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3220" w14:textId="091612F2" w:rsidR="00A35C56" w:rsidRPr="00D17FE9" w:rsidRDefault="008D5AAE" w:rsidP="00364CF1">
      <w:pPr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="00216738">
        <w:rPr>
          <w:rFonts w:ascii="Times New Roman" w:hAnsi="Times New Roman" w:cs="Times New Roman"/>
          <w:b/>
          <w:sz w:val="32"/>
        </w:rPr>
        <w:t>Rewley (Lienert)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5EC6303E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CE2EC6">
        <w:rPr>
          <w:rFonts w:ascii="Times New Roman" w:hAnsi="Times New Roman" w:cs="Times New Roman"/>
          <w:b/>
          <w:noProof/>
        </w:rPr>
        <w:t>1/2/2020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18F5D2C9" w:rsidR="005A380E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 S Front St</w:t>
      </w:r>
    </w:p>
    <w:p w14:paraId="3690A275" w14:textId="37A0D534" w:rsidR="00250CF5" w:rsidRDefault="00295AE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Apt </w:t>
      </w:r>
      <w:r w:rsidR="000C4F0A">
        <w:rPr>
          <w:rFonts w:ascii="Times New Roman" w:hAnsi="Times New Roman" w:cs="Times New Roman"/>
        </w:rPr>
        <w:t>4B</w:t>
      </w:r>
    </w:p>
    <w:p w14:paraId="65B52976" w14:textId="69873BC9" w:rsidR="00250CF5" w:rsidRPr="00D17FE9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19106</w:t>
      </w:r>
    </w:p>
    <w:p w14:paraId="7204853B" w14:textId="1CDB04D0" w:rsidR="00250CF5" w:rsidRDefault="00250CF5" w:rsidP="000C4F0A">
      <w:pPr>
        <w:ind w:left="288" w:right="720"/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2E4FC0">
        <w:rPr>
          <w:rFonts w:ascii="Times New Roman" w:hAnsi="Times New Roman" w:cs="Times New Roman"/>
        </w:rPr>
        <w:tab/>
        <w:t xml:space="preserve">   </w:t>
      </w:r>
      <w:r w:rsidR="000C4F0A">
        <w:rPr>
          <w:rFonts w:ascii="Times New Roman" w:hAnsi="Times New Roman" w:cs="Times New Roman"/>
        </w:rPr>
        <w:t xml:space="preserve">(205) 249-0270 </w:t>
      </w:r>
      <w:hyperlink r:id="rId9" w:history="1">
        <w:r w:rsidR="000C4F0A" w:rsidRPr="00A4664C">
          <w:rPr>
            <w:rStyle w:val="Hyperlink"/>
            <w:rFonts w:ascii="Times New Roman" w:hAnsi="Times New Roman" w:cs="Times New Roman"/>
          </w:rPr>
          <w:t>jeffrey.lienert@pennmedicine.upenn.edu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rPr>
          <w:rFonts w:ascii="Times New Roman" w:hAnsi="Times New Roman" w:cs="Times New Roman"/>
        </w:rPr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        </w:t>
      </w:r>
      <w:r w:rsidR="002E4FC0">
        <w:rPr>
          <w:rFonts w:ascii="Times New Roman" w:hAnsi="Times New Roman" w:cs="Times New Roman"/>
        </w:rPr>
        <w:t xml:space="preserve">                       </w:t>
      </w:r>
      <w:r w:rsidR="000C4F0A">
        <w:rPr>
          <w:rFonts w:ascii="Times New Roman" w:hAnsi="Times New Roman" w:cs="Times New Roman"/>
        </w:rPr>
        <w:t xml:space="preserve"> </w:t>
      </w:r>
      <w:r w:rsidR="002E4FC0">
        <w:rPr>
          <w:rFonts w:ascii="Times New Roman" w:hAnsi="Times New Roman" w:cs="Times New Roman"/>
        </w:rPr>
        <w:t xml:space="preserve"> </w:t>
      </w:r>
      <w:hyperlink r:id="rId11" w:history="1">
        <w:r w:rsidR="000C4F0A" w:rsidRPr="00A4664C">
          <w:rPr>
            <w:rStyle w:val="Hyperlink"/>
            <w:rFonts w:ascii="Times New Roman" w:hAnsi="Times New Roman" w:cs="Times New Roman"/>
          </w:rPr>
          <w:t>https://jlienert.github.io</w:t>
        </w:r>
      </w:hyperlink>
      <w:r w:rsidR="000C4F0A">
        <w:rPr>
          <w:rFonts w:ascii="Times New Roman" w:hAnsi="Times New Roman" w:cs="Times New Roman"/>
        </w:rPr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rFonts w:ascii="Times New Roman" w:hAnsi="Times New Roman" w:cs="Times New Roman"/>
          <w:b/>
        </w:rPr>
      </w:pPr>
    </w:p>
    <w:p w14:paraId="70AEB92F" w14:textId="5497731F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APPOINTMENTS</w:t>
      </w:r>
    </w:p>
    <w:p w14:paraId="298153ED" w14:textId="77777777" w:rsid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</w:p>
    <w:p w14:paraId="12928036" w14:textId="25758BCF" w:rsid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Pennsylvania &amp; Philadelphia VA</w:t>
      </w:r>
      <w:r w:rsidR="00F269A1" w:rsidRPr="00AA6DC0">
        <w:rPr>
          <w:rFonts w:ascii="Times New Roman" w:hAnsi="Times New Roman" w:cs="Times New Roman"/>
        </w:rPr>
        <w:t xml:space="preserve"> </w:t>
      </w:r>
      <w:r w:rsidR="00596D4C" w:rsidRPr="00AA6DC0">
        <w:rPr>
          <w:rFonts w:ascii="Times New Roman" w:hAnsi="Times New Roman" w:cs="Times New Roman"/>
        </w:rPr>
        <w:t>Medical Center</w:t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</w:rPr>
        <w:t>Philadelphia, PA</w:t>
      </w:r>
    </w:p>
    <w:p w14:paraId="7C4B8503" w14:textId="2A7A54B4" w:rsidR="00AA6DC0" w:rsidRP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Advanced Fellow in Health Services Research</w:t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  <w:t xml:space="preserve">         2018- 2021</w:t>
      </w:r>
    </w:p>
    <w:p w14:paraId="68DFBFE2" w14:textId="77777777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4D0A6C0C" w14:textId="7A033A47" w:rsidR="00364CF1" w:rsidRPr="00D17FE9" w:rsidRDefault="00793972" w:rsidP="002E4FC0">
      <w:pPr>
        <w:ind w:left="720"/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rFonts w:ascii="Times New Roman" w:hAnsi="Times New Roman" w:cs="Times New Roman"/>
          <w:b/>
        </w:rPr>
      </w:pPr>
    </w:p>
    <w:p w14:paraId="046EBDBF" w14:textId="02533F2D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Oxford &amp; National Institutes of Health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862E6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Oxford, UK &amp; Bethesda, MD</w:t>
      </w:r>
    </w:p>
    <w:p w14:paraId="2771F6D8" w14:textId="07FC316D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Ph.D. Social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  <w:t xml:space="preserve">  November 2018</w:t>
      </w:r>
    </w:p>
    <w:p w14:paraId="5A17879F" w14:textId="77777777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</w:p>
    <w:p w14:paraId="53BABFB8" w14:textId="3BEFEBBE" w:rsidR="00AA6DC0" w:rsidRPr="00286ED1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Harvard School of Public Health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  <w:r w:rsidRPr="00286ED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286ED1">
        <w:rPr>
          <w:rFonts w:ascii="Times New Roman" w:hAnsi="Times New Roman" w:cs="Times New Roman"/>
        </w:rPr>
        <w:t>Boston, MA</w:t>
      </w:r>
    </w:p>
    <w:p w14:paraId="3E59D155" w14:textId="6100C69E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M.S.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May 2014</w:t>
      </w:r>
      <w:r w:rsidRPr="00862E6F">
        <w:rPr>
          <w:rFonts w:ascii="Times New Roman" w:hAnsi="Times New Roman" w:cs="Times New Roman"/>
        </w:rPr>
        <w:t xml:space="preserve"> </w:t>
      </w:r>
    </w:p>
    <w:p w14:paraId="16C07B67" w14:textId="77777777" w:rsidR="00AA6DC0" w:rsidRDefault="00AA6DC0" w:rsidP="00AA6DC0">
      <w:pPr>
        <w:spacing w:after="120"/>
        <w:ind w:left="720" w:right="450"/>
        <w:rPr>
          <w:rFonts w:ascii="Times New Roman" w:hAnsi="Times New Roman" w:cs="Times New Roman"/>
        </w:rPr>
      </w:pPr>
    </w:p>
    <w:p w14:paraId="714AE9DE" w14:textId="47213132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Franklin &amp; Marshall College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</w:rPr>
        <w:t>Lancaster, PA</w:t>
      </w:r>
    </w:p>
    <w:p w14:paraId="61FAE67A" w14:textId="36C0ACB7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B.A. Biochemistry (minor: Applied Mathematics)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>May 2012</w:t>
      </w:r>
    </w:p>
    <w:p w14:paraId="0F8CC62F" w14:textId="315F686A" w:rsidR="00D86DFD" w:rsidRDefault="00D86DFD" w:rsidP="002E4FC0">
      <w:pPr>
        <w:ind w:left="720" w:right="720"/>
        <w:rPr>
          <w:rFonts w:ascii="Times New Roman" w:hAnsi="Times New Roman" w:cs="Times New Roman"/>
        </w:rPr>
      </w:pPr>
    </w:p>
    <w:p w14:paraId="34357A15" w14:textId="77777777" w:rsidR="007F28BD" w:rsidRDefault="007F28BD" w:rsidP="002E4FC0">
      <w:pPr>
        <w:ind w:left="720" w:right="720"/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B8303B5" w14:textId="144AEFB6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29BB78B8" w14:textId="74359808" w:rsidR="00623B71" w:rsidRPr="00B90E4A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  <w:u w:val="single"/>
        </w:rPr>
        <w:t>Journal Articles</w:t>
      </w:r>
    </w:p>
    <w:p w14:paraId="5E9ED44C" w14:textId="1EDCDFF6" w:rsidR="00216738" w:rsidRPr="00216738" w:rsidRDefault="00216738" w:rsidP="00216738">
      <w:pPr>
        <w:pStyle w:val="Heading1"/>
        <w:ind w:left="720" w:hanging="720"/>
        <w:rPr>
          <w:rFonts w:ascii="Times New Roman" w:hAnsi="Times New Roman" w:cs="Times New Roman"/>
          <w:b w:val="0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Lienert J,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Reed-Tsochas F, Koehly L, and Marcum CS. </w:t>
      </w:r>
      <w:r w:rsidRPr="00EE22D7">
        <w:rPr>
          <w:rFonts w:ascii="Times New Roman" w:hAnsi="Times New Roman" w:cs="Times New Roman"/>
          <w:b w:val="0"/>
          <w:sz w:val="24"/>
          <w:szCs w:val="24"/>
        </w:rPr>
        <w:t>Using hospital administrative data to infer patient-patient contact via the consistent co-presence algorithm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CE2EC6">
        <w:rPr>
          <w:rFonts w:ascii="Times New Roman" w:hAnsi="Times New Roman" w:cs="Times New Roman"/>
          <w:b w:val="0"/>
          <w:sz w:val="24"/>
          <w:szCs w:val="24"/>
        </w:rPr>
        <w:t>Presented at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sz w:val="24"/>
          <w:szCs w:val="24"/>
        </w:rPr>
        <w:t xml:space="preserve">IEEE Big Data 2019 - </w:t>
      </w:r>
      <w:r w:rsidRPr="00216738">
        <w:rPr>
          <w:rFonts w:ascii="Times New Roman" w:hAnsi="Times New Roman" w:cs="Times New Roman"/>
          <w:b w:val="0"/>
          <w:i/>
          <w:sz w:val="24"/>
          <w:szCs w:val="24"/>
        </w:rPr>
        <w:t>2nd Special Session on HealthCare Data</w:t>
      </w:r>
      <w:r>
        <w:rPr>
          <w:rFonts w:ascii="Times New Roman" w:hAnsi="Times New Roman" w:cs="Times New Roman"/>
          <w:b w:val="0"/>
          <w:i/>
          <w:sz w:val="24"/>
          <w:szCs w:val="24"/>
        </w:rPr>
        <w:t>.</w:t>
      </w:r>
    </w:p>
    <w:p w14:paraId="68E0D10A" w14:textId="28C3E8C7" w:rsidR="00655CD0" w:rsidRPr="00CE2EC6" w:rsidRDefault="00655CD0" w:rsidP="00655CD0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 and Patel </w:t>
      </w:r>
      <w:r w:rsidRPr="005C3D49">
        <w:rPr>
          <w:rFonts w:ascii="Times New Roman" w:hAnsi="Times New Roman" w:cs="Times New Roman"/>
        </w:rPr>
        <w:t>M.</w:t>
      </w:r>
      <w:r w:rsidR="00CE2EC6">
        <w:rPr>
          <w:rFonts w:ascii="Times New Roman" w:hAnsi="Times New Roman" w:cs="Times New Roman"/>
        </w:rPr>
        <w:t xml:space="preserve"> 2019</w:t>
      </w:r>
      <w:r w:rsidR="00CE0D0B">
        <w:rPr>
          <w:rFonts w:ascii="Times New Roman" w:hAnsi="Times New Roman" w:cs="Times New Roman"/>
        </w:rPr>
        <w:t>.</w:t>
      </w:r>
      <w:bookmarkStart w:id="0" w:name="_GoBack"/>
      <w:bookmarkEnd w:id="0"/>
      <w:r w:rsidRPr="005C3D49">
        <w:rPr>
          <w:rFonts w:ascii="Times New Roman" w:hAnsi="Times New Roman" w:cs="Times New Roman"/>
        </w:rPr>
        <w:t xml:space="preserve"> Patient phenotypes help explain variation in response to a social gamification weight loss </w:t>
      </w:r>
      <w:r w:rsidRPr="00CE2EC6">
        <w:rPr>
          <w:rFonts w:ascii="Times New Roman" w:hAnsi="Times New Roman" w:cs="Times New Roman"/>
        </w:rPr>
        <w:t xml:space="preserve">intervention. </w:t>
      </w:r>
      <w:r w:rsidR="00CE2EC6" w:rsidRPr="00CE2EC6">
        <w:rPr>
          <w:rFonts w:ascii="Times New Roman" w:hAnsi="Times New Roman" w:cs="Times New Roman"/>
          <w:i/>
        </w:rPr>
        <w:t>American Journal of Health Promotion,</w:t>
      </w:r>
      <w:r w:rsidR="00CE2EC6" w:rsidRPr="00CE2EC6">
        <w:rPr>
          <w:rFonts w:ascii="Times New Roman" w:hAnsi="Times New Roman" w:cs="Times New Roman"/>
        </w:rPr>
        <w:t xml:space="preserve"> 0890117119892776</w:t>
      </w:r>
      <w:r w:rsidR="00CE2EC6" w:rsidRPr="00CE2EC6">
        <w:rPr>
          <w:rFonts w:ascii="Times New Roman" w:hAnsi="Times New Roman" w:cs="Times New Roman"/>
        </w:rPr>
        <w:t>.</w:t>
      </w:r>
    </w:p>
    <w:p w14:paraId="0C3582B3" w14:textId="77777777" w:rsidR="00655CD0" w:rsidRDefault="00655CD0" w:rsidP="00C17C0B">
      <w:pPr>
        <w:rPr>
          <w:rFonts w:ascii="Times New Roman" w:hAnsi="Times New Roman" w:cs="Times New Roman"/>
        </w:rPr>
      </w:pPr>
    </w:p>
    <w:p w14:paraId="772A9B4D" w14:textId="0B45B4CB" w:rsidR="00AA6DC0" w:rsidRPr="00B90E4A" w:rsidRDefault="00AA6DC0" w:rsidP="00C17C0B">
      <w:pPr>
        <w:rPr>
          <w:rFonts w:ascii="Times New Roman" w:hAnsi="Times New Roman" w:cs="Times New Roman"/>
        </w:rPr>
      </w:pPr>
      <w:proofErr w:type="spellStart"/>
      <w:r w:rsidRPr="00B90E4A">
        <w:rPr>
          <w:rFonts w:ascii="Times New Roman" w:hAnsi="Times New Roman" w:cs="Times New Roman"/>
        </w:rPr>
        <w:t>Haenssgen</w:t>
      </w:r>
      <w:proofErr w:type="spellEnd"/>
      <w:r w:rsidRPr="00B90E4A">
        <w:rPr>
          <w:rFonts w:ascii="Times New Roman" w:hAnsi="Times New Roman" w:cs="Times New Roman"/>
        </w:rPr>
        <w:t xml:space="preserve"> M, </w:t>
      </w:r>
      <w:proofErr w:type="spellStart"/>
      <w:r w:rsidRPr="00B90E4A">
        <w:rPr>
          <w:rFonts w:ascii="Times New Roman" w:hAnsi="Times New Roman" w:cs="Times New Roman"/>
        </w:rPr>
        <w:t>Charoenboon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Zanello</w:t>
      </w:r>
      <w:proofErr w:type="spellEnd"/>
      <w:r w:rsidRPr="00B90E4A">
        <w:rPr>
          <w:rFonts w:ascii="Times New Roman" w:hAnsi="Times New Roman" w:cs="Times New Roman"/>
        </w:rPr>
        <w:t xml:space="preserve"> G, </w:t>
      </w:r>
      <w:proofErr w:type="spellStart"/>
      <w:r w:rsidRPr="00B90E4A">
        <w:rPr>
          <w:rFonts w:ascii="Times New Roman" w:hAnsi="Times New Roman" w:cs="Times New Roman"/>
        </w:rPr>
        <w:t>Mayxay</w:t>
      </w:r>
      <w:proofErr w:type="spellEnd"/>
      <w:r w:rsidRPr="00B90E4A">
        <w:rPr>
          <w:rFonts w:ascii="Times New Roman" w:hAnsi="Times New Roman" w:cs="Times New Roman"/>
        </w:rPr>
        <w:t xml:space="preserve"> M, Reed-</w:t>
      </w:r>
      <w:proofErr w:type="spellStart"/>
      <w:r w:rsidRPr="00B90E4A">
        <w:rPr>
          <w:rFonts w:ascii="Times New Roman" w:hAnsi="Times New Roman" w:cs="Times New Roman"/>
        </w:rPr>
        <w:t>Tsochas</w:t>
      </w:r>
      <w:proofErr w:type="spellEnd"/>
      <w:r w:rsidRPr="00B90E4A">
        <w:rPr>
          <w:rFonts w:ascii="Times New Roman" w:hAnsi="Times New Roman" w:cs="Times New Roman"/>
        </w:rPr>
        <w:t xml:space="preserve"> F, </w:t>
      </w:r>
      <w:proofErr w:type="spellStart"/>
      <w:r w:rsidRPr="00B90E4A">
        <w:rPr>
          <w:rFonts w:ascii="Times New Roman" w:hAnsi="Times New Roman" w:cs="Times New Roman"/>
        </w:rPr>
        <w:t>Lubell</w:t>
      </w:r>
      <w:proofErr w:type="spellEnd"/>
      <w:r w:rsidRPr="00B90E4A">
        <w:rPr>
          <w:rFonts w:ascii="Times New Roman" w:hAnsi="Times New Roman" w:cs="Times New Roman"/>
        </w:rPr>
        <w:t xml:space="preserve"> Y, Wertheim H, </w:t>
      </w:r>
    </w:p>
    <w:p w14:paraId="44123DCB" w14:textId="47B40333" w:rsidR="00AA6DC0" w:rsidRPr="00B90E4A" w:rsidRDefault="00AA6DC0" w:rsidP="00AA6DC0">
      <w:pPr>
        <w:ind w:left="720"/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</w:rPr>
        <w:t>Lienert J</w:t>
      </w:r>
      <w:r w:rsidRPr="00B90E4A">
        <w:rPr>
          <w:rFonts w:ascii="Times New Roman" w:hAnsi="Times New Roman" w:cs="Times New Roman"/>
        </w:rPr>
        <w:t xml:space="preserve">, </w:t>
      </w:r>
      <w:proofErr w:type="spellStart"/>
      <w:r w:rsidRPr="00B90E4A">
        <w:rPr>
          <w:rFonts w:ascii="Times New Roman" w:hAnsi="Times New Roman" w:cs="Times New Roman"/>
        </w:rPr>
        <w:t>Xayavong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Khine</w:t>
      </w:r>
      <w:proofErr w:type="spellEnd"/>
      <w:r w:rsidRPr="00B90E4A">
        <w:rPr>
          <w:rFonts w:ascii="Times New Roman" w:hAnsi="Times New Roman" w:cs="Times New Roman"/>
        </w:rPr>
        <w:t xml:space="preserve"> </w:t>
      </w:r>
      <w:proofErr w:type="spellStart"/>
      <w:r w:rsidRPr="00B90E4A">
        <w:rPr>
          <w:rFonts w:ascii="Times New Roman" w:hAnsi="Times New Roman" w:cs="Times New Roman"/>
        </w:rPr>
        <w:t>Zaw</w:t>
      </w:r>
      <w:proofErr w:type="spellEnd"/>
      <w:r w:rsidRPr="00B90E4A">
        <w:rPr>
          <w:rFonts w:ascii="Times New Roman" w:hAnsi="Times New Roman" w:cs="Times New Roman"/>
        </w:rPr>
        <w:t xml:space="preserve"> Y, </w:t>
      </w:r>
      <w:proofErr w:type="spellStart"/>
      <w:r w:rsidRPr="00B90E4A">
        <w:rPr>
          <w:rFonts w:ascii="Times New Roman" w:hAnsi="Times New Roman" w:cs="Times New Roman"/>
        </w:rPr>
        <w:t>Theplhamkong</w:t>
      </w:r>
      <w:proofErr w:type="spellEnd"/>
      <w:r w:rsidRPr="00B90E4A">
        <w:rPr>
          <w:rFonts w:ascii="Times New Roman" w:hAnsi="Times New Roman" w:cs="Times New Roman"/>
        </w:rPr>
        <w:t xml:space="preserve"> A, </w:t>
      </w:r>
      <w:proofErr w:type="spellStart"/>
      <w:r w:rsidRPr="00B90E4A">
        <w:rPr>
          <w:rFonts w:ascii="Times New Roman" w:hAnsi="Times New Roman" w:cs="Times New Roman"/>
        </w:rPr>
        <w:t>Sithongdeng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Khamsoukthavong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Phanthavong</w:t>
      </w:r>
      <w:proofErr w:type="spellEnd"/>
      <w:r w:rsidRPr="00B90E4A">
        <w:rPr>
          <w:rFonts w:ascii="Times New Roman" w:hAnsi="Times New Roman" w:cs="Times New Roman"/>
        </w:rPr>
        <w:t xml:space="preserve"> C, </w:t>
      </w:r>
      <w:proofErr w:type="spellStart"/>
      <w:r w:rsidRPr="00B90E4A">
        <w:rPr>
          <w:rFonts w:ascii="Times New Roman" w:hAnsi="Times New Roman" w:cs="Times New Roman"/>
        </w:rPr>
        <w:t>Boualaiseng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Vongsavang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Wibunjak</w:t>
      </w:r>
      <w:proofErr w:type="spellEnd"/>
      <w:r w:rsidRPr="00B90E4A">
        <w:rPr>
          <w:rFonts w:ascii="Times New Roman" w:hAnsi="Times New Roman" w:cs="Times New Roman"/>
        </w:rPr>
        <w:t xml:space="preserve"> K, Chai-In P, </w:t>
      </w:r>
      <w:proofErr w:type="spellStart"/>
      <w:r w:rsidRPr="00B90E4A">
        <w:rPr>
          <w:rFonts w:ascii="Times New Roman" w:hAnsi="Times New Roman" w:cs="Times New Roman"/>
        </w:rPr>
        <w:t>Thavethanutthanawin</w:t>
      </w:r>
      <w:proofErr w:type="spellEnd"/>
      <w:r w:rsidRPr="00B90E4A">
        <w:rPr>
          <w:rFonts w:ascii="Times New Roman" w:hAnsi="Times New Roman" w:cs="Times New Roman"/>
        </w:rPr>
        <w:t xml:space="preserve"> P, Althaus T, Greer RC, </w:t>
      </w:r>
      <w:proofErr w:type="spellStart"/>
      <w:r w:rsidRPr="00B90E4A">
        <w:rPr>
          <w:rFonts w:ascii="Times New Roman" w:hAnsi="Times New Roman" w:cs="Times New Roman"/>
        </w:rPr>
        <w:t>Nedsuwan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Wangrangsimakul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Limmathurotsakul</w:t>
      </w:r>
      <w:proofErr w:type="spellEnd"/>
      <w:r w:rsidRPr="00B90E4A">
        <w:rPr>
          <w:rFonts w:ascii="Times New Roman" w:hAnsi="Times New Roman" w:cs="Times New Roman"/>
        </w:rPr>
        <w:t xml:space="preserve"> D, Elliott E, and Ariana P. 2019. Antibiotic Knowledge, Attitudes, and Practices: New Insights from Cross-Sectional Rural Health </w:t>
      </w:r>
      <w:proofErr w:type="spellStart"/>
      <w:r w:rsidRPr="00B90E4A">
        <w:rPr>
          <w:rFonts w:ascii="Times New Roman" w:hAnsi="Times New Roman" w:cs="Times New Roman"/>
        </w:rPr>
        <w:t>Behaviour</w:t>
      </w:r>
      <w:proofErr w:type="spellEnd"/>
      <w:r w:rsidRPr="00B90E4A">
        <w:rPr>
          <w:rFonts w:ascii="Times New Roman" w:hAnsi="Times New Roman" w:cs="Times New Roman"/>
        </w:rPr>
        <w:t xml:space="preserve"> Surveys in Low- and Middle-Income Southeast Asia. </w:t>
      </w:r>
      <w:r w:rsidRPr="00B90E4A">
        <w:rPr>
          <w:rFonts w:ascii="Times New Roman" w:hAnsi="Times New Roman" w:cs="Times New Roman"/>
          <w:i/>
        </w:rPr>
        <w:t>BMJ Open.</w:t>
      </w:r>
      <w:r w:rsidRPr="00B90E4A">
        <w:rPr>
          <w:rFonts w:ascii="Times New Roman" w:hAnsi="Times New Roman" w:cs="Times New Roman"/>
        </w:rPr>
        <w:t xml:space="preserve"> </w:t>
      </w:r>
    </w:p>
    <w:p w14:paraId="72D9F97A" w14:textId="77777777" w:rsidR="00AA6DC0" w:rsidRDefault="00AA6DC0" w:rsidP="00C17C0B">
      <w:pPr>
        <w:rPr>
          <w:rFonts w:ascii="Times New Roman" w:hAnsi="Times New Roman" w:cs="Times New Roman"/>
          <w:b/>
          <w:u w:val="single"/>
        </w:rPr>
      </w:pPr>
    </w:p>
    <w:p w14:paraId="1AEE150F" w14:textId="391C8D69" w:rsidR="00623B71" w:rsidRDefault="00623B71" w:rsidP="00623B7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Koehly L, Reed-Tsochas F, and Marcum CS. </w:t>
      </w:r>
      <w:r>
        <w:rPr>
          <w:rFonts w:ascii="Times New Roman" w:hAnsi="Times New Roman" w:cs="Times New Roman"/>
        </w:rPr>
        <w:t xml:space="preserve">2019. </w:t>
      </w:r>
      <w:r w:rsidRPr="00D17FE9">
        <w:rPr>
          <w:rFonts w:ascii="Times New Roman" w:hAnsi="Times New Roman" w:cs="Times New Roman"/>
        </w:rPr>
        <w:t>An efficient counting metho</w:t>
      </w:r>
      <w:r>
        <w:rPr>
          <w:rFonts w:ascii="Times New Roman" w:hAnsi="Times New Roman" w:cs="Times New Roman"/>
        </w:rPr>
        <w:t xml:space="preserve">d for the colored triad census. </w:t>
      </w:r>
      <w:r w:rsidR="00E527C0">
        <w:rPr>
          <w:rFonts w:ascii="Times New Roman" w:hAnsi="Times New Roman" w:cs="Times New Roman"/>
          <w:i/>
        </w:rPr>
        <w:t xml:space="preserve">Social Networks </w:t>
      </w:r>
      <w:r w:rsidR="00E527C0" w:rsidRPr="00E527C0">
        <w:rPr>
          <w:rFonts w:ascii="Times New Roman" w:hAnsi="Times New Roman" w:cs="Times New Roman"/>
        </w:rPr>
        <w:t>58:136-42</w:t>
      </w:r>
      <w:r w:rsidR="00E527C0">
        <w:rPr>
          <w:rFonts w:ascii="Times New Roman" w:hAnsi="Times New Roman" w:cs="Times New Roman"/>
        </w:rPr>
        <w:t>.</w:t>
      </w:r>
    </w:p>
    <w:p w14:paraId="1769D282" w14:textId="2FE7A66F" w:rsidR="004A4657" w:rsidRDefault="004A4657" w:rsidP="00623B71">
      <w:pPr>
        <w:ind w:left="720" w:hanging="720"/>
        <w:rPr>
          <w:rFonts w:ascii="Times New Roman" w:hAnsi="Times New Roman" w:cs="Times New Roman"/>
        </w:rPr>
      </w:pPr>
    </w:p>
    <w:p w14:paraId="58C03567" w14:textId="6126C64D" w:rsidR="004A4657" w:rsidRPr="004A4657" w:rsidRDefault="004A4657" w:rsidP="004A4657">
      <w:pPr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4A4657">
        <w:rPr>
          <w:rFonts w:ascii="Times New Roman" w:eastAsia="Times New Roman" w:hAnsi="Times New Roman" w:cs="Times New Roman"/>
          <w:lang w:eastAsia="en-US"/>
        </w:rPr>
        <w:lastRenderedPageBreak/>
        <w:t xml:space="preserve">Smith Fawzi MC,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Siril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H, Liu Y,</w:t>
      </w:r>
      <w:r>
        <w:rPr>
          <w:rFonts w:ascii="Times New Roman" w:eastAsia="Times New Roman" w:hAnsi="Times New Roman" w:cs="Times New Roman"/>
          <w:lang w:eastAsia="en-US"/>
        </w:rPr>
        <w:t xml:space="preserve"> McAdam K,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Ainebyona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D, McAdam E,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Somba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Oljemark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Mleli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N, </w:t>
      </w:r>
      <w:r>
        <w:rPr>
          <w:rFonts w:ascii="Times New Roman" w:eastAsia="Times New Roman" w:hAnsi="Times New Roman" w:cs="Times New Roman"/>
          <w:b/>
          <w:lang w:eastAsia="en-US"/>
        </w:rPr>
        <w:t>Lienert J</w:t>
      </w:r>
      <w:r>
        <w:rPr>
          <w:rFonts w:ascii="Times New Roman" w:eastAsia="Times New Roman" w:hAnsi="Times New Roman" w:cs="Times New Roman"/>
          <w:lang w:eastAsia="en-US"/>
        </w:rPr>
        <w:t xml:space="preserve">, Andrew I,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Haberlen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Simwinga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A, Todd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Makongwa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Li N, and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Kaaya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S. 2019.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Agents of change among people living with HIV and their social networks: stepped-wedge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randomised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controlled trial of the </w:t>
      </w:r>
      <w:r w:rsidRPr="004A4657">
        <w:rPr>
          <w:rFonts w:ascii="Times New Roman" w:eastAsia="Times New Roman" w:hAnsi="Times New Roman" w:cs="Times New Roman"/>
          <w:i/>
          <w:iCs/>
          <w:lang w:eastAsia="en-US"/>
        </w:rPr>
        <w:t>NAMWEZA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intervention in </w:t>
      </w:r>
      <w:r w:rsidRPr="004A4657">
        <w:rPr>
          <w:rFonts w:ascii="Times New Roman" w:eastAsia="Times New Roman" w:hAnsi="Times New Roman" w:cs="Times New Roman"/>
          <w:lang w:eastAsia="en-US"/>
        </w:rPr>
        <w:t>Dar es Salaam, Tanzania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i/>
          <w:lang w:eastAsia="en-US"/>
        </w:rPr>
        <w:t>BMJ Global Health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4:e000946. </w:t>
      </w:r>
    </w:p>
    <w:p w14:paraId="0A280B03" w14:textId="5CF1AAE6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0CA332EB" w:rsidR="00FC5DCB" w:rsidRPr="000C4F0A" w:rsidRDefault="00FC5DCB" w:rsidP="00FC5DC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Charoenboon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</w:t>
      </w:r>
      <w:proofErr w:type="spellStart"/>
      <w:r>
        <w:rPr>
          <w:rFonts w:ascii="Times New Roman" w:hAnsi="Times New Roman" w:cs="Times New Roman"/>
        </w:rPr>
        <w:t>Tsochas</w:t>
      </w:r>
      <w:proofErr w:type="spellEnd"/>
      <w:r>
        <w:rPr>
          <w:rFonts w:ascii="Times New Roman" w:hAnsi="Times New Roman" w:cs="Times New Roman"/>
        </w:rPr>
        <w:t xml:space="preserve"> F, Jones C, </w:t>
      </w:r>
      <w:proofErr w:type="spellStart"/>
      <w:r>
        <w:rPr>
          <w:rFonts w:ascii="Times New Roman" w:hAnsi="Times New Roman" w:cs="Times New Roman"/>
        </w:rPr>
        <w:t>Kosaikanont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We</w:t>
      </w:r>
      <w:r w:rsidR="00AA6DC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theim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Althaus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Cheah PY, </w:t>
      </w:r>
      <w:proofErr w:type="spellStart"/>
      <w:r>
        <w:rPr>
          <w:rFonts w:ascii="Times New Roman" w:hAnsi="Times New Roman" w:cs="Times New Roman"/>
        </w:rPr>
        <w:t>Limmathurotsakul</w:t>
      </w:r>
      <w:proofErr w:type="spellEnd"/>
      <w:r>
        <w:rPr>
          <w:rFonts w:ascii="Times New Roman" w:hAnsi="Times New Roman" w:cs="Times New Roman"/>
        </w:rPr>
        <w:t xml:space="preserve"> D, and Ariana P. </w:t>
      </w:r>
      <w:r w:rsidR="000C4F0A">
        <w:rPr>
          <w:rFonts w:ascii="Times New Roman" w:hAnsi="Times New Roman" w:cs="Times New Roman"/>
        </w:rPr>
        <w:t xml:space="preserve">2018. </w:t>
      </w:r>
      <w:r>
        <w:rPr>
          <w:rFonts w:ascii="Times New Roman" w:hAnsi="Times New Roman" w:cs="Times New Roman"/>
        </w:rPr>
        <w:t>Research protocol: ant</w:t>
      </w:r>
      <w:r w:rsidR="000C4F0A">
        <w:rPr>
          <w:rFonts w:ascii="Times New Roman" w:hAnsi="Times New Roman" w:cs="Times New Roman"/>
        </w:rPr>
        <w:t xml:space="preserve">ibiotics and activity spaces: </w:t>
      </w:r>
      <w:r>
        <w:rPr>
          <w:rFonts w:ascii="Times New Roman" w:hAnsi="Times New Roman" w:cs="Times New Roman"/>
        </w:rPr>
        <w:t xml:space="preserve">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</w:t>
      </w:r>
      <w:r w:rsidR="000C4F0A">
        <w:rPr>
          <w:rFonts w:ascii="Times New Roman" w:hAnsi="Times New Roman" w:cs="Times New Roman"/>
          <w:i/>
        </w:rPr>
        <w:t>BMJ Global Health</w:t>
      </w:r>
      <w:r w:rsidR="000C4F0A">
        <w:rPr>
          <w:rFonts w:ascii="Times New Roman" w:hAnsi="Times New Roman" w:cs="Times New Roman"/>
        </w:rPr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5598985A" w:rsidR="00C17C0B" w:rsidRPr="00E527C0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 w:rsidRPr="00E527C0">
        <w:rPr>
          <w:rFonts w:ascii="Times New Roman" w:hAnsi="Times New Roman" w:cs="Times New Roman"/>
        </w:rPr>
        <w:t>n</w:t>
      </w:r>
      <w:r w:rsidRPr="00E527C0">
        <w:rPr>
          <w:rFonts w:ascii="Times New Roman" w:hAnsi="Times New Roman" w:cs="Times New Roman"/>
        </w:rPr>
        <w:t xml:space="preserve">etwork. </w:t>
      </w:r>
      <w:r w:rsidR="003E2AC1" w:rsidRPr="00E527C0">
        <w:rPr>
          <w:rFonts w:ascii="Times New Roman" w:hAnsi="Times New Roman" w:cs="Times New Roman"/>
          <w:i/>
        </w:rPr>
        <w:t>Network Science</w:t>
      </w:r>
      <w:r w:rsidR="00E527C0" w:rsidRPr="00E527C0">
        <w:rPr>
          <w:rFonts w:ascii="Times New Roman" w:hAnsi="Times New Roman" w:cs="Times New Roman"/>
          <w:i/>
        </w:rPr>
        <w:t xml:space="preserve"> </w:t>
      </w:r>
      <w:r w:rsidR="00E527C0" w:rsidRPr="00E527C0">
        <w:rPr>
          <w:rFonts w:ascii="Times New Roman" w:hAnsi="Times New Roman" w:cs="Times New Roman"/>
          <w:i/>
          <w:iCs/>
        </w:rPr>
        <w:t>5</w:t>
      </w:r>
      <w:r w:rsidR="00E527C0" w:rsidRPr="00E527C0">
        <w:rPr>
          <w:rFonts w:ascii="Times New Roman" w:hAnsi="Times New Roman" w:cs="Times New Roman"/>
        </w:rPr>
        <w:t>(3), 308-327.</w:t>
      </w:r>
    </w:p>
    <w:p w14:paraId="1EC43861" w14:textId="77777777" w:rsidR="00F64D87" w:rsidRPr="00E527C0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Fawzi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Fawzi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Fawzi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0E34BC88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Blackburn, J, Cleveland, J, Griffin, R, Davis, G, </w:t>
      </w:r>
      <w:r w:rsidRPr="00D17FE9">
        <w:rPr>
          <w:rFonts w:ascii="Times New Roman" w:hAnsi="Times New Roman" w:cs="Times New Roman"/>
          <w:b/>
        </w:rPr>
        <w:t>Lienert, J,</w:t>
      </w:r>
      <w:r w:rsidRPr="00D17FE9"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>,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3B1231DE" w14:textId="2432C71B" w:rsidR="00DE044F" w:rsidRDefault="00C17C0B" w:rsidP="00E05B8E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Submission</w:t>
      </w:r>
    </w:p>
    <w:p w14:paraId="6112B873" w14:textId="0FE5DB36" w:rsidR="00CE5FD1" w:rsidRDefault="00CE5FD1" w:rsidP="00CE5FD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 xml:space="preserve">Lienert J, </w:t>
      </w:r>
      <w:r w:rsidRPr="00D17FE9">
        <w:rPr>
          <w:rFonts w:ascii="Times New Roman" w:hAnsi="Times New Roman" w:cs="Times New Roman"/>
        </w:rPr>
        <w:t xml:space="preserve">Smith-Fawzi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Onnela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 w:rsidR="00655CD0">
        <w:rPr>
          <w:rFonts w:ascii="Times New Roman" w:hAnsi="Times New Roman" w:cs="Times New Roman"/>
        </w:rPr>
        <w:t>Revised and resubmitted</w:t>
      </w:r>
      <w:r>
        <w:rPr>
          <w:rFonts w:ascii="Times New Roman" w:hAnsi="Times New Roman" w:cs="Times New Roman"/>
        </w:rPr>
        <w:t xml:space="preserve"> to </w:t>
      </w:r>
      <w:r w:rsidR="00EE22D7">
        <w:rPr>
          <w:rFonts w:ascii="Times New Roman" w:hAnsi="Times New Roman" w:cs="Times New Roman"/>
          <w:i/>
        </w:rPr>
        <w:t>BMJ Open</w:t>
      </w:r>
      <w:r>
        <w:rPr>
          <w:rFonts w:ascii="Times New Roman" w:hAnsi="Times New Roman" w:cs="Times New Roman"/>
          <w:i/>
        </w:rPr>
        <w:t>.</w:t>
      </w:r>
    </w:p>
    <w:p w14:paraId="5F3AE0FA" w14:textId="4397CC39" w:rsidR="00646032" w:rsidRDefault="00646032" w:rsidP="00623B7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D7DC749" w14:textId="4F914890" w:rsidR="00C17C0B" w:rsidRDefault="00C17C0B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 w:rsidR="001019B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</w:t>
      </w:r>
      <w:r w:rsidR="0003429E"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Fawzi 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 w:rsidR="00D86DFD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clinics in Dar es Salaam with members of their social networks. Submitted to </w:t>
      </w:r>
      <w:r w:rsidR="002F3F91"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1A41A583" w14:textId="5CB6ED75" w:rsidR="00216738" w:rsidRDefault="00C17C0B" w:rsidP="00DE044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5918A260" w14:textId="6E21CFF0" w:rsidR="00794495" w:rsidRDefault="00794495" w:rsidP="000C4F0A">
      <w:pPr>
        <w:pStyle w:val="NormalWeb"/>
        <w:spacing w:before="0" w:beforeAutospacing="0" w:after="0" w:afterAutospacing="0"/>
        <w:ind w:left="720" w:hanging="720"/>
      </w:pPr>
      <w:r>
        <w:rPr>
          <w:b/>
        </w:rPr>
        <w:t xml:space="preserve">Lienert J </w:t>
      </w:r>
      <w:r>
        <w:t>and Patel M. Team diversity</w:t>
      </w:r>
      <w:r w:rsidRPr="00794495">
        <w:t xml:space="preserve"> increases step counts in cooperative, but not competitive arms of a behavioral intervention trial</w:t>
      </w:r>
      <w:r>
        <w:t>.</w:t>
      </w:r>
    </w:p>
    <w:p w14:paraId="22330CF2" w14:textId="3DE9EC2D" w:rsidR="00794495" w:rsidRDefault="00794495" w:rsidP="000C4F0A">
      <w:pPr>
        <w:pStyle w:val="NormalWeb"/>
        <w:spacing w:before="0" w:beforeAutospacing="0" w:after="0" w:afterAutospacing="0"/>
        <w:ind w:left="720" w:hanging="720"/>
      </w:pPr>
    </w:p>
    <w:p w14:paraId="52164281" w14:textId="3ABEC55E" w:rsidR="00794495" w:rsidRPr="00794495" w:rsidRDefault="00794495" w:rsidP="00794495">
      <w:pPr>
        <w:pStyle w:val="NormalWeb"/>
        <w:spacing w:before="0" w:beforeAutospacing="0" w:after="0" w:afterAutospacing="0"/>
        <w:ind w:left="720" w:hanging="720"/>
      </w:pPr>
      <w:r>
        <w:rPr>
          <w:b/>
        </w:rPr>
        <w:t xml:space="preserve">Lienert J </w:t>
      </w:r>
      <w:r>
        <w:t>and Patel M. Loss aversion explains step-count behavior among those with earned, but not endowed gamification rewards in a behavioral intervention trial.</w:t>
      </w:r>
    </w:p>
    <w:p w14:paraId="55565879" w14:textId="77777777" w:rsidR="00794495" w:rsidRDefault="00794495" w:rsidP="000C4F0A">
      <w:pPr>
        <w:pStyle w:val="NormalWeb"/>
        <w:spacing w:before="0" w:beforeAutospacing="0" w:after="0" w:afterAutospacing="0"/>
        <w:ind w:left="720" w:hanging="720"/>
      </w:pPr>
    </w:p>
    <w:p w14:paraId="4991C3E8" w14:textId="618F6659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proofErr w:type="spellStart"/>
      <w:r w:rsidRPr="00D17FE9">
        <w:t>Shreves</w:t>
      </w:r>
      <w:proofErr w:type="spellEnd"/>
      <w:r w:rsidRPr="00D17FE9">
        <w:t xml:space="preserve"> A, </w:t>
      </w:r>
      <w:r w:rsidRPr="00E05B8E">
        <w:rPr>
          <w:b/>
        </w:rPr>
        <w:t>Lienert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79F3F83E" w14:textId="73BEEB5A" w:rsidR="00E05B8E" w:rsidRPr="00E05B8E" w:rsidRDefault="00E05B8E" w:rsidP="00E05B8E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  <w:u w:val="single"/>
        </w:rPr>
      </w:pP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Haenssgen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Charoenboon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Zanello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G,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Mayxay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Reed-Tsochas F, Jones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Kosaikanont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Praphattong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Lubell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Newton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Keomany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Wertheim H, </w:t>
      </w:r>
      <w:r w:rsidRPr="00E05B8E">
        <w:rPr>
          <w:rFonts w:ascii="Times New Roman" w:hAnsi="Times New Roman" w:cs="Times New Roman"/>
          <w:sz w:val="24"/>
          <w:szCs w:val="24"/>
        </w:rPr>
        <w:t>Lienert J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Xayavong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Warapikuptanun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Khine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Zaw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Thepkhamkong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Sithongdeng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Keovilayvanh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Khamsoukthavong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Phanthasimchit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Boualaiseng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Vongsavong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Sangkham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Wibunjak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Chai-in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Chailert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Thavethanutthanawin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U-thong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Benjaroon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Promsutt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Althaus T, Greer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Nedsuwan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Intralawan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Wangrangsimakul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Limmathurotsakul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Elliot E, and Ariana P.  </w:t>
      </w:r>
      <w:r w:rsidRPr="00E05B8E">
        <w:rPr>
          <w:rFonts w:ascii="Times New Roman" w:hAnsi="Times New Roman" w:cs="Times New Roman"/>
          <w:b w:val="0"/>
          <w:sz w:val="24"/>
          <w:szCs w:val="24"/>
          <w:lang w:val="en-GB"/>
        </w:rPr>
        <w:t>Antibiotic Knowledge, Attitudes, and Practices: New Insights from Representative Social Surveys in Low- and Middle-Income Southeast Asia</w:t>
      </w:r>
      <w:r>
        <w:rPr>
          <w:rFonts w:ascii="Times New Roman" w:hAnsi="Times New Roman" w:cs="Times New Roman"/>
          <w:b w:val="0"/>
          <w:sz w:val="24"/>
          <w:szCs w:val="24"/>
          <w:lang w:val="en-GB"/>
        </w:rPr>
        <w:t>.</w:t>
      </w:r>
    </w:p>
    <w:p w14:paraId="3BDBAE27" w14:textId="2674BD6B" w:rsidR="00E05B8E" w:rsidRDefault="00E05B8E" w:rsidP="00E05B8E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 xml:space="preserve">omial infection. </w:t>
      </w:r>
    </w:p>
    <w:p w14:paraId="5CE71840" w14:textId="77777777" w:rsidR="00E05B8E" w:rsidRPr="00E05B8E" w:rsidRDefault="00E05B8E" w:rsidP="00E05B8E">
      <w:pPr>
        <w:ind w:left="720" w:hanging="720"/>
        <w:rPr>
          <w:rFonts w:ascii="Times New Roman" w:hAnsi="Times New Roman" w:cs="Times New Roman"/>
        </w:rPr>
      </w:pPr>
    </w:p>
    <w:p w14:paraId="3D09BF5F" w14:textId="22EBAC16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 Detection of patients with subclinical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0E27575" w14:textId="757BD565" w:rsidR="006D0FC3" w:rsidRDefault="006D0FC3" w:rsidP="00CE5FD1">
      <w:pPr>
        <w:rPr>
          <w:rFonts w:ascii="Times New Roman" w:hAnsi="Times New Roman" w:cs="Times New Roman"/>
          <w:i/>
        </w:rPr>
      </w:pPr>
    </w:p>
    <w:p w14:paraId="56049F5D" w14:textId="264D8CBD" w:rsidR="006D0FC3" w:rsidRDefault="006D0FC3" w:rsidP="006D0FC3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Marcum CS,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Goldring M, Lin J, Miggins A, Moss M, Song S</w:t>
      </w:r>
      <w:r>
        <w:rPr>
          <w:rFonts w:ascii="Times New Roman" w:hAnsi="Times New Roman" w:cs="Times New Roman"/>
        </w:rPr>
        <w:t>, Thakur H, and Koehly LM.</w:t>
      </w:r>
      <w:r w:rsidRPr="00D17FE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nationally representative sample of ego-centered cognitive social structures of close personal networks.</w:t>
      </w:r>
      <w:r>
        <w:rPr>
          <w:rFonts w:ascii="Times New Roman" w:hAnsi="Times New Roman" w:cs="Times New Roman"/>
        </w:rPr>
        <w:t xml:space="preserve"> </w:t>
      </w:r>
    </w:p>
    <w:p w14:paraId="081CF865" w14:textId="53A7E073" w:rsidR="007A337F" w:rsidRDefault="007A337F" w:rsidP="006D0FC3">
      <w:pPr>
        <w:ind w:left="720" w:hanging="720"/>
        <w:rPr>
          <w:rFonts w:ascii="Times New Roman" w:hAnsi="Times New Roman" w:cs="Times New Roman"/>
        </w:rPr>
      </w:pPr>
    </w:p>
    <w:p w14:paraId="610D4192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54995E05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1AB8D9CF" w14:textId="7ACD35E0" w:rsidR="007A337F" w:rsidRDefault="007A337F" w:rsidP="007A337F">
      <w:pPr>
        <w:ind w:left="720" w:hanging="720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2018</w:t>
      </w:r>
      <w:r>
        <w:rPr>
          <w:rFonts w:ascii="Times New Roman" w:hAnsi="Times New Roman" w:cs="Times New Roman"/>
          <w:bCs/>
          <w:kern w:val="36"/>
        </w:rPr>
        <w:tab/>
        <w:t xml:space="preserve">Best Dissertation in Progress Award, Mathematical Sociology Section, American Sociological Association </w:t>
      </w:r>
    </w:p>
    <w:p w14:paraId="40889492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2B86B9F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080590A7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88AFAA2" w14:textId="56D97F0D" w:rsidR="007A337F" w:rsidRPr="007A12BD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</w:t>
      </w:r>
    </w:p>
    <w:p w14:paraId="66BDF9E2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2128358F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9B7C5A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4DFE5486" w14:textId="07086D8B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lastRenderedPageBreak/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Best Student Paper Award, International Network of Social Network Analysis </w:t>
      </w:r>
    </w:p>
    <w:p w14:paraId="30FD6BA0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0516B5E4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NIH Postbaccalaureate Mentor Award, National Institutes of Health</w:t>
      </w:r>
    </w:p>
    <w:p w14:paraId="3FED4C8A" w14:textId="048EA300" w:rsidR="007A337F" w:rsidRPr="00D17FE9" w:rsidRDefault="007A337F" w:rsidP="007A337F">
      <w:pPr>
        <w:rPr>
          <w:rFonts w:ascii="Times New Roman" w:hAnsi="Times New Roman" w:cs="Times New Roman"/>
        </w:rPr>
      </w:pPr>
    </w:p>
    <w:p w14:paraId="0D9E25C6" w14:textId="77777777" w:rsidR="007A337F" w:rsidRPr="00D17FE9" w:rsidRDefault="007A337F" w:rsidP="007A337F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Scholar, African Institute for the Mathematical Sciences</w:t>
      </w:r>
    </w:p>
    <w:p w14:paraId="071BD607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51EE8DC1" w14:textId="69325367" w:rsidR="007A337F" w:rsidRPr="00D17FE9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>
        <w:rPr>
          <w:rFonts w:ascii="Times New Roman" w:hAnsi="Times New Roman" w:cs="Times New Roman"/>
        </w:rPr>
        <w:t xml:space="preserve"> </w:t>
      </w:r>
    </w:p>
    <w:p w14:paraId="47C0FC54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6A5A88F2" w14:textId="17672054" w:rsidR="007A337F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 xml:space="preserve">, Franklin </w:t>
      </w:r>
      <w:r w:rsidR="008B12A9">
        <w:rPr>
          <w:rFonts w:ascii="Times New Roman" w:hAnsi="Times New Roman" w:cs="Times New Roman"/>
        </w:rPr>
        <w:t>&amp;</w:t>
      </w:r>
      <w:r w:rsidRPr="00D17FE9">
        <w:rPr>
          <w:rFonts w:ascii="Times New Roman" w:hAnsi="Times New Roman" w:cs="Times New Roman"/>
        </w:rPr>
        <w:t xml:space="preserve"> Marshall College</w:t>
      </w:r>
    </w:p>
    <w:p w14:paraId="374DB36D" w14:textId="7CCBE22D" w:rsidR="008B12A9" w:rsidRDefault="008B12A9" w:rsidP="007A337F">
      <w:pPr>
        <w:rPr>
          <w:rFonts w:ascii="Times New Roman" w:hAnsi="Times New Roman" w:cs="Times New Roman"/>
        </w:rPr>
      </w:pPr>
    </w:p>
    <w:p w14:paraId="34B0E43D" w14:textId="68B386D9" w:rsidR="008B12A9" w:rsidRDefault="008B12A9" w:rsidP="007A33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GRANTS AND FELLOWSHIPS</w:t>
      </w:r>
    </w:p>
    <w:p w14:paraId="4A491404" w14:textId="60ECAB67" w:rsidR="008B12A9" w:rsidRDefault="008B12A9" w:rsidP="007A337F">
      <w:pPr>
        <w:rPr>
          <w:rFonts w:ascii="Times New Roman" w:hAnsi="Times New Roman" w:cs="Times New Roman"/>
          <w:b/>
        </w:rPr>
      </w:pPr>
    </w:p>
    <w:p w14:paraId="53EB8453" w14:textId="2A69D19E" w:rsidR="008B12A9" w:rsidRPr="00D17FE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NIH Summer Research Mentor Award, National Institutes of Health</w:t>
      </w:r>
      <w:r>
        <w:rPr>
          <w:rFonts w:ascii="Times New Roman" w:hAnsi="Times New Roman" w:cs="Times New Roman"/>
          <w:bCs/>
          <w:kern w:val="36"/>
        </w:rPr>
        <w:t xml:space="preserve"> ($11,000)</w:t>
      </w:r>
    </w:p>
    <w:p w14:paraId="727880E8" w14:textId="11C60397" w:rsidR="008B12A9" w:rsidRDefault="008B12A9" w:rsidP="007A337F">
      <w:pPr>
        <w:rPr>
          <w:rFonts w:ascii="Times New Roman" w:hAnsi="Times New Roman" w:cs="Times New Roman"/>
        </w:rPr>
      </w:pPr>
    </w:p>
    <w:p w14:paraId="6645FC5E" w14:textId="4E20189D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2016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Fellows Award for Research Excellence, National Institutes of Health ($1,000)</w:t>
      </w:r>
    </w:p>
    <w:p w14:paraId="405D265D" w14:textId="35F6B813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</w:p>
    <w:p w14:paraId="1B4F00A3" w14:textId="03E71FAD" w:rsidR="008B12A9" w:rsidRPr="00D17FE9" w:rsidRDefault="008B12A9" w:rsidP="008B12A9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NIH Oxford Cambridge Scholars Fellowship, National Institutes of Health</w:t>
      </w:r>
      <w:r>
        <w:rPr>
          <w:rFonts w:ascii="Times New Roman" w:hAnsi="Times New Roman" w:cs="Times New Roman"/>
        </w:rPr>
        <w:t xml:space="preserve"> ($250,000)</w:t>
      </w:r>
    </w:p>
    <w:p w14:paraId="3FD1E4F1" w14:textId="1BE5D880" w:rsidR="009479F9" w:rsidRDefault="009479F9" w:rsidP="00C17C0B">
      <w:pPr>
        <w:rPr>
          <w:rFonts w:ascii="Times New Roman" w:hAnsi="Times New Roman" w:cs="Times New Roman"/>
          <w:i/>
        </w:rPr>
      </w:pPr>
    </w:p>
    <w:p w14:paraId="2D246E72" w14:textId="1A88B50A" w:rsidR="007A337F" w:rsidRDefault="007A337F" w:rsidP="00C17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INVITED TALKS</w:t>
      </w:r>
    </w:p>
    <w:p w14:paraId="0995FDDA" w14:textId="5A385708" w:rsidR="00CE2EC6" w:rsidRDefault="00CE2EC6" w:rsidP="00C17C0B">
      <w:pPr>
        <w:rPr>
          <w:rFonts w:ascii="Times New Roman" w:hAnsi="Times New Roman" w:cs="Times New Roman"/>
          <w:b/>
        </w:rPr>
      </w:pPr>
    </w:p>
    <w:p w14:paraId="3E6FA8A5" w14:textId="68A52184" w:rsidR="00CE2EC6" w:rsidRPr="00CE2EC6" w:rsidRDefault="00CE2EC6" w:rsidP="00C17C0B">
      <w:pPr>
        <w:rPr>
          <w:rFonts w:ascii="Times New Roman" w:hAnsi="Times New Roman" w:cs="Times New Roman"/>
        </w:rPr>
      </w:pPr>
      <w:r w:rsidRPr="00CE2EC6">
        <w:rPr>
          <w:rFonts w:ascii="Times New Roman" w:hAnsi="Times New Roman" w:cs="Times New Roman"/>
        </w:rPr>
        <w:t>2019, Temple Economics Society, Temple University</w:t>
      </w:r>
    </w:p>
    <w:p w14:paraId="2203B486" w14:textId="52E8270B" w:rsidR="00CE2EC6" w:rsidRPr="00CE2EC6" w:rsidRDefault="00CE2EC6" w:rsidP="00C17C0B">
      <w:pPr>
        <w:rPr>
          <w:rFonts w:ascii="Times New Roman" w:hAnsi="Times New Roman" w:cs="Times New Roman"/>
        </w:rPr>
      </w:pPr>
      <w:r w:rsidRPr="00CE2EC6">
        <w:rPr>
          <w:rFonts w:ascii="Times New Roman" w:hAnsi="Times New Roman" w:cs="Times New Roman"/>
        </w:rPr>
        <w:t xml:space="preserve">“Secondary analyses leveraging behavioral gamification interventions to examine </w:t>
      </w:r>
      <w:proofErr w:type="spellStart"/>
      <w:r w:rsidRPr="00CE2EC6">
        <w:rPr>
          <w:rFonts w:ascii="Times New Roman" w:hAnsi="Times New Roman" w:cs="Times New Roman"/>
        </w:rPr>
        <w:t>sociobehavioral</w:t>
      </w:r>
      <w:proofErr w:type="spellEnd"/>
      <w:r w:rsidRPr="00CE2EC6">
        <w:rPr>
          <w:rFonts w:ascii="Times New Roman" w:hAnsi="Times New Roman" w:cs="Times New Roman"/>
        </w:rPr>
        <w:t xml:space="preserve"> mechanisms of behavior change”</w:t>
      </w:r>
    </w:p>
    <w:p w14:paraId="10B9DADD" w14:textId="77A116F6" w:rsidR="00596D4C" w:rsidRDefault="00596D4C" w:rsidP="00C17C0B">
      <w:pPr>
        <w:rPr>
          <w:rFonts w:ascii="Times New Roman" w:hAnsi="Times New Roman" w:cs="Times New Roman"/>
          <w:b/>
        </w:rPr>
      </w:pPr>
    </w:p>
    <w:p w14:paraId="7DD10045" w14:textId="66879DF9" w:rsidR="00BE30BA" w:rsidRDefault="00BE30BA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Careers in Mathematics Conference and Section </w:t>
      </w:r>
      <w:proofErr w:type="spellStart"/>
      <w:r>
        <w:rPr>
          <w:rFonts w:ascii="Times New Roman" w:hAnsi="Times New Roman" w:cs="Times New Roman"/>
        </w:rPr>
        <w:t>NExT</w:t>
      </w:r>
      <w:proofErr w:type="spellEnd"/>
      <w:r>
        <w:rPr>
          <w:rFonts w:ascii="Times New Roman" w:hAnsi="Times New Roman" w:cs="Times New Roman"/>
        </w:rPr>
        <w:t xml:space="preserve"> Symposium, Kutztown University</w:t>
      </w:r>
    </w:p>
    <w:p w14:paraId="60D60DDF" w14:textId="7615D9CB" w:rsidR="00BE30BA" w:rsidRDefault="00BE30BA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on Careers in Mathematics</w:t>
      </w:r>
    </w:p>
    <w:p w14:paraId="1C012B21" w14:textId="77777777" w:rsidR="00BE30BA" w:rsidRDefault="00BE30BA" w:rsidP="00C17C0B">
      <w:pPr>
        <w:rPr>
          <w:rFonts w:ascii="Times New Roman" w:hAnsi="Times New Roman" w:cs="Times New Roman"/>
        </w:rPr>
      </w:pPr>
    </w:p>
    <w:p w14:paraId="79FADF2A" w14:textId="0A8B45CB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Social Networks &amp; Health Workshop, Duke University</w:t>
      </w:r>
    </w:p>
    <w:p w14:paraId="0B6EAECE" w14:textId="1C41D1CC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“Constructing networks from Electronic Medical Records”</w:t>
      </w:r>
    </w:p>
    <w:p w14:paraId="64DBDC62" w14:textId="7F9729FC" w:rsidR="007A337F" w:rsidRDefault="007A337F" w:rsidP="00C17C0B">
      <w:pPr>
        <w:rPr>
          <w:rFonts w:ascii="Times New Roman" w:hAnsi="Times New Roman" w:cs="Times New Roman"/>
          <w:b/>
        </w:rPr>
      </w:pPr>
    </w:p>
    <w:p w14:paraId="6532A6F3" w14:textId="16F77E21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SAGE Research Methods Videos, SAGE Publishing</w:t>
      </w:r>
    </w:p>
    <w:p w14:paraId="2FAE7834" w14:textId="121E73A5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“Studying the impact of patient co-presence in hospitals on administrative data”</w:t>
      </w:r>
    </w:p>
    <w:p w14:paraId="354747F0" w14:textId="5825F8C0" w:rsidR="00596D4C" w:rsidRPr="00596D4C" w:rsidRDefault="00CE0D0B" w:rsidP="00C17C0B">
      <w:pPr>
        <w:rPr>
          <w:rFonts w:ascii="Times New Roman" w:hAnsi="Times New Roman" w:cs="Times New Roman"/>
        </w:rPr>
      </w:pPr>
      <w:hyperlink r:id="rId12" w:history="1">
        <w:r w:rsidR="00596D4C" w:rsidRPr="00596D4C">
          <w:rPr>
            <w:rStyle w:val="Hyperlink"/>
            <w:rFonts w:ascii="Times New Roman" w:hAnsi="Times New Roman" w:cs="Times New Roman"/>
          </w:rPr>
          <w:t>https://dx.doi.org/10.4135/9781526498984</w:t>
        </w:r>
      </w:hyperlink>
    </w:p>
    <w:p w14:paraId="0F76E8DB" w14:textId="77777777" w:rsidR="00596D4C" w:rsidRPr="00596D4C" w:rsidRDefault="00596D4C" w:rsidP="00C17C0B">
      <w:pPr>
        <w:rPr>
          <w:rFonts w:ascii="Times New Roman" w:hAnsi="Times New Roman" w:cs="Times New Roman"/>
        </w:rPr>
      </w:pPr>
    </w:p>
    <w:p w14:paraId="7E558CDE" w14:textId="305016B8" w:rsidR="007A337F" w:rsidRPr="008B12A9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</w:t>
      </w:r>
      <w:r w:rsidR="007A337F">
        <w:rPr>
          <w:rFonts w:ascii="Times New Roman" w:hAnsi="Times New Roman" w:cs="Times New Roman"/>
        </w:rPr>
        <w:t>Duke Network Analysis Center</w:t>
      </w:r>
      <w:r>
        <w:rPr>
          <w:rFonts w:ascii="Times New Roman" w:hAnsi="Times New Roman" w:cs="Times New Roman"/>
        </w:rPr>
        <w:t>, Duke University.</w:t>
      </w:r>
    </w:p>
    <w:p w14:paraId="1B4398B5" w14:textId="59421B18" w:rsidR="008B12A9" w:rsidRPr="008B12A9" w:rsidRDefault="008B12A9" w:rsidP="008B12A9">
      <w:pPr>
        <w:rPr>
          <w:rFonts w:ascii="Times New Roman" w:hAnsi="Times New Roman" w:cs="Times New Roman"/>
        </w:rPr>
      </w:pPr>
      <w:r w:rsidRPr="008B12A9">
        <w:rPr>
          <w:rFonts w:ascii="Times New Roman" w:hAnsi="Times New Roman" w:cs="Times New Roman"/>
        </w:rPr>
        <w:t>“Using co-presence networks from hospital administrative data to predict infection and identify subclinical infection”</w:t>
      </w:r>
    </w:p>
    <w:p w14:paraId="0428F9CB" w14:textId="6226D408" w:rsidR="008B12A9" w:rsidRDefault="008B12A9" w:rsidP="00C17C0B">
      <w:pPr>
        <w:rPr>
          <w:rFonts w:ascii="Times New Roman" w:hAnsi="Times New Roman" w:cs="Times New Roman"/>
        </w:rPr>
      </w:pPr>
    </w:p>
    <w:p w14:paraId="03A7402E" w14:textId="40E60068" w:rsidR="007A337F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2018. </w:t>
      </w:r>
      <w:r w:rsidR="007A337F">
        <w:rPr>
          <w:rFonts w:ascii="Times New Roman" w:hAnsi="Times New Roman" w:cs="Times New Roman"/>
        </w:rPr>
        <w:t>Joint Math Colloquium, Fr</w:t>
      </w:r>
      <w:r>
        <w:rPr>
          <w:rFonts w:ascii="Times New Roman" w:hAnsi="Times New Roman" w:cs="Times New Roman"/>
        </w:rPr>
        <w:t>anklin &amp; Marshall College.</w:t>
      </w:r>
    </w:p>
    <w:p w14:paraId="6BAD1FA1" w14:textId="1736961B" w:rsidR="008B12A9" w:rsidRPr="008B12A9" w:rsidRDefault="008B12A9" w:rsidP="00C17C0B">
      <w:pPr>
        <w:rPr>
          <w:rFonts w:ascii="Times New Roman" w:eastAsia="Times New Roman" w:hAnsi="Times New Roman" w:cs="Times New Roman"/>
          <w:lang w:eastAsia="en-US"/>
        </w:rPr>
      </w:pPr>
      <w:r w:rsidRPr="008B12A9">
        <w:rPr>
          <w:rFonts w:ascii="Times New Roman" w:hAnsi="Times New Roman" w:cs="Times New Roman"/>
        </w:rPr>
        <w:t>“</w:t>
      </w:r>
      <w:r w:rsidRPr="008B12A9">
        <w:rPr>
          <w:rFonts w:ascii="Times New Roman" w:eastAsia="Times New Roman" w:hAnsi="Times New Roman" w:cs="Times New Roman"/>
          <w:lang w:eastAsia="en-US"/>
        </w:rPr>
        <w:t>The health effects of patient-patient co-presence in a chemotherapy ward using hospital administrative data and electronic medical records”</w:t>
      </w:r>
    </w:p>
    <w:p w14:paraId="770798C0" w14:textId="77777777" w:rsidR="007A337F" w:rsidRPr="00D17FE9" w:rsidRDefault="007A337F" w:rsidP="00C17C0B">
      <w:pPr>
        <w:rPr>
          <w:rFonts w:ascii="Times New Roman" w:hAnsi="Times New Roman" w:cs="Times New Roman"/>
          <w:i/>
        </w:rPr>
      </w:pPr>
    </w:p>
    <w:p w14:paraId="5D86FBB7" w14:textId="10143D20" w:rsidR="00CC3CED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7379A8B3" w14:textId="09056434" w:rsidR="00680DD9" w:rsidRDefault="00680DD9" w:rsidP="00B60142">
      <w:pPr>
        <w:rPr>
          <w:rFonts w:ascii="Times New Roman" w:hAnsi="Times New Roman" w:cs="Times New Roman"/>
          <w:b/>
        </w:rPr>
      </w:pPr>
    </w:p>
    <w:p w14:paraId="2EE1CF12" w14:textId="606B082A" w:rsidR="00CE2EC6" w:rsidRPr="00CE0D0B" w:rsidRDefault="00CE2EC6" w:rsidP="00CE0D0B">
      <w:pPr>
        <w:ind w:left="720" w:hanging="720"/>
        <w:rPr>
          <w:rFonts w:ascii="Times New Roman" w:hAnsi="Times New Roman" w:cs="Times New Roman"/>
        </w:rPr>
      </w:pPr>
      <w:r w:rsidRPr="00CE0D0B">
        <w:rPr>
          <w:rFonts w:ascii="Times New Roman" w:hAnsi="Times New Roman" w:cs="Times New Roman"/>
          <w:b/>
        </w:rPr>
        <w:lastRenderedPageBreak/>
        <w:t xml:space="preserve">Lienert J. </w:t>
      </w:r>
      <w:r w:rsidRPr="00CE0D0B">
        <w:rPr>
          <w:rFonts w:ascii="Times New Roman" w:hAnsi="Times New Roman" w:cs="Times New Roman"/>
        </w:rPr>
        <w:t xml:space="preserve">2019. </w:t>
      </w:r>
      <w:r w:rsidRPr="00CE0D0B">
        <w:rPr>
          <w:rFonts w:ascii="Times New Roman" w:hAnsi="Times New Roman" w:cs="Times New Roman"/>
        </w:rPr>
        <w:t>A passive monitoring tool using hospital administrative data enables earlier detection of nosocomial infections</w:t>
      </w:r>
      <w:r w:rsidRPr="00CE0D0B">
        <w:rPr>
          <w:rFonts w:ascii="Times New Roman" w:hAnsi="Times New Roman" w:cs="Times New Roman"/>
        </w:rPr>
        <w:t>. Population Health Science Workshop, Philadelphia, PA.</w:t>
      </w:r>
    </w:p>
    <w:p w14:paraId="3B85B781" w14:textId="77777777" w:rsidR="00CE2EC6" w:rsidRPr="00CE2EC6" w:rsidRDefault="00CE2EC6" w:rsidP="00B60142">
      <w:pPr>
        <w:rPr>
          <w:rFonts w:ascii="Times New Roman" w:hAnsi="Times New Roman" w:cs="Times New Roman"/>
        </w:rPr>
      </w:pPr>
    </w:p>
    <w:p w14:paraId="42046732" w14:textId="4DF5C2DB" w:rsidR="00BE30BA" w:rsidRPr="00BE30BA" w:rsidRDefault="00BE30BA" w:rsidP="00BE30BA">
      <w:pPr>
        <w:ind w:left="720" w:hanging="720"/>
        <w:rPr>
          <w:rFonts w:ascii="Times New Roman" w:hAnsi="Times New Roman" w:cs="Times New Roman"/>
        </w:rPr>
      </w:pPr>
      <w:r w:rsidRPr="00BE30BA">
        <w:rPr>
          <w:rFonts w:ascii="Times New Roman" w:hAnsi="Times New Roman" w:cs="Times New Roman"/>
          <w:b/>
        </w:rPr>
        <w:t>Lienert J,</w:t>
      </w:r>
      <w:r w:rsidR="00794495">
        <w:rPr>
          <w:rFonts w:ascii="Times New Roman" w:hAnsi="Times New Roman" w:cs="Times New Roman"/>
          <w:b/>
        </w:rPr>
        <w:t xml:space="preserve"> </w:t>
      </w:r>
      <w:r w:rsidR="00794495" w:rsidRPr="00794495">
        <w:rPr>
          <w:rFonts w:ascii="Times New Roman" w:hAnsi="Times New Roman" w:cs="Times New Roman"/>
        </w:rPr>
        <w:t>and</w:t>
      </w:r>
      <w:r w:rsidRPr="00BE30BA">
        <w:rPr>
          <w:rFonts w:ascii="Times New Roman" w:hAnsi="Times New Roman" w:cs="Times New Roman"/>
          <w:b/>
        </w:rPr>
        <w:t xml:space="preserve"> </w:t>
      </w:r>
      <w:r w:rsidRPr="00BE30BA">
        <w:rPr>
          <w:rFonts w:ascii="Times New Roman" w:hAnsi="Times New Roman" w:cs="Times New Roman"/>
        </w:rPr>
        <w:t>Patel M.</w:t>
      </w:r>
      <w:r w:rsidR="00CE2EC6">
        <w:rPr>
          <w:rFonts w:ascii="Times New Roman" w:hAnsi="Times New Roman" w:cs="Times New Roman"/>
        </w:rPr>
        <w:t xml:space="preserve"> 2019.</w:t>
      </w:r>
      <w:r w:rsidRPr="00BE30BA">
        <w:rPr>
          <w:rFonts w:ascii="Times New Roman" w:hAnsi="Times New Roman" w:cs="Times New Roman"/>
        </w:rPr>
        <w:t xml:space="preserve"> </w:t>
      </w:r>
      <w:r w:rsidRPr="00BE30BA">
        <w:rPr>
          <w:rFonts w:ascii="Times New Roman" w:hAnsi="Times New Roman" w:cs="Times New Roman"/>
          <w:bCs/>
        </w:rPr>
        <w:t>Patient phenotypes help explain variation in response to a social gamification weight</w:t>
      </w:r>
      <w:r w:rsidRPr="00BE30BA">
        <w:rPr>
          <w:rFonts w:ascii="Times New Roman" w:hAnsi="Times New Roman" w:cs="Times New Roman"/>
        </w:rPr>
        <w:t xml:space="preserve"> </w:t>
      </w:r>
      <w:r w:rsidRPr="00BE30BA">
        <w:rPr>
          <w:rFonts w:ascii="Times New Roman" w:hAnsi="Times New Roman" w:cs="Times New Roman"/>
          <w:bCs/>
        </w:rPr>
        <w:t>loss intervention</w:t>
      </w:r>
      <w:r>
        <w:rPr>
          <w:rFonts w:ascii="Times New Roman" w:hAnsi="Times New Roman" w:cs="Times New Roman"/>
          <w:bCs/>
        </w:rPr>
        <w:t xml:space="preserve">. University of Pennsylvania and Carnegie Mellon University </w:t>
      </w:r>
      <w:proofErr w:type="spellStart"/>
      <w:r>
        <w:rPr>
          <w:rFonts w:ascii="Times New Roman" w:hAnsi="Times New Roman" w:cs="Times New Roman"/>
          <w:bCs/>
        </w:rPr>
        <w:t>Roybal</w:t>
      </w:r>
      <w:proofErr w:type="spellEnd"/>
      <w:r>
        <w:rPr>
          <w:rFonts w:ascii="Times New Roman" w:hAnsi="Times New Roman" w:cs="Times New Roman"/>
          <w:bCs/>
        </w:rPr>
        <w:t xml:space="preserve"> Conference, Hershey, PA.</w:t>
      </w:r>
    </w:p>
    <w:p w14:paraId="6A8C3092" w14:textId="2C316CC1" w:rsidR="00BE30BA" w:rsidRDefault="00BE30BA" w:rsidP="00BE30BA">
      <w:pPr>
        <w:rPr>
          <w:rFonts w:ascii="Times New Roman" w:hAnsi="Times New Roman" w:cs="Times New Roman"/>
        </w:rPr>
      </w:pPr>
    </w:p>
    <w:p w14:paraId="755F2E46" w14:textId="3BD4B763" w:rsidR="00CC3CED" w:rsidRPr="00CC3CED" w:rsidRDefault="00CC3CED" w:rsidP="00CC3CED">
      <w:pPr>
        <w:ind w:left="720" w:hanging="720"/>
        <w:rPr>
          <w:rFonts w:ascii="Times New Roman" w:hAnsi="Times New Roman" w:cs="Times New Roman"/>
          <w:b/>
        </w:rPr>
      </w:pPr>
      <w:r w:rsidRPr="00CC3CED">
        <w:rPr>
          <w:rFonts w:ascii="Times New Roman" w:hAnsi="Times New Roman" w:cs="Times New Roman"/>
        </w:rPr>
        <w:t xml:space="preserve">Changolkar S, </w:t>
      </w:r>
      <w:r w:rsidRPr="00CC3CED">
        <w:rPr>
          <w:rFonts w:ascii="Times New Roman" w:hAnsi="Times New Roman" w:cs="Times New Roman"/>
          <w:b/>
        </w:rPr>
        <w:t>Lienert J</w:t>
      </w:r>
      <w:r w:rsidRPr="00CC3CED">
        <w:rPr>
          <w:rFonts w:ascii="Times New Roman" w:hAnsi="Times New Roman" w:cs="Times New Roman"/>
        </w:rPr>
        <w:t xml:space="preserve">, </w:t>
      </w:r>
      <w:r w:rsidR="00F175E3">
        <w:rPr>
          <w:rFonts w:ascii="Times New Roman" w:hAnsi="Times New Roman" w:cs="Times New Roman"/>
        </w:rPr>
        <w:t xml:space="preserve">Rareshide C, Snider CK, </w:t>
      </w:r>
      <w:r w:rsidRPr="00CC3CED">
        <w:rPr>
          <w:rFonts w:ascii="Times New Roman" w:hAnsi="Times New Roman" w:cs="Times New Roman"/>
        </w:rPr>
        <w:t>and Patel M. 2019.</w:t>
      </w:r>
      <w:r w:rsidRPr="00CC3CED">
        <w:rPr>
          <w:rFonts w:ascii="Times New Roman" w:hAnsi="Times New Roman" w:cs="Times New Roman"/>
          <w:b/>
        </w:rPr>
        <w:t xml:space="preserve"> </w:t>
      </w:r>
      <w:r w:rsidRPr="00CC3CED">
        <w:rPr>
          <w:rFonts w:ascii="Times New Roman" w:hAnsi="Times New Roman" w:cs="Times New Roman"/>
        </w:rPr>
        <w:t>Using EHR Data to Identify Clinician Phenotypes with Differential Responses to a Nudge for Influenza Vaccination.</w:t>
      </w:r>
      <w:r>
        <w:rPr>
          <w:rFonts w:ascii="Times New Roman" w:hAnsi="Times New Roman" w:cs="Times New Roman"/>
        </w:rPr>
        <w:t xml:space="preserve"> Society of General Internal Medicine, Pittsburgh, PA.</w:t>
      </w:r>
    </w:p>
    <w:p w14:paraId="2475F1C5" w14:textId="1096E7FB" w:rsidR="007E34E7" w:rsidRDefault="007E34E7" w:rsidP="00B60142">
      <w:pPr>
        <w:rPr>
          <w:rFonts w:ascii="Times New Roman" w:hAnsi="Times New Roman" w:cs="Times New Roman"/>
          <w:b/>
        </w:rPr>
      </w:pPr>
    </w:p>
    <w:p w14:paraId="084E3DFC" w14:textId="0363024A" w:rsidR="007E34E7" w:rsidRPr="007E34E7" w:rsidRDefault="007E34E7" w:rsidP="007E34E7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2019.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>omial infection. Academy Health, Washington, DC &amp; Sunbelt, Montreal, CA.</w:t>
      </w:r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48819953" w:rsidR="00CE5FD1" w:rsidRPr="00CE5FD1" w:rsidRDefault="00CE5FD1" w:rsidP="00E05B8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E11DA54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 xml:space="preserve">Detection of subclinical infection and structure of co-presence networks help explain hospital-acquired infection. </w:t>
      </w:r>
      <w:proofErr w:type="spellStart"/>
      <w:r w:rsidRPr="002F3F91">
        <w:rPr>
          <w:rFonts w:ascii="Times New Roman" w:hAnsi="Times New Roman" w:cs="Times New Roman"/>
          <w:bCs/>
        </w:rPr>
        <w:t>NetSci</w:t>
      </w:r>
      <w:proofErr w:type="spellEnd"/>
      <w:r w:rsidRPr="002F3F91">
        <w:rPr>
          <w:rFonts w:ascii="Times New Roman" w:hAnsi="Times New Roman" w:cs="Times New Roman"/>
          <w:bCs/>
        </w:rPr>
        <w:t xml:space="preserve"> 2018, Paris, France </w:t>
      </w:r>
      <w:r w:rsidR="00596D4C">
        <w:rPr>
          <w:rFonts w:ascii="Times New Roman" w:hAnsi="Times New Roman" w:cs="Times New Roman"/>
          <w:bCs/>
        </w:rPr>
        <w:t>&amp;</w:t>
      </w:r>
      <w:r w:rsidRPr="002F3F91">
        <w:rPr>
          <w:rFonts w:ascii="Times New Roman" w:hAnsi="Times New Roman" w:cs="Times New Roman"/>
          <w:bCs/>
        </w:rPr>
        <w:t xml:space="preserve">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Shreves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Society for </w:t>
      </w:r>
      <w:r>
        <w:rPr>
          <w:rFonts w:ascii="Times New Roman" w:hAnsi="Times New Roman" w:cs="Times New Roman"/>
        </w:rPr>
        <w:lastRenderedPageBreak/>
        <w:t>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 xml:space="preserve">; and NIH </w:t>
      </w:r>
      <w:proofErr w:type="spellStart"/>
      <w:r w:rsidR="00DE044F">
        <w:rPr>
          <w:rFonts w:ascii="Times New Roman" w:hAnsi="Times New Roman" w:cs="Times New Roman"/>
        </w:rPr>
        <w:t>OxCam</w:t>
      </w:r>
      <w:proofErr w:type="spellEnd"/>
      <w:r w:rsidR="00DE044F">
        <w:rPr>
          <w:rFonts w:ascii="Times New Roman" w:hAnsi="Times New Roman" w:cs="Times New Roman"/>
        </w:rPr>
        <w:t xml:space="preserve">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7C33C198" w14:textId="63118ECF" w:rsidR="004039C7" w:rsidRPr="007A337F" w:rsidRDefault="009479F9" w:rsidP="007A337F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Fawzi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Onnela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</w:t>
      </w: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>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1EED">
        <w:rPr>
          <w:rFonts w:ascii="Times New Roman" w:hAnsi="Times New Roman" w:cs="Times New Roman"/>
        </w:rPr>
        <w:t>Serving as an expert in social network analysis on</w:t>
      </w:r>
      <w:r>
        <w:rPr>
          <w:rFonts w:ascii="Times New Roman" w:hAnsi="Times New Roman" w:cs="Times New Roman"/>
        </w:rPr>
        <w:t xml:space="preserve"> a study of antibiotic usage in </w:t>
      </w:r>
      <w:r w:rsidR="00511EED">
        <w:rPr>
          <w:rFonts w:ascii="Times New Roman" w:hAnsi="Times New Roman" w:cs="Times New Roman"/>
        </w:rPr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Smith-Fawzi</w:t>
      </w:r>
      <w:r w:rsidR="00D86DFD">
        <w:rPr>
          <w:rFonts w:ascii="Times New Roman" w:hAnsi="Times New Roman" w:cs="Times New Roman"/>
        </w:rPr>
        <w:t>, ScD</w:t>
      </w:r>
    </w:p>
    <w:p w14:paraId="624E02F2" w14:textId="77777777" w:rsidR="002E4FC0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  <w:r w:rsidR="002E4FC0">
        <w:rPr>
          <w:rFonts w:ascii="Times New Roman" w:hAnsi="Times New Roman" w:cs="Times New Roman"/>
        </w:rPr>
        <w:t xml:space="preserve"> </w:t>
      </w:r>
    </w:p>
    <w:p w14:paraId="6680BD1F" w14:textId="74EDCFE9" w:rsidR="004039C7" w:rsidRPr="002E4FC0" w:rsidRDefault="004039C7" w:rsidP="002E4FC0">
      <w:pPr>
        <w:ind w:left="144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  <w:r w:rsidRPr="002E4FC0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680801B8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Statistics,</w:t>
      </w:r>
      <w:r w:rsidR="004F655B">
        <w:rPr>
          <w:rFonts w:ascii="Times New Roman" w:hAnsi="Times New Roman" w:cs="Times New Roman"/>
        </w:rPr>
        <w:t xml:space="preserve"> National Institutes of Health, Summer 2017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035D45C3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 w:rsidR="004F655B">
        <w:rPr>
          <w:rFonts w:ascii="Times New Roman" w:hAnsi="Times New Roman" w:cs="Times New Roman"/>
        </w:rPr>
        <w:t>, University of Oxford, Spring 2016 &amp; 2018.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250955A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lastRenderedPageBreak/>
        <w:t>Introduction to Epidemiology and Biostatistics in Global Health</w:t>
      </w:r>
      <w:r>
        <w:rPr>
          <w:rFonts w:ascii="Times New Roman" w:hAnsi="Times New Roman" w:cs="Times New Roman"/>
        </w:rPr>
        <w:t>, H</w:t>
      </w:r>
      <w:r w:rsidR="004F655B">
        <w:rPr>
          <w:rFonts w:ascii="Times New Roman" w:hAnsi="Times New Roman" w:cs="Times New Roman"/>
        </w:rPr>
        <w:t xml:space="preserve">arvard School of Public Health, Winter </w:t>
      </w:r>
      <w:r>
        <w:rPr>
          <w:rFonts w:ascii="Times New Roman" w:hAnsi="Times New Roman" w:cs="Times New Roman"/>
        </w:rPr>
        <w:t>2014</w:t>
      </w:r>
      <w:r w:rsidR="004F655B">
        <w:rPr>
          <w:rFonts w:ascii="Times New Roman" w:hAnsi="Times New Roman" w:cs="Times New Roman"/>
        </w:rPr>
        <w:t>.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7544D7EF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</w:t>
      </w:r>
      <w:r w:rsidR="004F65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F655B">
        <w:rPr>
          <w:rFonts w:ascii="Times New Roman" w:hAnsi="Times New Roman" w:cs="Times New Roman"/>
        </w:rPr>
        <w:t>2012-2014.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Alaina </w:t>
      </w:r>
      <w:proofErr w:type="spellStart"/>
      <w:r>
        <w:rPr>
          <w:rFonts w:ascii="Times New Roman" w:hAnsi="Times New Roman" w:cs="Times New Roman"/>
        </w:rPr>
        <w:t>Shreves</w:t>
      </w:r>
      <w:proofErr w:type="spellEnd"/>
      <w:r>
        <w:rPr>
          <w:rFonts w:ascii="Times New Roman" w:hAnsi="Times New Roman" w:cs="Times New Roman"/>
        </w:rPr>
        <w:t>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5C88D5C9" w:rsidR="004039C7" w:rsidRDefault="007A337F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</w:t>
      </w:r>
      <w:r w:rsidR="004039C7" w:rsidRPr="00D17FE9">
        <w:rPr>
          <w:rFonts w:ascii="Times New Roman" w:hAnsi="Times New Roman" w:cs="Times New Roman"/>
          <w:b/>
        </w:rPr>
        <w:t xml:space="preserve">SERVICE </w:t>
      </w:r>
    </w:p>
    <w:p w14:paraId="087E6BEC" w14:textId="74FEDF6C" w:rsidR="00CE0D0B" w:rsidRDefault="00CE0D0B" w:rsidP="004039C7">
      <w:pPr>
        <w:rPr>
          <w:rFonts w:ascii="Times New Roman" w:hAnsi="Times New Roman" w:cs="Times New Roman"/>
          <w:b/>
        </w:rPr>
      </w:pPr>
    </w:p>
    <w:p w14:paraId="5DA5F43C" w14:textId="77777777" w:rsidR="00CE0D0B" w:rsidRPr="00CC3CED" w:rsidRDefault="00CE0D0B" w:rsidP="00CE0D0B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70CE3641" w14:textId="42B833C5" w:rsidR="00CE0D0B" w:rsidRPr="00CE0D0B" w:rsidRDefault="00CE0D0B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General Internal Medicine</w:t>
      </w:r>
    </w:p>
    <w:p w14:paraId="7EC40CD7" w14:textId="7F943749" w:rsidR="006D4870" w:rsidRDefault="006D4870" w:rsidP="004039C7">
      <w:pPr>
        <w:rPr>
          <w:rFonts w:ascii="Times New Roman" w:hAnsi="Times New Roman" w:cs="Times New Roman"/>
          <w:b/>
        </w:rPr>
      </w:pPr>
    </w:p>
    <w:p w14:paraId="7419ECD8" w14:textId="24CA1F41" w:rsidR="00CC3CED" w:rsidRPr="00CC3CED" w:rsidRDefault="00CC3CED" w:rsidP="004039C7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791DD3C8" w14:textId="37F18F1E" w:rsidR="00CC3CED" w:rsidRPr="00CC3CED" w:rsidRDefault="00CC3CED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  <w:i/>
        </w:rPr>
        <w:t>Connections</w:t>
      </w:r>
    </w:p>
    <w:p w14:paraId="3E8C00C9" w14:textId="77777777" w:rsidR="00CC3CED" w:rsidRDefault="00CC3CED" w:rsidP="004039C7">
      <w:pPr>
        <w:rPr>
          <w:rFonts w:ascii="Times New Roman" w:hAnsi="Times New Roman" w:cs="Times New Roman"/>
          <w:b/>
        </w:rPr>
      </w:pPr>
    </w:p>
    <w:p w14:paraId="3EF29FD4" w14:textId="77777777" w:rsidR="00A846F4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Manuscript reviewer</w:t>
      </w:r>
    </w:p>
    <w:p w14:paraId="7CEA6C91" w14:textId="164177D2" w:rsidR="00A846F4" w:rsidRPr="00DB7C8E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Network Science</w:t>
      </w:r>
    </w:p>
    <w:p w14:paraId="3C66BDCC" w14:textId="5E780F5F" w:rsidR="00A846F4" w:rsidRDefault="00A846F4" w:rsidP="00A846F4">
      <w:pPr>
        <w:rPr>
          <w:rFonts w:ascii="Times New Roman" w:hAnsi="Times New Roman" w:cs="Times New Roman"/>
        </w:rPr>
      </w:pPr>
    </w:p>
    <w:p w14:paraId="4760E97B" w14:textId="38FF7CE2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5F9A24C1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A846F4">
        <w:rPr>
          <w:rFonts w:ascii="Times New Roman" w:hAnsi="Times New Roman" w:cs="Times New Roman"/>
        </w:rPr>
        <w:t>-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Abstract judge </w:t>
      </w:r>
    </w:p>
    <w:p w14:paraId="4EBB24B2" w14:textId="31D0B4BE" w:rsidR="006D4870" w:rsidRDefault="00A846F4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Public Health Association Annual Meeting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379255C8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Poster judge for the NIH Postbaccalaureate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3BFE8CD8" w:rsidR="002A067B" w:rsidRDefault="006D487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 w:rsidR="00A846F4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080E0770" w:rsidR="002A067B" w:rsidRPr="00D17FE9" w:rsidRDefault="00312E96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 w:rsidR="006D4870">
        <w:rPr>
          <w:rFonts w:ascii="Times New Roman" w:hAnsi="Times New Roman" w:cs="Times New Roman"/>
        </w:rPr>
        <w:t>-</w:t>
      </w:r>
      <w:r w:rsidR="00A846F4">
        <w:rPr>
          <w:rFonts w:ascii="Times New Roman" w:hAnsi="Times New Roman" w:cs="Times New Roman"/>
        </w:rPr>
        <w:t>2018</w:t>
      </w:r>
      <w:r w:rsidR="006D4870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060F32C4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2015</w:t>
      </w:r>
      <w:r w:rsidR="00A846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1AD34B09" w14:textId="6BC35C8F" w:rsidR="00794495" w:rsidRPr="00D17FE9" w:rsidRDefault="0079449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21019A32" w14:textId="0ECDB551" w:rsidR="00596D4C" w:rsidRDefault="00596D4C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Academy Health</w:t>
      </w:r>
    </w:p>
    <w:p w14:paraId="747190F5" w14:textId="5EBA0293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7A60A42C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1DD4F80A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40FCE41F" w14:textId="77777777" w:rsidR="004F655B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American Public Health Association</w:t>
      </w:r>
    </w:p>
    <w:p w14:paraId="0DB1F487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02373222" w14:textId="439030EE" w:rsidR="004335F9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31D9E" w14:textId="77777777" w:rsidR="00077A2A" w:rsidRDefault="00077A2A" w:rsidP="005A1D48">
      <w:r>
        <w:separator/>
      </w:r>
    </w:p>
  </w:endnote>
  <w:endnote w:type="continuationSeparator" w:id="0">
    <w:p w14:paraId="3E3B5C05" w14:textId="77777777" w:rsidR="00077A2A" w:rsidRDefault="00077A2A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6EE77" w14:textId="23A55974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680DD9">
      <w:rPr>
        <w:rStyle w:val="PageNumber"/>
        <w:noProof/>
      </w:rPr>
      <w:t>2</w:t>
    </w:r>
    <w:r w:rsidR="005F4DEE">
      <w:rPr>
        <w:rStyle w:val="PageNumber"/>
      </w:rPr>
      <w:fldChar w:fldCharType="end"/>
    </w:r>
    <w:r w:rsidR="00794495">
      <w:rPr>
        <w:rStyle w:val="PageNumber"/>
      </w:rPr>
      <w:t xml:space="preserve"> | 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E80F0" w14:textId="77777777" w:rsidR="00077A2A" w:rsidRDefault="00077A2A" w:rsidP="005A1D48">
      <w:r>
        <w:separator/>
      </w:r>
    </w:p>
  </w:footnote>
  <w:footnote w:type="continuationSeparator" w:id="0">
    <w:p w14:paraId="4AC3AFDF" w14:textId="77777777" w:rsidR="00077A2A" w:rsidRDefault="00077A2A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64124"/>
    <w:rsid w:val="00066AC3"/>
    <w:rsid w:val="000722E8"/>
    <w:rsid w:val="00072352"/>
    <w:rsid w:val="00077A2A"/>
    <w:rsid w:val="00081E2E"/>
    <w:rsid w:val="0008398A"/>
    <w:rsid w:val="0009034B"/>
    <w:rsid w:val="000972E2"/>
    <w:rsid w:val="000A1E70"/>
    <w:rsid w:val="000A3C5F"/>
    <w:rsid w:val="000C4F0A"/>
    <w:rsid w:val="000D6EE5"/>
    <w:rsid w:val="00100ACA"/>
    <w:rsid w:val="001019BC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F5C31"/>
    <w:rsid w:val="00207E07"/>
    <w:rsid w:val="00214C04"/>
    <w:rsid w:val="00216195"/>
    <w:rsid w:val="00216738"/>
    <w:rsid w:val="00246474"/>
    <w:rsid w:val="00250CF5"/>
    <w:rsid w:val="00254D0F"/>
    <w:rsid w:val="002742C2"/>
    <w:rsid w:val="00282970"/>
    <w:rsid w:val="00283167"/>
    <w:rsid w:val="00285FCD"/>
    <w:rsid w:val="00295AE0"/>
    <w:rsid w:val="002A067B"/>
    <w:rsid w:val="002A1F8D"/>
    <w:rsid w:val="002D1597"/>
    <w:rsid w:val="002E4FC0"/>
    <w:rsid w:val="002F3F91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909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A4657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55B"/>
    <w:rsid w:val="004F6BF9"/>
    <w:rsid w:val="00511EED"/>
    <w:rsid w:val="0053508D"/>
    <w:rsid w:val="00543465"/>
    <w:rsid w:val="00574F51"/>
    <w:rsid w:val="0059422B"/>
    <w:rsid w:val="00594B52"/>
    <w:rsid w:val="00594C51"/>
    <w:rsid w:val="00594C7F"/>
    <w:rsid w:val="00596D4C"/>
    <w:rsid w:val="005A177D"/>
    <w:rsid w:val="005A1D48"/>
    <w:rsid w:val="005A380E"/>
    <w:rsid w:val="005B6765"/>
    <w:rsid w:val="005C3D49"/>
    <w:rsid w:val="005D7363"/>
    <w:rsid w:val="005E7FBC"/>
    <w:rsid w:val="005F1AAE"/>
    <w:rsid w:val="005F4D94"/>
    <w:rsid w:val="005F4DEE"/>
    <w:rsid w:val="006048A0"/>
    <w:rsid w:val="00607B77"/>
    <w:rsid w:val="00623B71"/>
    <w:rsid w:val="00631046"/>
    <w:rsid w:val="006321B0"/>
    <w:rsid w:val="006413B6"/>
    <w:rsid w:val="00645F1A"/>
    <w:rsid w:val="00646032"/>
    <w:rsid w:val="00655CD0"/>
    <w:rsid w:val="0067226F"/>
    <w:rsid w:val="00680DD9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58FC"/>
    <w:rsid w:val="006D0FC3"/>
    <w:rsid w:val="006D4870"/>
    <w:rsid w:val="006E049F"/>
    <w:rsid w:val="006E4979"/>
    <w:rsid w:val="006F6AD4"/>
    <w:rsid w:val="007121CF"/>
    <w:rsid w:val="00740CC6"/>
    <w:rsid w:val="00741BBE"/>
    <w:rsid w:val="00747D38"/>
    <w:rsid w:val="00757375"/>
    <w:rsid w:val="00770C90"/>
    <w:rsid w:val="0077518E"/>
    <w:rsid w:val="00793972"/>
    <w:rsid w:val="00794495"/>
    <w:rsid w:val="007A12BD"/>
    <w:rsid w:val="007A337F"/>
    <w:rsid w:val="007C4E69"/>
    <w:rsid w:val="007C7B00"/>
    <w:rsid w:val="007D745B"/>
    <w:rsid w:val="007E34E7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4454"/>
    <w:rsid w:val="00875374"/>
    <w:rsid w:val="00876248"/>
    <w:rsid w:val="00891D86"/>
    <w:rsid w:val="00893D65"/>
    <w:rsid w:val="008A484E"/>
    <w:rsid w:val="008A6EDD"/>
    <w:rsid w:val="008A7ACB"/>
    <w:rsid w:val="008B0083"/>
    <w:rsid w:val="008B12A9"/>
    <w:rsid w:val="008D5AAE"/>
    <w:rsid w:val="008E130C"/>
    <w:rsid w:val="00912D57"/>
    <w:rsid w:val="0091367C"/>
    <w:rsid w:val="00913ED3"/>
    <w:rsid w:val="00922596"/>
    <w:rsid w:val="009333AB"/>
    <w:rsid w:val="009479F9"/>
    <w:rsid w:val="00956513"/>
    <w:rsid w:val="009620D2"/>
    <w:rsid w:val="00987574"/>
    <w:rsid w:val="00993F17"/>
    <w:rsid w:val="009A48F0"/>
    <w:rsid w:val="009A70D6"/>
    <w:rsid w:val="009B005D"/>
    <w:rsid w:val="009D2044"/>
    <w:rsid w:val="009D69CC"/>
    <w:rsid w:val="00A33C27"/>
    <w:rsid w:val="00A35C56"/>
    <w:rsid w:val="00A42DC2"/>
    <w:rsid w:val="00A451C5"/>
    <w:rsid w:val="00A45663"/>
    <w:rsid w:val="00A45796"/>
    <w:rsid w:val="00A47822"/>
    <w:rsid w:val="00A6126E"/>
    <w:rsid w:val="00A73C12"/>
    <w:rsid w:val="00A846F4"/>
    <w:rsid w:val="00A84943"/>
    <w:rsid w:val="00AA3A7D"/>
    <w:rsid w:val="00AA6DC0"/>
    <w:rsid w:val="00AB5D40"/>
    <w:rsid w:val="00AC0301"/>
    <w:rsid w:val="00AD28D8"/>
    <w:rsid w:val="00AE3251"/>
    <w:rsid w:val="00AF340C"/>
    <w:rsid w:val="00B157FF"/>
    <w:rsid w:val="00B26593"/>
    <w:rsid w:val="00B4249E"/>
    <w:rsid w:val="00B54D83"/>
    <w:rsid w:val="00B60142"/>
    <w:rsid w:val="00B73C09"/>
    <w:rsid w:val="00B7427C"/>
    <w:rsid w:val="00B90E4A"/>
    <w:rsid w:val="00BA7B33"/>
    <w:rsid w:val="00BC2F57"/>
    <w:rsid w:val="00BD3A3F"/>
    <w:rsid w:val="00BE30BA"/>
    <w:rsid w:val="00BE7A9E"/>
    <w:rsid w:val="00BF5159"/>
    <w:rsid w:val="00C17C0B"/>
    <w:rsid w:val="00C512FD"/>
    <w:rsid w:val="00C708EB"/>
    <w:rsid w:val="00C745D3"/>
    <w:rsid w:val="00CC3CED"/>
    <w:rsid w:val="00CC594F"/>
    <w:rsid w:val="00CC5993"/>
    <w:rsid w:val="00CD567B"/>
    <w:rsid w:val="00CE0D0B"/>
    <w:rsid w:val="00CE1437"/>
    <w:rsid w:val="00CE2EC6"/>
    <w:rsid w:val="00CE5FD1"/>
    <w:rsid w:val="00D012CD"/>
    <w:rsid w:val="00D132E1"/>
    <w:rsid w:val="00D17FE9"/>
    <w:rsid w:val="00D27BD5"/>
    <w:rsid w:val="00D30A91"/>
    <w:rsid w:val="00D40BE7"/>
    <w:rsid w:val="00D40DBD"/>
    <w:rsid w:val="00D4133D"/>
    <w:rsid w:val="00D44521"/>
    <w:rsid w:val="00D654C4"/>
    <w:rsid w:val="00D73D3F"/>
    <w:rsid w:val="00D82E71"/>
    <w:rsid w:val="00D85070"/>
    <w:rsid w:val="00D86DFD"/>
    <w:rsid w:val="00D916CA"/>
    <w:rsid w:val="00D929EC"/>
    <w:rsid w:val="00DA0204"/>
    <w:rsid w:val="00DA37D4"/>
    <w:rsid w:val="00DA7627"/>
    <w:rsid w:val="00DB7C8E"/>
    <w:rsid w:val="00DD689C"/>
    <w:rsid w:val="00DE044F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4650E"/>
    <w:rsid w:val="00E527C0"/>
    <w:rsid w:val="00E73C91"/>
    <w:rsid w:val="00E76520"/>
    <w:rsid w:val="00E814AE"/>
    <w:rsid w:val="00E93EDB"/>
    <w:rsid w:val="00EA6BCA"/>
    <w:rsid w:val="00EB55FA"/>
    <w:rsid w:val="00ED3A0B"/>
    <w:rsid w:val="00EE22D7"/>
    <w:rsid w:val="00EF440B"/>
    <w:rsid w:val="00F00D5D"/>
    <w:rsid w:val="00F0222F"/>
    <w:rsid w:val="00F175E3"/>
    <w:rsid w:val="00F23EF8"/>
    <w:rsid w:val="00F2643E"/>
    <w:rsid w:val="00F269A1"/>
    <w:rsid w:val="00F34893"/>
    <w:rsid w:val="00F558B8"/>
    <w:rsid w:val="00F64D87"/>
    <w:rsid w:val="00F71FA7"/>
    <w:rsid w:val="00F7511C"/>
    <w:rsid w:val="00F7778B"/>
    <w:rsid w:val="00F821B0"/>
    <w:rsid w:val="00F97D84"/>
    <w:rsid w:val="00FA046B"/>
    <w:rsid w:val="00FA6DEC"/>
    <w:rsid w:val="00FB4FEA"/>
    <w:rsid w:val="00FC5DCB"/>
    <w:rsid w:val="00FE3A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highwire-citation-authors">
    <w:name w:val="highwire-citation-authors"/>
    <w:basedOn w:val="DefaultParagraphFont"/>
    <w:rsid w:val="004A4657"/>
  </w:style>
  <w:style w:type="character" w:customStyle="1" w:styleId="highwire-citation-author">
    <w:name w:val="highwire-citation-author"/>
    <w:basedOn w:val="DefaultParagraphFont"/>
    <w:rsid w:val="004A4657"/>
  </w:style>
  <w:style w:type="character" w:customStyle="1" w:styleId="nlm-surname">
    <w:name w:val="nlm-surname"/>
    <w:basedOn w:val="DefaultParagraphFont"/>
    <w:rsid w:val="004A4657"/>
  </w:style>
  <w:style w:type="character" w:customStyle="1" w:styleId="citation-et">
    <w:name w:val="citation-et"/>
    <w:basedOn w:val="DefaultParagraphFont"/>
    <w:rsid w:val="004A4657"/>
  </w:style>
  <w:style w:type="character" w:styleId="Emphasis">
    <w:name w:val="Emphasis"/>
    <w:basedOn w:val="DefaultParagraphFont"/>
    <w:uiPriority w:val="20"/>
    <w:qFormat/>
    <w:rsid w:val="004A4657"/>
    <w:rPr>
      <w:i/>
      <w:iCs/>
    </w:rPr>
  </w:style>
  <w:style w:type="character" w:customStyle="1" w:styleId="highwire-cite-metadata-journal">
    <w:name w:val="highwire-cite-metadata-journal"/>
    <w:basedOn w:val="DefaultParagraphFont"/>
    <w:rsid w:val="004A4657"/>
  </w:style>
  <w:style w:type="character" w:customStyle="1" w:styleId="highwire-cite-metadata-year">
    <w:name w:val="highwire-cite-metadata-year"/>
    <w:basedOn w:val="DefaultParagraphFont"/>
    <w:rsid w:val="004A4657"/>
  </w:style>
  <w:style w:type="character" w:customStyle="1" w:styleId="highwire-cite-metadata-volume">
    <w:name w:val="highwire-cite-metadata-volume"/>
    <w:basedOn w:val="DefaultParagraphFont"/>
    <w:rsid w:val="004A4657"/>
  </w:style>
  <w:style w:type="character" w:customStyle="1" w:styleId="highwire-cite-metadata-pages">
    <w:name w:val="highwire-cite-metadata-pages"/>
    <w:basedOn w:val="DefaultParagraphFont"/>
    <w:rsid w:val="004A4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x.doi.org/10.4135/97815264989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lienert@pennmedicine.upen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9D415-2E54-4290-B943-BD4FCBF72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9879</TotalTime>
  <Pages>8</Pages>
  <Words>2207</Words>
  <Characters>12582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Rewley, Jeffrey</cp:lastModifiedBy>
  <cp:revision>51</cp:revision>
  <cp:lastPrinted>2017-06-05T18:28:00Z</cp:lastPrinted>
  <dcterms:created xsi:type="dcterms:W3CDTF">2017-09-22T18:53:00Z</dcterms:created>
  <dcterms:modified xsi:type="dcterms:W3CDTF">2020-01-02T21:39:00Z</dcterms:modified>
</cp:coreProperties>
</file>