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1AE08D4A" w14:textId="058897B4" w:rsidR="00715EDE" w:rsidRDefault="001C64C4" w:rsidP="00715EDE">
            <w:r w:rsidRPr="001C64C4">
              <w:t>My name is Jerome Lieow. I am a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35DEB58D" w14:textId="77777777" w:rsidR="001C64C4" w:rsidRDefault="001C64C4" w:rsidP="00715EDE"/>
          <w:p w14:paraId="3229F0AC" w14:textId="0E02C4B6" w:rsidR="0092386C" w:rsidRDefault="0092386C" w:rsidP="0092386C">
            <w:r w:rsidRPr="001C64C4">
              <w:t xml:space="preserve">My career began as an Air Force Officer, where </w:t>
            </w:r>
            <w:r>
              <w:t xml:space="preserve">I was responsible for ensuring the airworthiness of AH-64D Apache helicopters and F-15 fighter jets and developed </w:t>
            </w:r>
            <w:proofErr w:type="spellStart"/>
            <w:r>
              <w:t>SwiftMed</w:t>
            </w:r>
            <w:proofErr w:type="spellEnd"/>
            <w:r>
              <w:t xml:space="preserve"> (the Singapore Military’s contact tracing solution interoperable with </w:t>
            </w:r>
            <w:proofErr w:type="spellStart"/>
            <w:r>
              <w:t>TraceTogether</w:t>
            </w:r>
            <w:proofErr w:type="spellEnd"/>
            <w:r>
              <w:t xml:space="preserve"> via the </w:t>
            </w:r>
            <w:proofErr w:type="spellStart"/>
            <w:r>
              <w:t>BlueTrace</w:t>
            </w:r>
            <w:proofErr w:type="spellEnd"/>
            <w:r>
              <w:t xml:space="preserve"> protocol) which supported sensitive military operations during the COVID-19 pandemic. T</w:t>
            </w:r>
            <w:r w:rsidRPr="00715EDE">
              <w:t>he project demonstrated to military leadership the importance of embedding such capabilities</w:t>
            </w:r>
            <w:r>
              <w:t xml:space="preserve"> within the force</w:t>
            </w:r>
            <w:r w:rsidRPr="00715EDE">
              <w:t xml:space="preserve"> and led to the formation of the RSAF Agile Innovation Digital (</w:t>
            </w:r>
            <w:proofErr w:type="spellStart"/>
            <w:r w:rsidRPr="00715EDE">
              <w:t>RAiD</w:t>
            </w:r>
            <w:proofErr w:type="spellEnd"/>
            <w:r w:rsidRPr="00715EDE">
              <w:t>) department.</w:t>
            </w:r>
            <w:r w:rsidRPr="001C64C4">
              <w:t xml:space="preserve"> I now translate this same dedication to reliability and performance into cloud architecture.</w:t>
            </w:r>
            <w:r>
              <w:t xml:space="preserve"> </w:t>
            </w:r>
          </w:p>
          <w:p w14:paraId="0A386FE9" w14:textId="77777777" w:rsidR="0092386C" w:rsidRDefault="0092386C" w:rsidP="00715EDE"/>
          <w:p w14:paraId="06F0D956" w14:textId="11F0F8AB" w:rsidR="00BB3741" w:rsidRDefault="00BB3741" w:rsidP="00715EDE">
            <w:r w:rsidRPr="00BB3741">
              <w:t>In my current role as a Regional Solutions Architect, I design scalable software architectures and deliver proofs of concept on GCP and AWS, integrating third-party services such as Snowflake, Confluent, and MongoDB. I partner with regional sales teams to align technical solutions with business objectives. I hold certifications in Azure, AWS, and GCP, underscoring my broad expertise across leading cloud platforms.</w:t>
            </w:r>
            <w:r w:rsidR="001C64C4" w:rsidRPr="001C64C4">
              <w:t xml:space="preserve"> </w:t>
            </w:r>
            <w:r w:rsidRPr="00BB3741">
              <w:t>I also mentor fellow architects and engineers, guiding them in solution design and pre-sales engagements.</w:t>
            </w:r>
          </w:p>
          <w:p w14:paraId="68DC50F7" w14:textId="77777777" w:rsidR="00BB3741" w:rsidRDefault="00BB3741" w:rsidP="00715EDE"/>
          <w:p w14:paraId="357ECCF9" w14:textId="02604F19" w:rsidR="001C64C4" w:rsidRDefault="001C64C4" w:rsidP="00715EDE">
            <w:r w:rsidRPr="001C64C4">
              <w:t xml:space="preserve">My extensive hands-on background including prior experience as a Solutions Engineer delivering client projects and as a Full Stack Engineer developing mobile and web applications, enables me to seamlessly bridge high-level system design with practical implementation, </w:t>
            </w:r>
            <w:r w:rsidR="00BB3741" w:rsidRPr="00BB3741">
              <w:t>helping to convince customers of proposed solutions</w:t>
            </w:r>
            <w:r w:rsidRPr="001C64C4">
              <w:t>.</w:t>
            </w:r>
            <w:r w:rsidR="00F94A58">
              <w:t xml:space="preserve"> </w:t>
            </w:r>
            <w:r w:rsidR="00BB3741" w:rsidRPr="00BB3741">
              <w:t>This is reflected in helping my company achieve the Singapore sales target of SGD 15M in 2024 and attaining approximately 55% of the SGD 27M 2025 Singapore sales target by H1 2025, despite being part of a small Singapore team comprising two Solution Architects and one Southeast Asia lead.</w:t>
            </w:r>
          </w:p>
          <w:p w14:paraId="51430499" w14:textId="77777777" w:rsidR="0092386C" w:rsidRDefault="0092386C" w:rsidP="00715EDE"/>
          <w:p w14:paraId="3538D00D" w14:textId="77777777" w:rsidR="001C64C4" w:rsidRDefault="001C64C4" w:rsidP="001C64C4">
            <w:r>
              <w:t>I hold a UK Partner Visa and possess the unrestricted right to work in the UK.</w:t>
            </w:r>
          </w:p>
          <w:p w14:paraId="59F677B4" w14:textId="77777777" w:rsidR="001C64C4" w:rsidRDefault="001C64C4" w:rsidP="001C64C4"/>
          <w:p w14:paraId="5F9243E9" w14:textId="77777777" w:rsidR="001C64C4" w:rsidRDefault="001C64C4" w:rsidP="001C64C4">
            <w:r>
              <w:t>I am confident that my multidisciplinary expertise and commitment to delivering impactful solutions would make me a strong contributor to your team.</w:t>
            </w:r>
          </w:p>
          <w:p w14:paraId="42496A19" w14:textId="77777777" w:rsidR="001C64C4" w:rsidRDefault="001C64C4" w:rsidP="001C64C4"/>
          <w:p w14:paraId="301E4FEE" w14:textId="09441C89" w:rsidR="00715EDE" w:rsidRDefault="001C64C4" w:rsidP="001C64C4">
            <w:r>
              <w:t>Thank you for your time and consideration.</w:t>
            </w:r>
          </w:p>
          <w:p w14:paraId="3C5CF985" w14:textId="77777777" w:rsidR="001C64C4" w:rsidRDefault="001C64C4" w:rsidP="001C64C4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B4D08"/>
    <w:rsid w:val="001C64C4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3D5115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15179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2386C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0DB9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B3741"/>
    <w:rsid w:val="00BE28C0"/>
    <w:rsid w:val="00BE45C5"/>
    <w:rsid w:val="00C0072D"/>
    <w:rsid w:val="00C04F31"/>
    <w:rsid w:val="00C65894"/>
    <w:rsid w:val="00C81063"/>
    <w:rsid w:val="00C8290C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56664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94A58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Props1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16</cp:revision>
  <cp:lastPrinted>2025-02-15T06:14:00Z</cp:lastPrinted>
  <dcterms:created xsi:type="dcterms:W3CDTF">2025-06-14T06:56:00Z</dcterms:created>
  <dcterms:modified xsi:type="dcterms:W3CDTF">2025-06-21T05:12:00Z</dcterms:modified>
</cp:coreProperties>
</file>