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6DC" w:rsidRPr="00907C2E" w:rsidRDefault="00CA36DC" w:rsidP="00CA36DC">
      <w:pPr>
        <w:pStyle w:val="Title"/>
        <w:rPr>
          <w:b/>
          <w:color w:val="auto"/>
        </w:rPr>
      </w:pPr>
      <w:r w:rsidRPr="00907C2E">
        <w:rPr>
          <w:b/>
          <w:color w:val="auto"/>
        </w:rPr>
        <w:t xml:space="preserve">Source Code Documentation of OSLC Adapter  </w:t>
      </w:r>
    </w:p>
    <w:p w:rsidR="00907C2E" w:rsidRDefault="00907C2E" w:rsidP="00907C2E">
      <w:pPr>
        <w:pStyle w:val="Default"/>
      </w:pPr>
    </w:p>
    <w:p w:rsidR="00CA36DC" w:rsidRDefault="00907C2E" w:rsidP="00907C2E">
      <w:r>
        <w:t xml:space="preserve">By Axel </w:t>
      </w:r>
      <w:proofErr w:type="spellStart"/>
      <w:r>
        <w:t>Reichwein</w:t>
      </w:r>
      <w:proofErr w:type="spellEnd"/>
      <w:r>
        <w:t xml:space="preserve">, </w:t>
      </w:r>
      <w:r w:rsidR="006A7BE3">
        <w:t>March</w:t>
      </w:r>
      <w:r>
        <w:t xml:space="preserve"> </w:t>
      </w:r>
      <w:r w:rsidR="006A7BE3">
        <w:t>24</w:t>
      </w:r>
      <w:r>
        <w:t>, 201</w:t>
      </w:r>
      <w:r w:rsidR="006A7BE3">
        <w:t>6</w:t>
      </w:r>
    </w:p>
    <w:p w:rsidR="00907C2E" w:rsidRDefault="00CE56CB">
      <w:r>
        <w:t xml:space="preserve">All implementations of OSLC adapters available at </w:t>
      </w:r>
      <w:proofErr w:type="spellStart"/>
      <w:r>
        <w:t>github</w:t>
      </w:r>
      <w:proofErr w:type="spellEnd"/>
      <w:r>
        <w:t xml:space="preserve">/ld4mbse share common features described in this document. </w:t>
      </w:r>
    </w:p>
    <w:p w:rsidR="00B96E18" w:rsidRDefault="00B96E18" w:rsidP="00B96E18">
      <w:pPr>
        <w:pStyle w:val="Heading1"/>
      </w:pPr>
      <w:r>
        <w:t>General Overview</w:t>
      </w:r>
    </w:p>
    <w:p w:rsidR="00BA7C6F" w:rsidRDefault="00BA7C6F">
      <w:r>
        <w:t xml:space="preserve">An adapter implementation is </w:t>
      </w:r>
      <w:r w:rsidR="00B96E18">
        <w:t xml:space="preserve">located in 3 projects, in order to facilitate code maintenance, as shown below. </w:t>
      </w:r>
    </w:p>
    <w:p w:rsidR="00B96E18" w:rsidRDefault="00B96E18">
      <w:r>
        <w:rPr>
          <w:noProof/>
        </w:rPr>
        <w:drawing>
          <wp:inline distT="0" distB="0" distL="0" distR="0" wp14:anchorId="4DAFEF84" wp14:editId="00C3A9F5">
            <wp:extent cx="493395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33950" cy="581025"/>
                    </a:xfrm>
                    <a:prstGeom prst="rect">
                      <a:avLst/>
                    </a:prstGeom>
                  </pic:spPr>
                </pic:pic>
              </a:graphicData>
            </a:graphic>
          </wp:inline>
        </w:drawing>
      </w:r>
    </w:p>
    <w:p w:rsidR="00B96E18" w:rsidRDefault="00B96E18"/>
    <w:p w:rsidR="00B96E18" w:rsidRDefault="00B96E18">
      <w:r>
        <w:t>The 3 projects have following roles</w:t>
      </w:r>
    </w:p>
    <w:p w:rsidR="00B96E18" w:rsidRDefault="00B96E18" w:rsidP="00B96E18">
      <w:pPr>
        <w:pStyle w:val="ListParagraph"/>
        <w:numPr>
          <w:ilvl w:val="0"/>
          <w:numId w:val="15"/>
        </w:numPr>
      </w:pPr>
      <w:r>
        <w:t>Project adapter.*: main adapter implementation</w:t>
      </w:r>
    </w:p>
    <w:p w:rsidR="00B96E18" w:rsidRDefault="00B96E18" w:rsidP="00B96E18">
      <w:pPr>
        <w:pStyle w:val="ListParagraph"/>
        <w:numPr>
          <w:ilvl w:val="0"/>
          <w:numId w:val="15"/>
        </w:numPr>
      </w:pPr>
      <w:r>
        <w:t>Project adapter.*.</w:t>
      </w:r>
      <w:proofErr w:type="spellStart"/>
      <w:r>
        <w:t>ecore</w:t>
      </w:r>
      <w:proofErr w:type="spellEnd"/>
      <w:r>
        <w:t xml:space="preserve">:  </w:t>
      </w:r>
      <w:proofErr w:type="spellStart"/>
      <w:r>
        <w:t>metamodel</w:t>
      </w:r>
      <w:proofErr w:type="spellEnd"/>
      <w:r>
        <w:t xml:space="preserve"> of resources produced/consumed by adapter </w:t>
      </w:r>
    </w:p>
    <w:p w:rsidR="00B96E18" w:rsidRDefault="00B96E18" w:rsidP="00B96E18">
      <w:pPr>
        <w:pStyle w:val="ListParagraph"/>
        <w:numPr>
          <w:ilvl w:val="0"/>
          <w:numId w:val="15"/>
        </w:numPr>
      </w:pPr>
      <w:r>
        <w:t xml:space="preserve">Project adapter.*.resources:  OSLC-annotated Java resource classes used by clients of the OSLC adapter </w:t>
      </w:r>
    </w:p>
    <w:p w:rsidR="00B96E18" w:rsidRDefault="00B96E18" w:rsidP="00B96E18"/>
    <w:p w:rsidR="00B96E18" w:rsidRDefault="00B96E18" w:rsidP="00B96E18">
      <w:pPr>
        <w:pStyle w:val="Heading1"/>
      </w:pPr>
      <w:proofErr w:type="gramStart"/>
      <w:r>
        <w:t>Project adapter.*</w:t>
      </w:r>
      <w:proofErr w:type="gramEnd"/>
      <w:r>
        <w:t xml:space="preserve"> </w:t>
      </w:r>
    </w:p>
    <w:p w:rsidR="00B96E18" w:rsidRDefault="00B96E18"/>
    <w:p w:rsidR="00B96E18" w:rsidRDefault="00B96E18" w:rsidP="00B96E18">
      <w:pPr>
        <w:pStyle w:val="Heading2"/>
      </w:pPr>
      <w:r>
        <w:t>Java code</w:t>
      </w:r>
    </w:p>
    <w:p w:rsidR="00BA7C6F" w:rsidRDefault="00B96E18">
      <w:r>
        <w:t xml:space="preserve">The Java code is located under </w:t>
      </w:r>
      <w:proofErr w:type="spellStart"/>
      <w:r>
        <w:t>src</w:t>
      </w:r>
      <w:proofErr w:type="spellEnd"/>
      <w:r>
        <w:t>/main/java</w:t>
      </w:r>
    </w:p>
    <w:p w:rsidR="00907C2E" w:rsidRDefault="00B96E18">
      <w:r>
        <w:rPr>
          <w:noProof/>
        </w:rPr>
        <w:drawing>
          <wp:inline distT="0" distB="0" distL="0" distR="0" wp14:anchorId="568276FB" wp14:editId="4220B2C6">
            <wp:extent cx="3381375" cy="125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81375" cy="1257300"/>
                    </a:xfrm>
                    <a:prstGeom prst="rect">
                      <a:avLst/>
                    </a:prstGeom>
                  </pic:spPr>
                </pic:pic>
              </a:graphicData>
            </a:graphic>
          </wp:inline>
        </w:drawing>
      </w:r>
    </w:p>
    <w:p w:rsidR="00B96E18" w:rsidRDefault="00B96E18"/>
    <w:p w:rsidR="00B96E18" w:rsidRDefault="00B96E18" w:rsidP="00B96E18">
      <w:r>
        <w:t>The Java source code includes code for:</w:t>
      </w:r>
    </w:p>
    <w:p w:rsidR="00B96E18" w:rsidRDefault="00B96E18" w:rsidP="00A74865">
      <w:pPr>
        <w:pStyle w:val="ListParagraph"/>
        <w:numPr>
          <w:ilvl w:val="0"/>
          <w:numId w:val="10"/>
        </w:numPr>
      </w:pPr>
      <w:r>
        <w:t>Reading/Writing information from/to the target application</w:t>
      </w:r>
      <w:r w:rsidR="00A74865">
        <w:t xml:space="preserve">. The main Java class responsible for interacting with target application is called </w:t>
      </w:r>
      <w:r w:rsidR="00A74865" w:rsidRPr="00A74865">
        <w:rPr>
          <w:b/>
          <w:i/>
        </w:rPr>
        <w:t>*Manager</w:t>
      </w:r>
      <w:r w:rsidR="00A74865">
        <w:rPr>
          <w:b/>
        </w:rPr>
        <w:t xml:space="preserve"> </w:t>
      </w:r>
      <w:r w:rsidR="00A74865">
        <w:t xml:space="preserve">located in package </w:t>
      </w:r>
      <w:proofErr w:type="spellStart"/>
      <w:r w:rsidR="00A74865" w:rsidRPr="00A74865">
        <w:rPr>
          <w:b/>
          <w:i/>
        </w:rPr>
        <w:t>edu.gatech.mbsec.adapter</w:t>
      </w:r>
      <w:proofErr w:type="spellEnd"/>
      <w:r w:rsidR="00A74865" w:rsidRPr="00A74865">
        <w:rPr>
          <w:b/>
          <w:i/>
        </w:rPr>
        <w:t>.*.application</w:t>
      </w:r>
      <w:r w:rsidR="00A74865">
        <w:t>.</w:t>
      </w:r>
    </w:p>
    <w:p w:rsidR="00B96E18" w:rsidRDefault="00B96E18" w:rsidP="00A74865">
      <w:pPr>
        <w:pStyle w:val="ListParagraph"/>
        <w:numPr>
          <w:ilvl w:val="0"/>
          <w:numId w:val="10"/>
        </w:numPr>
      </w:pPr>
      <w:r>
        <w:t>Creating OSLC resources for structuring the RESTful web services offered by the adapter (e.g. OSLC Service Provider Catalog, OSLC Service Provider)</w:t>
      </w:r>
      <w:r w:rsidR="00A74865">
        <w:t xml:space="preserve">. The main Java class for registering all services of each OSLC service provider is </w:t>
      </w:r>
      <w:r w:rsidR="00A74865">
        <w:rPr>
          <w:b/>
        </w:rPr>
        <w:t>*</w:t>
      </w:r>
      <w:proofErr w:type="spellStart"/>
      <w:r w:rsidR="00A74865" w:rsidRPr="009C03D0">
        <w:rPr>
          <w:b/>
        </w:rPr>
        <w:t>ServiceProviderFactory</w:t>
      </w:r>
      <w:proofErr w:type="spellEnd"/>
      <w:r w:rsidR="00A74865">
        <w:rPr>
          <w:b/>
        </w:rPr>
        <w:t xml:space="preserve"> </w:t>
      </w:r>
      <w:r w:rsidR="00A74865">
        <w:t xml:space="preserve">located in package </w:t>
      </w:r>
      <w:proofErr w:type="spellStart"/>
      <w:r w:rsidR="00A74865" w:rsidRPr="00A74865">
        <w:rPr>
          <w:b/>
          <w:i/>
        </w:rPr>
        <w:t>edu.gatech.mbsec.adapter</w:t>
      </w:r>
      <w:proofErr w:type="spellEnd"/>
      <w:r w:rsidR="00A74865" w:rsidRPr="00A74865">
        <w:rPr>
          <w:b/>
          <w:i/>
        </w:rPr>
        <w:t>.*.</w:t>
      </w:r>
      <w:proofErr w:type="spellStart"/>
      <w:r w:rsidR="00A74865">
        <w:rPr>
          <w:b/>
          <w:i/>
        </w:rPr>
        <w:t>serviceproviders</w:t>
      </w:r>
      <w:proofErr w:type="spellEnd"/>
      <w:r w:rsidR="00A74865">
        <w:rPr>
          <w:b/>
          <w:i/>
        </w:rPr>
        <w:t>.</w:t>
      </w:r>
      <w:r w:rsidR="00A74865">
        <w:t xml:space="preserve"> The </w:t>
      </w:r>
      <w:proofErr w:type="spellStart"/>
      <w:r w:rsidR="00A74865" w:rsidRPr="009C03D0">
        <w:rPr>
          <w:b/>
        </w:rPr>
        <w:t>ServiceProviderFactory</w:t>
      </w:r>
      <w:proofErr w:type="spellEnd"/>
      <w:r w:rsidR="00A74865">
        <w:rPr>
          <w:b/>
        </w:rPr>
        <w:t xml:space="preserve"> </w:t>
      </w:r>
      <w:r w:rsidR="00A74865" w:rsidRPr="00A74865">
        <w:t>is</w:t>
      </w:r>
      <w:r w:rsidR="00A74865">
        <w:rPr>
          <w:b/>
        </w:rPr>
        <w:t xml:space="preserve"> </w:t>
      </w:r>
      <w:r w:rsidR="00A74865">
        <w:t xml:space="preserve">called by </w:t>
      </w:r>
      <w:proofErr w:type="gramStart"/>
      <w:r w:rsidR="00A74865">
        <w:t xml:space="preserve">the  </w:t>
      </w:r>
      <w:proofErr w:type="spellStart"/>
      <w:r w:rsidR="00A74865" w:rsidRPr="009C03D0">
        <w:t>initServiceProvidersFromProjects</w:t>
      </w:r>
      <w:proofErr w:type="spellEnd"/>
      <w:proofErr w:type="gramEnd"/>
      <w:r w:rsidR="00A74865">
        <w:t>()</w:t>
      </w:r>
      <w:r w:rsidR="00A74865" w:rsidRPr="009C03D0">
        <w:t xml:space="preserve"> </w:t>
      </w:r>
      <w:r w:rsidR="00A74865">
        <w:t>method of the</w:t>
      </w:r>
      <w:r w:rsidR="00A74865" w:rsidRPr="00A74865">
        <w:rPr>
          <w:b/>
        </w:rPr>
        <w:t xml:space="preserve"> </w:t>
      </w:r>
      <w:proofErr w:type="spellStart"/>
      <w:r w:rsidR="00A74865" w:rsidRPr="009C03D0">
        <w:rPr>
          <w:b/>
        </w:rPr>
        <w:t>ServiceProviderCatalogSingleton</w:t>
      </w:r>
      <w:proofErr w:type="spellEnd"/>
      <w:r w:rsidR="00A74865">
        <w:t xml:space="preserve"> class. </w:t>
      </w:r>
      <w:r w:rsidR="00A74865" w:rsidRPr="00A74865">
        <w:t xml:space="preserve">Note: There is </w:t>
      </w:r>
      <w:proofErr w:type="gramStart"/>
      <w:r w:rsidR="00A74865" w:rsidRPr="00A74865">
        <w:t>a</w:t>
      </w:r>
      <w:proofErr w:type="gramEnd"/>
      <w:r w:rsidR="00A74865" w:rsidRPr="00A74865">
        <w:t xml:space="preserve"> OSLC service provider for each project</w:t>
      </w:r>
      <w:r w:rsidR="00A74865">
        <w:t>/container in the target application</w:t>
      </w:r>
      <w:r w:rsidR="00A74865" w:rsidRPr="00A74865">
        <w:t>.</w:t>
      </w:r>
    </w:p>
    <w:p w:rsidR="00B96E18" w:rsidRDefault="00B96E18" w:rsidP="00B96E18">
      <w:pPr>
        <w:pStyle w:val="ListParagraph"/>
        <w:numPr>
          <w:ilvl w:val="0"/>
          <w:numId w:val="10"/>
        </w:numPr>
      </w:pPr>
      <w:r>
        <w:t>RESTful web services to read/write information from/to the target application</w:t>
      </w:r>
      <w:r w:rsidR="00A74865">
        <w:t xml:space="preserve">, and RESTful web services publishing default OSLC resources such as an OSLC Service Provider Catalog and OSLC Service provider resources. The servlets are located in the package </w:t>
      </w:r>
      <w:proofErr w:type="spellStart"/>
      <w:r w:rsidR="00A74865" w:rsidRPr="00A74865">
        <w:rPr>
          <w:b/>
          <w:i/>
        </w:rPr>
        <w:t>edu.gatech.mbsec.adapter</w:t>
      </w:r>
      <w:proofErr w:type="spellEnd"/>
      <w:r w:rsidR="00A74865" w:rsidRPr="00A74865">
        <w:rPr>
          <w:b/>
          <w:i/>
        </w:rPr>
        <w:t>.*.</w:t>
      </w:r>
      <w:r w:rsidR="00A74865">
        <w:rPr>
          <w:b/>
          <w:i/>
        </w:rPr>
        <w:t>services.</w:t>
      </w:r>
    </w:p>
    <w:p w:rsidR="002D02D5" w:rsidRDefault="002D02D5" w:rsidP="00B96E18">
      <w:pPr>
        <w:pStyle w:val="ListParagraph"/>
        <w:numPr>
          <w:ilvl w:val="0"/>
          <w:numId w:val="10"/>
        </w:numPr>
      </w:pPr>
      <w:r>
        <w:t>Code to call the API of the target application if API of the target application is not in Java</w:t>
      </w:r>
    </w:p>
    <w:p w:rsidR="002D02D5" w:rsidRDefault="002D02D5" w:rsidP="00B96E18">
      <w:pPr>
        <w:pStyle w:val="ListParagraph"/>
        <w:numPr>
          <w:ilvl w:val="0"/>
          <w:numId w:val="10"/>
        </w:numPr>
      </w:pPr>
      <w:r>
        <w:t>Examples of client code performing for instance HTTP GET or HTTP POST</w:t>
      </w:r>
      <w:r w:rsidR="00CE56CB">
        <w:t>, or HTTP PUT</w:t>
      </w:r>
      <w:r>
        <w:t xml:space="preserve"> calls to the OSLC adapter</w:t>
      </w:r>
    </w:p>
    <w:p w:rsidR="00B96E18" w:rsidRDefault="00B96E18" w:rsidP="00A74865">
      <w:pPr>
        <w:pStyle w:val="Heading2"/>
        <w:numPr>
          <w:ilvl w:val="0"/>
          <w:numId w:val="0"/>
        </w:numPr>
        <w:ind w:left="720"/>
      </w:pPr>
    </w:p>
    <w:p w:rsidR="002D02D5" w:rsidRDefault="002D02D5" w:rsidP="002D02D5">
      <w:pPr>
        <w:pStyle w:val="Heading2"/>
      </w:pPr>
      <w:r>
        <w:t>Documentation Folder</w:t>
      </w:r>
    </w:p>
    <w:p w:rsidR="002D02D5" w:rsidRDefault="002D02D5" w:rsidP="002D02D5">
      <w:r>
        <w:t>This folder contains Installation instructions</w:t>
      </w:r>
    </w:p>
    <w:p w:rsidR="002D02D5" w:rsidRPr="00000CE0" w:rsidRDefault="002D02D5" w:rsidP="002D02D5"/>
    <w:p w:rsidR="002D02D5" w:rsidRDefault="00CE56CB" w:rsidP="002D02D5">
      <w:pPr>
        <w:pStyle w:val="Heading2"/>
      </w:pPr>
      <w:r>
        <w:t>*</w:t>
      </w:r>
      <w:r w:rsidR="002D02D5">
        <w:t xml:space="preserve">models </w:t>
      </w:r>
      <w:r>
        <w:t xml:space="preserve">folder </w:t>
      </w:r>
    </w:p>
    <w:p w:rsidR="002D02D5" w:rsidRDefault="002D02D5" w:rsidP="002D02D5">
      <w:r>
        <w:t xml:space="preserve">This folder contains </w:t>
      </w:r>
      <w:r w:rsidR="00CE56CB">
        <w:t xml:space="preserve">example </w:t>
      </w:r>
      <w:r>
        <w:t xml:space="preserve">models </w:t>
      </w:r>
      <w:r w:rsidR="00CE56CB">
        <w:t xml:space="preserve">of target application </w:t>
      </w:r>
      <w:r>
        <w:t>t</w:t>
      </w:r>
      <w:r w:rsidR="00CE56CB">
        <w:t>hat were used for test purposes.</w:t>
      </w:r>
      <w:r>
        <w:t xml:space="preserve"> </w:t>
      </w:r>
    </w:p>
    <w:p w:rsidR="002D02D5" w:rsidRPr="00000CE0" w:rsidRDefault="002D02D5" w:rsidP="002D02D5"/>
    <w:p w:rsidR="002D02D5" w:rsidRDefault="002D02D5" w:rsidP="002D02D5">
      <w:pPr>
        <w:pStyle w:val="Heading2"/>
      </w:pPr>
      <w:r>
        <w:t>Web Resources</w:t>
      </w:r>
    </w:p>
    <w:p w:rsidR="00CE56CB" w:rsidRDefault="00CE56CB" w:rsidP="00CE56CB">
      <w:r>
        <w:t xml:space="preserve">The web resources are located under </w:t>
      </w:r>
      <w:proofErr w:type="spellStart"/>
      <w:r>
        <w:t>src</w:t>
      </w:r>
      <w:proofErr w:type="spellEnd"/>
      <w:r>
        <w:t>/main/</w:t>
      </w:r>
      <w:proofErr w:type="spellStart"/>
      <w:r>
        <w:t>webapp</w:t>
      </w:r>
      <w:proofErr w:type="spellEnd"/>
    </w:p>
    <w:p w:rsidR="002D02D5" w:rsidRDefault="002D02D5" w:rsidP="002D02D5">
      <w:r>
        <w:t>This folder contains web resources including:</w:t>
      </w:r>
    </w:p>
    <w:p w:rsidR="002D02D5" w:rsidRDefault="002D02D5" w:rsidP="002D02D5">
      <w:pPr>
        <w:pStyle w:val="ListParagraph"/>
        <w:numPr>
          <w:ilvl w:val="0"/>
          <w:numId w:val="14"/>
        </w:numPr>
      </w:pPr>
      <w:r>
        <w:t>JSP templates</w:t>
      </w:r>
    </w:p>
    <w:p w:rsidR="002D02D5" w:rsidRDefault="002D02D5" w:rsidP="002D02D5">
      <w:pPr>
        <w:pStyle w:val="ListParagraph"/>
        <w:numPr>
          <w:ilvl w:val="0"/>
          <w:numId w:val="14"/>
        </w:numPr>
      </w:pPr>
      <w:r>
        <w:t xml:space="preserve">Images and </w:t>
      </w:r>
      <w:proofErr w:type="spellStart"/>
      <w:r>
        <w:t>css</w:t>
      </w:r>
      <w:proofErr w:type="spellEnd"/>
      <w:r>
        <w:t xml:space="preserve"> files for HTML files</w:t>
      </w:r>
    </w:p>
    <w:p w:rsidR="002D02D5" w:rsidRDefault="002D02D5" w:rsidP="002D02D5">
      <w:pPr>
        <w:pStyle w:val="ListParagraph"/>
        <w:numPr>
          <w:ilvl w:val="0"/>
          <w:numId w:val="14"/>
        </w:numPr>
      </w:pPr>
      <w:r>
        <w:t>Deployment descriptor file (web.xml)</w:t>
      </w:r>
    </w:p>
    <w:p w:rsidR="00B96E18" w:rsidRDefault="00B96E18" w:rsidP="00B96E18">
      <w:pPr>
        <w:pStyle w:val="Heading2"/>
        <w:numPr>
          <w:ilvl w:val="0"/>
          <w:numId w:val="0"/>
        </w:numPr>
        <w:ind w:left="720"/>
      </w:pPr>
    </w:p>
    <w:p w:rsidR="00D74CC7" w:rsidRDefault="00D74CC7" w:rsidP="00112C15"/>
    <w:p w:rsidR="00B96E18" w:rsidRDefault="00B96E18" w:rsidP="00B96E18">
      <w:pPr>
        <w:pStyle w:val="Heading1"/>
      </w:pPr>
      <w:r>
        <w:lastRenderedPageBreak/>
        <w:t xml:space="preserve">Project adapter.*.resources </w:t>
      </w:r>
    </w:p>
    <w:p w:rsidR="00CA36DC" w:rsidRDefault="00CA36DC" w:rsidP="00CE56CB"/>
    <w:p w:rsidR="00CE56CB" w:rsidRDefault="00CE56CB" w:rsidP="00CE56CB">
      <w:r>
        <w:t>This project contains Java code</w:t>
      </w:r>
    </w:p>
    <w:p w:rsidR="00CE56CB" w:rsidRDefault="00CE56CB" w:rsidP="00CE56CB">
      <w:pPr>
        <w:pStyle w:val="ListParagraph"/>
        <w:numPr>
          <w:ilvl w:val="0"/>
          <w:numId w:val="18"/>
        </w:numPr>
      </w:pPr>
      <w:proofErr w:type="spellStart"/>
      <w:r w:rsidRPr="00CE56CB">
        <w:rPr>
          <w:b/>
        </w:rPr>
        <w:t>OSLCJavaClassesGenerator</w:t>
      </w:r>
      <w:proofErr w:type="spellEnd"/>
      <w:r>
        <w:t xml:space="preserve"> class which can automatically generate OSLC-annotated Java classes based on a </w:t>
      </w:r>
      <w:proofErr w:type="spellStart"/>
      <w:r>
        <w:t>metamodel</w:t>
      </w:r>
      <w:proofErr w:type="spellEnd"/>
      <w:r>
        <w:t xml:space="preserve"> defined in </w:t>
      </w:r>
      <w:proofErr w:type="spellStart"/>
      <w:r>
        <w:t>Ecore</w:t>
      </w:r>
      <w:proofErr w:type="spellEnd"/>
    </w:p>
    <w:p w:rsidR="00CE56CB" w:rsidRDefault="00CE56CB" w:rsidP="00CE56CB">
      <w:pPr>
        <w:pStyle w:val="ListParagraph"/>
        <w:numPr>
          <w:ilvl w:val="0"/>
          <w:numId w:val="18"/>
        </w:numPr>
      </w:pPr>
      <w:r>
        <w:t>Generated OSLC-annotated Java classes</w:t>
      </w:r>
    </w:p>
    <w:p w:rsidR="00CE56CB" w:rsidRPr="00897DBC" w:rsidRDefault="00CE56CB" w:rsidP="00CE56CB">
      <w:pPr>
        <w:pStyle w:val="ListParagraph"/>
        <w:numPr>
          <w:ilvl w:val="0"/>
          <w:numId w:val="18"/>
        </w:numPr>
      </w:pPr>
      <w:r>
        <w:t xml:space="preserve">The </w:t>
      </w:r>
      <w:r w:rsidRPr="00CE56CB">
        <w:rPr>
          <w:b/>
        </w:rPr>
        <w:t>package.info</w:t>
      </w:r>
      <w:r>
        <w:t xml:space="preserve"> class is specific to OSLC4J and is used to register namespace prefixes which are used to describe OSLC resources.  This class for example includes several namespace prefixes used to describe OSLC resources representing SysML concepts</w:t>
      </w:r>
    </w:p>
    <w:p w:rsidR="00676F15" w:rsidRDefault="00676F15" w:rsidP="00CE56CB"/>
    <w:p w:rsidR="00112C15" w:rsidRDefault="00112C15" w:rsidP="00112C15">
      <w:pPr>
        <w:pStyle w:val="Heading1"/>
      </w:pPr>
      <w:r>
        <w:t>Project adapter.*.</w:t>
      </w:r>
      <w:proofErr w:type="spellStart"/>
      <w:r>
        <w:t>ecore</w:t>
      </w:r>
      <w:proofErr w:type="spellEnd"/>
      <w:r>
        <w:t xml:space="preserve"> </w:t>
      </w:r>
    </w:p>
    <w:p w:rsidR="002E18D6" w:rsidRDefault="002E18D6" w:rsidP="002E18D6">
      <w:r>
        <w:t xml:space="preserve">The </w:t>
      </w:r>
      <w:proofErr w:type="spellStart"/>
      <w:r>
        <w:t>metamodel</w:t>
      </w:r>
      <w:proofErr w:type="spellEnd"/>
      <w:r>
        <w:t xml:space="preserve"> </w:t>
      </w:r>
      <w:r w:rsidR="00112C15">
        <w:t>of the resources produced/consumed by the adapter are</w:t>
      </w:r>
      <w:r>
        <w:t xml:space="preserve"> defined in </w:t>
      </w:r>
      <w:proofErr w:type="spellStart"/>
      <w:r>
        <w:t>Ecore</w:t>
      </w:r>
      <w:proofErr w:type="spellEnd"/>
      <w:r>
        <w:t xml:space="preserve"> based on which Java classes with OSLC annotations are generated automatical</w:t>
      </w:r>
      <w:r w:rsidR="00112C15">
        <w:t xml:space="preserve">ly. This allows to efficiently </w:t>
      </w:r>
      <w:r>
        <w:t xml:space="preserve">and consistently adapt or extend the </w:t>
      </w:r>
      <w:bookmarkStart w:id="0" w:name="_GoBack"/>
      <w:bookmarkEnd w:id="0"/>
      <w:r>
        <w:t xml:space="preserve">concepts which are being exposed by the OSLC adapter. </w:t>
      </w:r>
    </w:p>
    <w:p w:rsidR="002E18D6" w:rsidRPr="002E18D6" w:rsidRDefault="002E18D6" w:rsidP="002E18D6">
      <w:pPr>
        <w:jc w:val="center"/>
      </w:pPr>
    </w:p>
    <w:sectPr w:rsidR="002E18D6" w:rsidRPr="002E18D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FDE" w:rsidRDefault="00D92FDE" w:rsidP="001724B8">
      <w:pPr>
        <w:spacing w:after="0" w:line="240" w:lineRule="auto"/>
      </w:pPr>
      <w:r>
        <w:separator/>
      </w:r>
    </w:p>
  </w:endnote>
  <w:endnote w:type="continuationSeparator" w:id="0">
    <w:p w:rsidR="00D92FDE" w:rsidRDefault="00D92FDE" w:rsidP="0017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822279"/>
      <w:docPartObj>
        <w:docPartGallery w:val="Page Numbers (Bottom of Page)"/>
        <w:docPartUnique/>
      </w:docPartObj>
    </w:sdtPr>
    <w:sdtEndPr>
      <w:rPr>
        <w:noProof/>
      </w:rPr>
    </w:sdtEndPr>
    <w:sdtContent>
      <w:p w:rsidR="001724B8" w:rsidRDefault="001724B8">
        <w:pPr>
          <w:pStyle w:val="Footer"/>
          <w:jc w:val="right"/>
        </w:pPr>
        <w:r>
          <w:fldChar w:fldCharType="begin"/>
        </w:r>
        <w:r>
          <w:instrText xml:space="preserve"> PAGE   \* MERGEFORMAT </w:instrText>
        </w:r>
        <w:r>
          <w:fldChar w:fldCharType="separate"/>
        </w:r>
        <w:r w:rsidR="00A54D43">
          <w:rPr>
            <w:noProof/>
          </w:rPr>
          <w:t>1</w:t>
        </w:r>
        <w:r>
          <w:rPr>
            <w:noProof/>
          </w:rPr>
          <w:fldChar w:fldCharType="end"/>
        </w:r>
      </w:p>
    </w:sdtContent>
  </w:sdt>
  <w:p w:rsidR="001724B8" w:rsidRDefault="001724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FDE" w:rsidRDefault="00D92FDE" w:rsidP="001724B8">
      <w:pPr>
        <w:spacing w:after="0" w:line="240" w:lineRule="auto"/>
      </w:pPr>
      <w:r>
        <w:separator/>
      </w:r>
    </w:p>
  </w:footnote>
  <w:footnote w:type="continuationSeparator" w:id="0">
    <w:p w:rsidR="00D92FDE" w:rsidRDefault="00D92FDE" w:rsidP="0017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77C3"/>
    <w:multiLevelType w:val="hybridMultilevel"/>
    <w:tmpl w:val="6BF2A3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32C60"/>
    <w:multiLevelType w:val="hybridMultilevel"/>
    <w:tmpl w:val="18F865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8207D"/>
    <w:multiLevelType w:val="hybridMultilevel"/>
    <w:tmpl w:val="EEDE5B96"/>
    <w:lvl w:ilvl="0" w:tplc="A34C45C4">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868FD"/>
    <w:multiLevelType w:val="hybridMultilevel"/>
    <w:tmpl w:val="20CA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C025A"/>
    <w:multiLevelType w:val="hybridMultilevel"/>
    <w:tmpl w:val="E700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2F7DB6"/>
    <w:multiLevelType w:val="hybridMultilevel"/>
    <w:tmpl w:val="1ACED3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8A24AE"/>
    <w:multiLevelType w:val="hybridMultilevel"/>
    <w:tmpl w:val="B5D420C8"/>
    <w:lvl w:ilvl="0" w:tplc="6ECE5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4D6B2D"/>
    <w:multiLevelType w:val="hybridMultilevel"/>
    <w:tmpl w:val="E34C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A129A"/>
    <w:multiLevelType w:val="hybridMultilevel"/>
    <w:tmpl w:val="9428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90D56"/>
    <w:multiLevelType w:val="hybridMultilevel"/>
    <w:tmpl w:val="91FCE398"/>
    <w:lvl w:ilvl="0" w:tplc="FB1ACE36">
      <w:start w:val="1"/>
      <w:numFmt w:val="bullet"/>
      <w:lvlText w:val="•"/>
      <w:lvlJc w:val="left"/>
      <w:pPr>
        <w:tabs>
          <w:tab w:val="num" w:pos="720"/>
        </w:tabs>
        <w:ind w:left="720" w:hanging="360"/>
      </w:pPr>
      <w:rPr>
        <w:rFonts w:ascii="Arial" w:hAnsi="Arial" w:hint="default"/>
      </w:rPr>
    </w:lvl>
    <w:lvl w:ilvl="1" w:tplc="9918B258">
      <w:start w:val="631"/>
      <w:numFmt w:val="bullet"/>
      <w:lvlText w:val="–"/>
      <w:lvlJc w:val="left"/>
      <w:pPr>
        <w:tabs>
          <w:tab w:val="num" w:pos="1440"/>
        </w:tabs>
        <w:ind w:left="1440" w:hanging="360"/>
      </w:pPr>
      <w:rPr>
        <w:rFonts w:ascii="Arial" w:hAnsi="Arial" w:hint="default"/>
      </w:rPr>
    </w:lvl>
    <w:lvl w:ilvl="2" w:tplc="6F68612E" w:tentative="1">
      <w:start w:val="1"/>
      <w:numFmt w:val="bullet"/>
      <w:lvlText w:val="•"/>
      <w:lvlJc w:val="left"/>
      <w:pPr>
        <w:tabs>
          <w:tab w:val="num" w:pos="2160"/>
        </w:tabs>
        <w:ind w:left="2160" w:hanging="360"/>
      </w:pPr>
      <w:rPr>
        <w:rFonts w:ascii="Arial" w:hAnsi="Arial" w:hint="default"/>
      </w:rPr>
    </w:lvl>
    <w:lvl w:ilvl="3" w:tplc="BB94D512" w:tentative="1">
      <w:start w:val="1"/>
      <w:numFmt w:val="bullet"/>
      <w:lvlText w:val="•"/>
      <w:lvlJc w:val="left"/>
      <w:pPr>
        <w:tabs>
          <w:tab w:val="num" w:pos="2880"/>
        </w:tabs>
        <w:ind w:left="2880" w:hanging="360"/>
      </w:pPr>
      <w:rPr>
        <w:rFonts w:ascii="Arial" w:hAnsi="Arial" w:hint="default"/>
      </w:rPr>
    </w:lvl>
    <w:lvl w:ilvl="4" w:tplc="9454F9B0" w:tentative="1">
      <w:start w:val="1"/>
      <w:numFmt w:val="bullet"/>
      <w:lvlText w:val="•"/>
      <w:lvlJc w:val="left"/>
      <w:pPr>
        <w:tabs>
          <w:tab w:val="num" w:pos="3600"/>
        </w:tabs>
        <w:ind w:left="3600" w:hanging="360"/>
      </w:pPr>
      <w:rPr>
        <w:rFonts w:ascii="Arial" w:hAnsi="Arial" w:hint="default"/>
      </w:rPr>
    </w:lvl>
    <w:lvl w:ilvl="5" w:tplc="900E0592" w:tentative="1">
      <w:start w:val="1"/>
      <w:numFmt w:val="bullet"/>
      <w:lvlText w:val="•"/>
      <w:lvlJc w:val="left"/>
      <w:pPr>
        <w:tabs>
          <w:tab w:val="num" w:pos="4320"/>
        </w:tabs>
        <w:ind w:left="4320" w:hanging="360"/>
      </w:pPr>
      <w:rPr>
        <w:rFonts w:ascii="Arial" w:hAnsi="Arial" w:hint="default"/>
      </w:rPr>
    </w:lvl>
    <w:lvl w:ilvl="6" w:tplc="FC5E3750" w:tentative="1">
      <w:start w:val="1"/>
      <w:numFmt w:val="bullet"/>
      <w:lvlText w:val="•"/>
      <w:lvlJc w:val="left"/>
      <w:pPr>
        <w:tabs>
          <w:tab w:val="num" w:pos="5040"/>
        </w:tabs>
        <w:ind w:left="5040" w:hanging="360"/>
      </w:pPr>
      <w:rPr>
        <w:rFonts w:ascii="Arial" w:hAnsi="Arial" w:hint="default"/>
      </w:rPr>
    </w:lvl>
    <w:lvl w:ilvl="7" w:tplc="678242D0" w:tentative="1">
      <w:start w:val="1"/>
      <w:numFmt w:val="bullet"/>
      <w:lvlText w:val="•"/>
      <w:lvlJc w:val="left"/>
      <w:pPr>
        <w:tabs>
          <w:tab w:val="num" w:pos="5760"/>
        </w:tabs>
        <w:ind w:left="5760" w:hanging="360"/>
      </w:pPr>
      <w:rPr>
        <w:rFonts w:ascii="Arial" w:hAnsi="Arial" w:hint="default"/>
      </w:rPr>
    </w:lvl>
    <w:lvl w:ilvl="8" w:tplc="B7107158" w:tentative="1">
      <w:start w:val="1"/>
      <w:numFmt w:val="bullet"/>
      <w:lvlText w:val="•"/>
      <w:lvlJc w:val="left"/>
      <w:pPr>
        <w:tabs>
          <w:tab w:val="num" w:pos="6480"/>
        </w:tabs>
        <w:ind w:left="6480" w:hanging="360"/>
      </w:pPr>
      <w:rPr>
        <w:rFonts w:ascii="Arial" w:hAnsi="Arial" w:hint="default"/>
      </w:rPr>
    </w:lvl>
  </w:abstractNum>
  <w:abstractNum w:abstractNumId="10">
    <w:nsid w:val="4FA66A17"/>
    <w:multiLevelType w:val="hybridMultilevel"/>
    <w:tmpl w:val="601E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EC7ED5"/>
    <w:multiLevelType w:val="hybridMultilevel"/>
    <w:tmpl w:val="2246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B271E7"/>
    <w:multiLevelType w:val="hybridMultilevel"/>
    <w:tmpl w:val="09EE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5C4D28"/>
    <w:multiLevelType w:val="hybridMultilevel"/>
    <w:tmpl w:val="7D0A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F2D9D"/>
    <w:multiLevelType w:val="hybridMultilevel"/>
    <w:tmpl w:val="3E6C2552"/>
    <w:lvl w:ilvl="0" w:tplc="D18EE64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5515A2"/>
    <w:multiLevelType w:val="hybridMultilevel"/>
    <w:tmpl w:val="26C0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10"/>
  </w:num>
  <w:num w:numId="6">
    <w:abstractNumId w:val="9"/>
  </w:num>
  <w:num w:numId="7">
    <w:abstractNumId w:val="7"/>
  </w:num>
  <w:num w:numId="8">
    <w:abstractNumId w:val="14"/>
  </w:num>
  <w:num w:numId="9">
    <w:abstractNumId w:val="2"/>
  </w:num>
  <w:num w:numId="10">
    <w:abstractNumId w:val="1"/>
  </w:num>
  <w:num w:numId="11">
    <w:abstractNumId w:val="15"/>
  </w:num>
  <w:num w:numId="12">
    <w:abstractNumId w:val="12"/>
  </w:num>
  <w:num w:numId="13">
    <w:abstractNumId w:val="3"/>
  </w:num>
  <w:num w:numId="14">
    <w:abstractNumId w:val="8"/>
  </w:num>
  <w:num w:numId="15">
    <w:abstractNumId w:val="13"/>
  </w:num>
  <w:num w:numId="16">
    <w:abstractNumId w:val="14"/>
    <w:lvlOverride w:ilvl="0">
      <w:startOverride w:val="1"/>
    </w:lvlOverride>
  </w:num>
  <w:num w:numId="17">
    <w:abstractNumId w:val="14"/>
    <w:lvlOverride w:ilvl="0">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6DC"/>
    <w:rsid w:val="00000CE0"/>
    <w:rsid w:val="000413A6"/>
    <w:rsid w:val="000F126F"/>
    <w:rsid w:val="00112C15"/>
    <w:rsid w:val="00172356"/>
    <w:rsid w:val="001724B8"/>
    <w:rsid w:val="00293D6C"/>
    <w:rsid w:val="002D02D5"/>
    <w:rsid w:val="002D4A78"/>
    <w:rsid w:val="002E18D6"/>
    <w:rsid w:val="0042540E"/>
    <w:rsid w:val="005650C3"/>
    <w:rsid w:val="005B58EB"/>
    <w:rsid w:val="00676F15"/>
    <w:rsid w:val="006A7BE3"/>
    <w:rsid w:val="006B6DE8"/>
    <w:rsid w:val="00710E8B"/>
    <w:rsid w:val="007362A4"/>
    <w:rsid w:val="007E766C"/>
    <w:rsid w:val="00897DBC"/>
    <w:rsid w:val="00907C2E"/>
    <w:rsid w:val="009130E4"/>
    <w:rsid w:val="00983864"/>
    <w:rsid w:val="009C03D0"/>
    <w:rsid w:val="00A10835"/>
    <w:rsid w:val="00A545F4"/>
    <w:rsid w:val="00A54D43"/>
    <w:rsid w:val="00A74865"/>
    <w:rsid w:val="00B54670"/>
    <w:rsid w:val="00B96E18"/>
    <w:rsid w:val="00BA7C6F"/>
    <w:rsid w:val="00C21B87"/>
    <w:rsid w:val="00C85F89"/>
    <w:rsid w:val="00CA36DC"/>
    <w:rsid w:val="00CE56CB"/>
    <w:rsid w:val="00D21624"/>
    <w:rsid w:val="00D74CC7"/>
    <w:rsid w:val="00D92FDE"/>
    <w:rsid w:val="00E41C23"/>
    <w:rsid w:val="00E4659D"/>
    <w:rsid w:val="00E637E6"/>
    <w:rsid w:val="00E765DE"/>
    <w:rsid w:val="00E90BC5"/>
    <w:rsid w:val="00EF6E43"/>
    <w:rsid w:val="00F57B95"/>
    <w:rsid w:val="00FE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50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0C3"/>
    <w:pPr>
      <w:keepNext/>
      <w:keepLines/>
      <w:numPr>
        <w:numId w:val="9"/>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C"/>
    <w:rPr>
      <w:rFonts w:ascii="Tahoma" w:hAnsi="Tahoma" w:cs="Tahoma"/>
      <w:sz w:val="16"/>
      <w:szCs w:val="16"/>
    </w:rPr>
  </w:style>
  <w:style w:type="paragraph" w:styleId="Title">
    <w:name w:val="Title"/>
    <w:basedOn w:val="Normal"/>
    <w:next w:val="Normal"/>
    <w:link w:val="TitleChar"/>
    <w:uiPriority w:val="10"/>
    <w:qFormat/>
    <w:rsid w:val="00CA36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36D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50C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62A4"/>
    <w:rPr>
      <w:color w:val="0000FF"/>
      <w:u w:val="single"/>
    </w:rPr>
  </w:style>
  <w:style w:type="paragraph" w:styleId="ListParagraph">
    <w:name w:val="List Paragraph"/>
    <w:basedOn w:val="Normal"/>
    <w:uiPriority w:val="34"/>
    <w:qFormat/>
    <w:rsid w:val="00983864"/>
    <w:pPr>
      <w:ind w:left="720"/>
      <w:contextualSpacing/>
    </w:pPr>
  </w:style>
  <w:style w:type="character" w:customStyle="1" w:styleId="Heading2Char">
    <w:name w:val="Heading 2 Char"/>
    <w:basedOn w:val="DefaultParagraphFont"/>
    <w:link w:val="Heading2"/>
    <w:uiPriority w:val="9"/>
    <w:rsid w:val="005650C3"/>
    <w:rPr>
      <w:rFonts w:asciiTheme="majorHAnsi" w:eastAsiaTheme="majorEastAsia" w:hAnsiTheme="majorHAnsi" w:cstheme="majorBidi"/>
      <w:b/>
      <w:bCs/>
      <w:color w:val="4F81BD" w:themeColor="accent1"/>
      <w:sz w:val="26"/>
      <w:szCs w:val="26"/>
    </w:rPr>
  </w:style>
  <w:style w:type="paragraph" w:customStyle="1" w:styleId="Default">
    <w:name w:val="Default"/>
    <w:rsid w:val="00907C2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72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4B8"/>
  </w:style>
  <w:style w:type="paragraph" w:styleId="Footer">
    <w:name w:val="footer"/>
    <w:basedOn w:val="Normal"/>
    <w:link w:val="FooterChar"/>
    <w:uiPriority w:val="99"/>
    <w:unhideWhenUsed/>
    <w:rsid w:val="00172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4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50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0C3"/>
    <w:pPr>
      <w:keepNext/>
      <w:keepLines/>
      <w:numPr>
        <w:numId w:val="9"/>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C"/>
    <w:rPr>
      <w:rFonts w:ascii="Tahoma" w:hAnsi="Tahoma" w:cs="Tahoma"/>
      <w:sz w:val="16"/>
      <w:szCs w:val="16"/>
    </w:rPr>
  </w:style>
  <w:style w:type="paragraph" w:styleId="Title">
    <w:name w:val="Title"/>
    <w:basedOn w:val="Normal"/>
    <w:next w:val="Normal"/>
    <w:link w:val="TitleChar"/>
    <w:uiPriority w:val="10"/>
    <w:qFormat/>
    <w:rsid w:val="00CA36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36D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50C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62A4"/>
    <w:rPr>
      <w:color w:val="0000FF"/>
      <w:u w:val="single"/>
    </w:rPr>
  </w:style>
  <w:style w:type="paragraph" w:styleId="ListParagraph">
    <w:name w:val="List Paragraph"/>
    <w:basedOn w:val="Normal"/>
    <w:uiPriority w:val="34"/>
    <w:qFormat/>
    <w:rsid w:val="00983864"/>
    <w:pPr>
      <w:ind w:left="720"/>
      <w:contextualSpacing/>
    </w:pPr>
  </w:style>
  <w:style w:type="character" w:customStyle="1" w:styleId="Heading2Char">
    <w:name w:val="Heading 2 Char"/>
    <w:basedOn w:val="DefaultParagraphFont"/>
    <w:link w:val="Heading2"/>
    <w:uiPriority w:val="9"/>
    <w:rsid w:val="005650C3"/>
    <w:rPr>
      <w:rFonts w:asciiTheme="majorHAnsi" w:eastAsiaTheme="majorEastAsia" w:hAnsiTheme="majorHAnsi" w:cstheme="majorBidi"/>
      <w:b/>
      <w:bCs/>
      <w:color w:val="4F81BD" w:themeColor="accent1"/>
      <w:sz w:val="26"/>
      <w:szCs w:val="26"/>
    </w:rPr>
  </w:style>
  <w:style w:type="paragraph" w:customStyle="1" w:styleId="Default">
    <w:name w:val="Default"/>
    <w:rsid w:val="00907C2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72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4B8"/>
  </w:style>
  <w:style w:type="paragraph" w:styleId="Footer">
    <w:name w:val="footer"/>
    <w:basedOn w:val="Normal"/>
    <w:link w:val="FooterChar"/>
    <w:uiPriority w:val="99"/>
    <w:unhideWhenUsed/>
    <w:rsid w:val="00172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552649">
      <w:bodyDiv w:val="1"/>
      <w:marLeft w:val="0"/>
      <w:marRight w:val="0"/>
      <w:marTop w:val="0"/>
      <w:marBottom w:val="0"/>
      <w:divBdr>
        <w:top w:val="none" w:sz="0" w:space="0" w:color="auto"/>
        <w:left w:val="none" w:sz="0" w:space="0" w:color="auto"/>
        <w:bottom w:val="none" w:sz="0" w:space="0" w:color="auto"/>
        <w:right w:val="none" w:sz="0" w:space="0" w:color="auto"/>
      </w:divBdr>
      <w:divsChild>
        <w:div w:id="42683530">
          <w:marLeft w:val="547"/>
          <w:marRight w:val="0"/>
          <w:marTop w:val="96"/>
          <w:marBottom w:val="0"/>
          <w:divBdr>
            <w:top w:val="none" w:sz="0" w:space="0" w:color="auto"/>
            <w:left w:val="none" w:sz="0" w:space="0" w:color="auto"/>
            <w:bottom w:val="none" w:sz="0" w:space="0" w:color="auto"/>
            <w:right w:val="none" w:sz="0" w:space="0" w:color="auto"/>
          </w:divBdr>
        </w:div>
        <w:div w:id="57944149">
          <w:marLeft w:val="1166"/>
          <w:marRight w:val="0"/>
          <w:marTop w:val="91"/>
          <w:marBottom w:val="0"/>
          <w:divBdr>
            <w:top w:val="none" w:sz="0" w:space="0" w:color="auto"/>
            <w:left w:val="none" w:sz="0" w:space="0" w:color="auto"/>
            <w:bottom w:val="none" w:sz="0" w:space="0" w:color="auto"/>
            <w:right w:val="none" w:sz="0" w:space="0" w:color="auto"/>
          </w:divBdr>
        </w:div>
        <w:div w:id="95566461">
          <w:marLeft w:val="1166"/>
          <w:marRight w:val="0"/>
          <w:marTop w:val="91"/>
          <w:marBottom w:val="0"/>
          <w:divBdr>
            <w:top w:val="none" w:sz="0" w:space="0" w:color="auto"/>
            <w:left w:val="none" w:sz="0" w:space="0" w:color="auto"/>
            <w:bottom w:val="none" w:sz="0" w:space="0" w:color="auto"/>
            <w:right w:val="none" w:sz="0" w:space="0" w:color="auto"/>
          </w:divBdr>
        </w:div>
        <w:div w:id="1080761272">
          <w:marLeft w:val="1166"/>
          <w:marRight w:val="0"/>
          <w:marTop w:val="91"/>
          <w:marBottom w:val="0"/>
          <w:divBdr>
            <w:top w:val="none" w:sz="0" w:space="0" w:color="auto"/>
            <w:left w:val="none" w:sz="0" w:space="0" w:color="auto"/>
            <w:bottom w:val="none" w:sz="0" w:space="0" w:color="auto"/>
            <w:right w:val="none" w:sz="0" w:space="0" w:color="auto"/>
          </w:divBdr>
        </w:div>
      </w:divsChild>
    </w:div>
    <w:div w:id="1841234442">
      <w:bodyDiv w:val="1"/>
      <w:marLeft w:val="0"/>
      <w:marRight w:val="0"/>
      <w:marTop w:val="0"/>
      <w:marBottom w:val="0"/>
      <w:divBdr>
        <w:top w:val="none" w:sz="0" w:space="0" w:color="auto"/>
        <w:left w:val="none" w:sz="0" w:space="0" w:color="auto"/>
        <w:bottom w:val="none" w:sz="0" w:space="0" w:color="auto"/>
        <w:right w:val="none" w:sz="0" w:space="0" w:color="auto"/>
      </w:divBdr>
    </w:div>
    <w:div w:id="1932930046">
      <w:bodyDiv w:val="1"/>
      <w:marLeft w:val="0"/>
      <w:marRight w:val="0"/>
      <w:marTop w:val="0"/>
      <w:marBottom w:val="0"/>
      <w:divBdr>
        <w:top w:val="none" w:sz="0" w:space="0" w:color="auto"/>
        <w:left w:val="none" w:sz="0" w:space="0" w:color="auto"/>
        <w:bottom w:val="none" w:sz="0" w:space="0" w:color="auto"/>
        <w:right w:val="none" w:sz="0" w:space="0" w:color="auto"/>
      </w:divBdr>
      <w:divsChild>
        <w:div w:id="178522761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Reichwein</dc:creator>
  <cp:lastModifiedBy>Axel Reichwein</cp:lastModifiedBy>
  <cp:revision>8</cp:revision>
  <cp:lastPrinted>2016-03-25T02:56:00Z</cp:lastPrinted>
  <dcterms:created xsi:type="dcterms:W3CDTF">2016-03-24T16:10:00Z</dcterms:created>
  <dcterms:modified xsi:type="dcterms:W3CDTF">2016-04-04T19:02:00Z</dcterms:modified>
</cp:coreProperties>
</file>