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969" w:rsidRDefault="00052741" w:rsidP="00052741">
      <w:pPr>
        <w:pStyle w:val="Title"/>
      </w:pPr>
      <w:r>
        <w:t xml:space="preserve">Extending the OSLC MagicDraw Adapter to </w:t>
      </w:r>
      <w:r w:rsidRPr="00052741">
        <w:t xml:space="preserve">expose </w:t>
      </w:r>
      <w:r w:rsidR="00CD7446">
        <w:t>additional</w:t>
      </w:r>
      <w:r w:rsidRPr="00052741">
        <w:t xml:space="preserve"> MagicDraw SysML </w:t>
      </w:r>
      <w:r>
        <w:t>C</w:t>
      </w:r>
      <w:r w:rsidRPr="00052741">
        <w:t>oncept</w:t>
      </w:r>
      <w:r w:rsidR="00CD7446">
        <w:t>s</w:t>
      </w:r>
      <w:r>
        <w:t xml:space="preserve"> as OSLC Resource</w:t>
      </w:r>
      <w:r w:rsidR="00CD7446">
        <w:t>s</w:t>
      </w:r>
    </w:p>
    <w:p w:rsidR="00052741" w:rsidRDefault="00BB63E0">
      <w:r>
        <w:t xml:space="preserve">By Axel </w:t>
      </w:r>
      <w:proofErr w:type="spellStart"/>
      <w:r>
        <w:t>Reichwein</w:t>
      </w:r>
      <w:proofErr w:type="spellEnd"/>
      <w:r>
        <w:t xml:space="preserve">, </w:t>
      </w:r>
      <w:r w:rsidR="006574E0">
        <w:t>March</w:t>
      </w:r>
      <w:r>
        <w:t xml:space="preserve"> </w:t>
      </w:r>
      <w:r w:rsidR="006574E0">
        <w:t>24</w:t>
      </w:r>
      <w:r>
        <w:t>, 201</w:t>
      </w:r>
      <w:r w:rsidR="006574E0">
        <w:t>6</w:t>
      </w:r>
      <w:bookmarkStart w:id="0" w:name="_GoBack"/>
      <w:bookmarkEnd w:id="0"/>
    </w:p>
    <w:p w:rsidR="00441C3B" w:rsidRDefault="00441C3B" w:rsidP="00052741"/>
    <w:p w:rsidR="00441C3B" w:rsidRDefault="00441C3B" w:rsidP="00052741">
      <w:r>
        <w:rPr>
          <w:noProof/>
        </w:rPr>
        <w:drawing>
          <wp:inline distT="0" distB="0" distL="0" distR="0" wp14:anchorId="13EDF1EC" wp14:editId="5FC6246A">
            <wp:extent cx="5943600" cy="1898650"/>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98650"/>
                    </a:xfrm>
                    <a:prstGeom prst="rect">
                      <a:avLst/>
                    </a:prstGeom>
                    <a:ln>
                      <a:solidFill>
                        <a:schemeClr val="accent1"/>
                      </a:solidFill>
                    </a:ln>
                  </pic:spPr>
                </pic:pic>
              </a:graphicData>
            </a:graphic>
          </wp:inline>
        </w:drawing>
      </w:r>
    </w:p>
    <w:p w:rsidR="00493969" w:rsidRPr="00052741" w:rsidRDefault="00493969" w:rsidP="00052741">
      <w:r w:rsidRPr="00052741">
        <w:t>Steps to expose a</w:t>
      </w:r>
      <w:r w:rsidR="00441C3B">
        <w:t>n additional</w:t>
      </w:r>
      <w:r w:rsidRPr="00052741">
        <w:t xml:space="preserve"> MagicDraw SysML concept through the </w:t>
      </w:r>
      <w:r w:rsidR="009A146A" w:rsidRPr="00052741">
        <w:t xml:space="preserve">OSLC </w:t>
      </w:r>
      <w:r w:rsidRPr="00052741">
        <w:t>MagicDraw adapter</w:t>
      </w:r>
    </w:p>
    <w:p w:rsidR="00493969" w:rsidRPr="00052741" w:rsidRDefault="00493969" w:rsidP="00052741">
      <w:pPr>
        <w:pStyle w:val="ListParagraph"/>
        <w:numPr>
          <w:ilvl w:val="0"/>
          <w:numId w:val="2"/>
        </w:numPr>
      </w:pPr>
      <w:r w:rsidRPr="00052741">
        <w:rPr>
          <w:b/>
          <w:bCs/>
        </w:rPr>
        <w:t>Define</w:t>
      </w:r>
      <w:r w:rsidRPr="00052741">
        <w:t xml:space="preserve"> new metaclass in SysML Ecore metamodel describing the MagicDraw SysML concept to be exposed through OSLC</w:t>
      </w:r>
    </w:p>
    <w:p w:rsidR="00493969" w:rsidRPr="00052741" w:rsidRDefault="00493969" w:rsidP="00052741">
      <w:pPr>
        <w:pStyle w:val="ListParagraph"/>
        <w:numPr>
          <w:ilvl w:val="0"/>
          <w:numId w:val="2"/>
        </w:numPr>
      </w:pPr>
      <w:r w:rsidRPr="00052741">
        <w:rPr>
          <w:b/>
          <w:bCs/>
        </w:rPr>
        <w:t>Perform</w:t>
      </w:r>
      <w:r w:rsidRPr="00052741">
        <w:t xml:space="preserve"> automatic code generation of Java class describing the corresponding OSLC resource</w:t>
      </w:r>
    </w:p>
    <w:p w:rsidR="00493969" w:rsidRPr="00052741" w:rsidRDefault="00493969" w:rsidP="00052741">
      <w:pPr>
        <w:pStyle w:val="ListParagraph"/>
        <w:numPr>
          <w:ilvl w:val="0"/>
          <w:numId w:val="2"/>
        </w:numPr>
      </w:pPr>
      <w:r w:rsidRPr="00052741">
        <w:rPr>
          <w:b/>
          <w:bCs/>
        </w:rPr>
        <w:t>Implement</w:t>
      </w:r>
      <w:r w:rsidRPr="00052741">
        <w:t xml:space="preserve"> the mapping between the MagicDraw SysML concept and the corresponding OSLC resource by using the MagicDraw API </w:t>
      </w:r>
    </w:p>
    <w:p w:rsidR="00493969" w:rsidRDefault="00493969" w:rsidP="00052741">
      <w:pPr>
        <w:pStyle w:val="ListParagraph"/>
        <w:numPr>
          <w:ilvl w:val="0"/>
          <w:numId w:val="2"/>
        </w:numPr>
      </w:pPr>
      <w:r w:rsidRPr="00052741">
        <w:rPr>
          <w:b/>
          <w:bCs/>
        </w:rPr>
        <w:t>Implement</w:t>
      </w:r>
      <w:r w:rsidRPr="00052741">
        <w:t xml:space="preserve"> RESTful web services to expose the MagicDraw SysML concept in RDF/XML and in HTML by using Java EE and JSP</w:t>
      </w:r>
    </w:p>
    <w:p w:rsidR="00C3372C" w:rsidRPr="00052741" w:rsidRDefault="00C3372C" w:rsidP="00E44DD0">
      <w:pPr>
        <w:pStyle w:val="ListParagraph"/>
      </w:pPr>
    </w:p>
    <w:p w:rsidR="00052741" w:rsidRDefault="00052741" w:rsidP="00052741">
      <w:pPr>
        <w:pStyle w:val="Heading1"/>
      </w:pPr>
      <w:r w:rsidRPr="00052741">
        <w:t>New Metaclass in SysML Ecore Metamodel</w:t>
      </w:r>
    </w:p>
    <w:p w:rsidR="00052741" w:rsidRDefault="00052741" w:rsidP="00052741">
      <w:r>
        <w:t>OSLC4J (</w:t>
      </w:r>
      <w:hyperlink r:id="rId9" w:history="1">
        <w:r>
          <w:rPr>
            <w:rStyle w:val="Hyperlink"/>
          </w:rPr>
          <w:t>http://wiki.eclipse.org/Lyo/LyoOSLC4J</w:t>
        </w:r>
      </w:hyperlink>
      <w:r>
        <w:t>) is a Java toolkit for building Open Services for Lifecycle Collaboration providers and consumers. It includes:</w:t>
      </w:r>
    </w:p>
    <w:p w:rsidR="00052741" w:rsidRDefault="00052741" w:rsidP="00052741">
      <w:pPr>
        <w:pStyle w:val="ListParagraph"/>
        <w:numPr>
          <w:ilvl w:val="0"/>
          <w:numId w:val="3"/>
        </w:numPr>
      </w:pPr>
      <w:r>
        <w:t>annotations to decorate Java objects with OSLC attributes</w:t>
      </w:r>
    </w:p>
    <w:p w:rsidR="00052741" w:rsidRDefault="00052741" w:rsidP="00052741">
      <w:pPr>
        <w:pStyle w:val="ListParagraph"/>
        <w:numPr>
          <w:ilvl w:val="0"/>
          <w:numId w:val="3"/>
        </w:numPr>
      </w:pPr>
      <w:r>
        <w:t>annotations to assist with resource preview UIs (compact rendering)</w:t>
      </w:r>
    </w:p>
    <w:p w:rsidR="00052741" w:rsidRDefault="00052741" w:rsidP="00052741">
      <w:pPr>
        <w:pStyle w:val="ListParagraph"/>
        <w:numPr>
          <w:ilvl w:val="0"/>
          <w:numId w:val="3"/>
        </w:numPr>
      </w:pPr>
      <w:r>
        <w:t>built-in support for service provider and resource shape documents</w:t>
      </w:r>
    </w:p>
    <w:p w:rsidR="00052741" w:rsidRDefault="00052741" w:rsidP="00052741">
      <w:pPr>
        <w:pStyle w:val="ListParagraph"/>
        <w:numPr>
          <w:ilvl w:val="0"/>
          <w:numId w:val="3"/>
        </w:numPr>
      </w:pPr>
      <w:r>
        <w:t>libraries to simplify service provider and consumer development</w:t>
      </w:r>
    </w:p>
    <w:p w:rsidR="00052741" w:rsidRDefault="00052741" w:rsidP="00052741">
      <w:pPr>
        <w:pStyle w:val="ListParagraph"/>
        <w:numPr>
          <w:ilvl w:val="0"/>
          <w:numId w:val="3"/>
        </w:numPr>
      </w:pPr>
      <w:r>
        <w:lastRenderedPageBreak/>
        <w:t>sample applications, including an OSLC Registry (catalog) application and a Change Management provider implementation</w:t>
      </w:r>
    </w:p>
    <w:p w:rsidR="00052741" w:rsidRDefault="00052741" w:rsidP="00052741">
      <w:pPr>
        <w:pStyle w:val="ListParagraph"/>
        <w:numPr>
          <w:ilvl w:val="0"/>
          <w:numId w:val="3"/>
        </w:numPr>
      </w:pPr>
      <w:r>
        <w:t xml:space="preserve">Tests for the sample applications to complement the </w:t>
      </w:r>
      <w:proofErr w:type="spellStart"/>
      <w:r>
        <w:t>Lyo</w:t>
      </w:r>
      <w:proofErr w:type="spellEnd"/>
      <w:r>
        <w:t xml:space="preserve"> OSLC Test Suite</w:t>
      </w:r>
    </w:p>
    <w:p w:rsidR="00052741" w:rsidRDefault="00052741" w:rsidP="00052741">
      <w:r>
        <w:t xml:space="preserve">OSLC4J allows to handle OSLC resources as simple Plain Old Java Objects (POJOs). A new SysML concept can for example be handled as an OSLC resource if the SysML concept is mapped to a Java class with OSLC annotations. Adding the OSLC annotations to the class definition and to the method signatures is time-consuming and error-prone. Mistakes in defining the OSLC annotations can be difficult to identify. </w:t>
      </w:r>
      <w:r w:rsidR="009A146A">
        <w:t xml:space="preserve">A model-driven approach was therefore performed in which SysML concepts </w:t>
      </w:r>
      <w:r w:rsidR="0056124B">
        <w:t>were</w:t>
      </w:r>
      <w:r w:rsidR="009A146A">
        <w:t xml:space="preserve"> first defined in an easily customizable metamodel in Ecore, based on which the Java classes with OSLC annotations </w:t>
      </w:r>
      <w:r w:rsidR="0056124B">
        <w:t>were then</w:t>
      </w:r>
      <w:r w:rsidR="009A146A">
        <w:t xml:space="preserve"> generated. </w:t>
      </w:r>
    </w:p>
    <w:p w:rsidR="009A146A" w:rsidRDefault="009A146A" w:rsidP="00052741">
      <w:r w:rsidRPr="009A146A">
        <w:rPr>
          <w:b/>
        </w:rPr>
        <w:t>The first step in adding a new SysML concept to the OSLC MagicDraw adapter is to define a new metaclass with appropriate attributes and references in the SysML metamodel in Ecore</w:t>
      </w:r>
      <w:r>
        <w:t xml:space="preserve">. The figure below shows for example the attributes and references of the Block metaclass which inherits the attributes and references from the </w:t>
      </w:r>
      <w:proofErr w:type="spellStart"/>
      <w:r>
        <w:t>NamedElement</w:t>
      </w:r>
      <w:proofErr w:type="spellEnd"/>
      <w:r>
        <w:t xml:space="preserve"> </w:t>
      </w:r>
      <w:proofErr w:type="spellStart"/>
      <w:r>
        <w:t>metaclass</w:t>
      </w:r>
      <w:proofErr w:type="spellEnd"/>
      <w:r>
        <w:t>.</w:t>
      </w:r>
    </w:p>
    <w:p w:rsidR="009A146A" w:rsidRDefault="009A146A" w:rsidP="00052741">
      <w:r>
        <w:rPr>
          <w:noProof/>
        </w:rPr>
        <w:drawing>
          <wp:inline distT="0" distB="0" distL="0" distR="0" wp14:anchorId="13F5F2EC" wp14:editId="6BD61849">
            <wp:extent cx="5943600" cy="486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60290"/>
                    </a:xfrm>
                    <a:prstGeom prst="rect">
                      <a:avLst/>
                    </a:prstGeom>
                  </pic:spPr>
                </pic:pic>
              </a:graphicData>
            </a:graphic>
          </wp:inline>
        </w:drawing>
      </w:r>
    </w:p>
    <w:p w:rsidR="00052741" w:rsidRDefault="00052741" w:rsidP="00052741">
      <w:pPr>
        <w:pStyle w:val="Heading1"/>
      </w:pPr>
      <w:r w:rsidRPr="00052741">
        <w:lastRenderedPageBreak/>
        <w:t>Automatic Java Code Generation</w:t>
      </w:r>
    </w:p>
    <w:p w:rsidR="00052741" w:rsidRDefault="009A146A" w:rsidP="009A146A">
      <w:r>
        <w:t xml:space="preserve">The next step is to generate the Java class with annotations which corresponds to the new SysML concept. Run the </w:t>
      </w:r>
      <w:proofErr w:type="spellStart"/>
      <w:r w:rsidRPr="009A146A">
        <w:rPr>
          <w:b/>
        </w:rPr>
        <w:t>OSLCJavaClassesGenerator</w:t>
      </w:r>
      <w:proofErr w:type="spellEnd"/>
      <w:r>
        <w:t xml:space="preserve"> class in the </w:t>
      </w:r>
      <w:proofErr w:type="spellStart"/>
      <w:r w:rsidR="00AF09F0">
        <w:rPr>
          <w:i/>
        </w:rPr>
        <w:t>edu.gatech.mbsec.adapter</w:t>
      </w:r>
      <w:r w:rsidRPr="009F60D8">
        <w:rPr>
          <w:i/>
        </w:rPr>
        <w:t>.magicdraw.resources</w:t>
      </w:r>
      <w:proofErr w:type="spellEnd"/>
      <w:r>
        <w:t xml:space="preserve"> package to generate Java classes with OSLC annotations based on a SysML metamodel defined in Ecore.</w:t>
      </w:r>
      <w:r w:rsidR="002B58A6">
        <w:t xml:space="preserve"> Excerpt of the </w:t>
      </w:r>
      <w:proofErr w:type="spellStart"/>
      <w:r w:rsidR="002B58A6" w:rsidRPr="002B58A6">
        <w:t>OSLCJavaClassesGenerator</w:t>
      </w:r>
      <w:proofErr w:type="spellEnd"/>
      <w:r w:rsidR="002B58A6">
        <w:t xml:space="preserve"> class:</w:t>
      </w:r>
    </w:p>
    <w:p w:rsidR="002B58A6" w:rsidRDefault="002B58A6" w:rsidP="002B58A6">
      <w:pPr>
        <w:jc w:val="center"/>
      </w:pPr>
      <w:r>
        <w:rPr>
          <w:noProof/>
        </w:rPr>
        <w:drawing>
          <wp:inline distT="0" distB="0" distL="0" distR="0" wp14:anchorId="7DF405B6" wp14:editId="0ED41C41">
            <wp:extent cx="4184217" cy="2425147"/>
            <wp:effectExtent l="19050" t="19050" r="2603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600" cy="2426528"/>
                    </a:xfrm>
                    <a:prstGeom prst="rect">
                      <a:avLst/>
                    </a:prstGeom>
                    <a:ln>
                      <a:solidFill>
                        <a:schemeClr val="accent1"/>
                      </a:solidFill>
                    </a:ln>
                  </pic:spPr>
                </pic:pic>
              </a:graphicData>
            </a:graphic>
          </wp:inline>
        </w:drawing>
      </w:r>
    </w:p>
    <w:p w:rsidR="002B58A6" w:rsidRDefault="009A146A" w:rsidP="009A146A">
      <w:r>
        <w:t xml:space="preserve">The resulting Java classes with annotations will be generated in the </w:t>
      </w:r>
      <w:proofErr w:type="spellStart"/>
      <w:r w:rsidR="00AF09F0" w:rsidRPr="00AF09F0">
        <w:rPr>
          <w:b/>
        </w:rPr>
        <w:t>edu.gatech.mbsec.adapter.magicdraw.resources</w:t>
      </w:r>
      <w:proofErr w:type="spellEnd"/>
      <w:r w:rsidR="00AF09F0" w:rsidRPr="00AF09F0">
        <w:rPr>
          <w:b/>
        </w:rPr>
        <w:t xml:space="preserve"> </w:t>
      </w:r>
      <w:r>
        <w:t>package.</w:t>
      </w:r>
      <w:r w:rsidR="00107027">
        <w:t xml:space="preserve"> </w:t>
      </w:r>
    </w:p>
    <w:p w:rsidR="002B58A6" w:rsidRDefault="002B58A6" w:rsidP="002B58A6">
      <w:pPr>
        <w:jc w:val="center"/>
      </w:pPr>
      <w:r>
        <w:rPr>
          <w:noProof/>
        </w:rPr>
        <w:drawing>
          <wp:inline distT="0" distB="0" distL="0" distR="0" wp14:anchorId="22D26F7E" wp14:editId="7E0C07A4">
            <wp:extent cx="2800350" cy="2133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0350" cy="2133600"/>
                    </a:xfrm>
                    <a:prstGeom prst="rect">
                      <a:avLst/>
                    </a:prstGeom>
                    <a:ln>
                      <a:solidFill>
                        <a:schemeClr val="accent1"/>
                      </a:solidFill>
                    </a:ln>
                  </pic:spPr>
                </pic:pic>
              </a:graphicData>
            </a:graphic>
          </wp:inline>
        </w:drawing>
      </w:r>
    </w:p>
    <w:p w:rsidR="002B58A6" w:rsidRDefault="002B58A6" w:rsidP="009A146A"/>
    <w:p w:rsidR="002B58A6" w:rsidRDefault="00107027" w:rsidP="009A146A">
      <w:r>
        <w:t xml:space="preserve">The </w:t>
      </w:r>
      <w:r w:rsidRPr="002B58A6">
        <w:rPr>
          <w:b/>
        </w:rPr>
        <w:t>Constants</w:t>
      </w:r>
      <w:r>
        <w:t xml:space="preserve"> class in the same package will need to be extended to define Strings associated to the new SysML concept such as:</w:t>
      </w:r>
    </w:p>
    <w:p w:rsidR="002B58A6" w:rsidRPr="002B58A6" w:rsidRDefault="002B58A6" w:rsidP="009A146A">
      <w:pPr>
        <w:rPr>
          <w:sz w:val="20"/>
          <w:szCs w:val="20"/>
        </w:rPr>
      </w:pPr>
      <w:proofErr w:type="gramStart"/>
      <w:r w:rsidRPr="002B58A6">
        <w:rPr>
          <w:rFonts w:ascii="Consolas" w:hAnsi="Consolas" w:cs="Consolas"/>
          <w:b/>
          <w:bCs/>
          <w:color w:val="7F0055"/>
          <w:sz w:val="20"/>
          <w:szCs w:val="20"/>
        </w:rPr>
        <w:t>public</w:t>
      </w:r>
      <w:proofErr w:type="gramEnd"/>
      <w:r w:rsidRPr="002B58A6">
        <w:rPr>
          <w:rFonts w:ascii="Consolas" w:hAnsi="Consolas" w:cs="Consolas"/>
          <w:color w:val="000000"/>
          <w:sz w:val="20"/>
          <w:szCs w:val="20"/>
        </w:rPr>
        <w:t xml:space="preserve"> </w:t>
      </w:r>
      <w:r w:rsidRPr="002B58A6">
        <w:rPr>
          <w:rFonts w:ascii="Consolas" w:hAnsi="Consolas" w:cs="Consolas"/>
          <w:b/>
          <w:bCs/>
          <w:color w:val="7F0055"/>
          <w:sz w:val="20"/>
          <w:szCs w:val="20"/>
        </w:rPr>
        <w:t>static</w:t>
      </w:r>
      <w:r w:rsidRPr="002B58A6">
        <w:rPr>
          <w:rFonts w:ascii="Consolas" w:hAnsi="Consolas" w:cs="Consolas"/>
          <w:color w:val="000000"/>
          <w:sz w:val="20"/>
          <w:szCs w:val="20"/>
        </w:rPr>
        <w:t xml:space="preserve"> String </w:t>
      </w:r>
      <w:r w:rsidRPr="002B58A6">
        <w:rPr>
          <w:rFonts w:ascii="Consolas" w:hAnsi="Consolas" w:cs="Consolas"/>
          <w:i/>
          <w:iCs/>
          <w:color w:val="0000C0"/>
          <w:sz w:val="20"/>
          <w:szCs w:val="20"/>
        </w:rPr>
        <w:t>TYPE_SYSML_BLOCK</w:t>
      </w:r>
      <w:r>
        <w:rPr>
          <w:rFonts w:ascii="Consolas" w:hAnsi="Consolas" w:cs="Consolas"/>
          <w:color w:val="000000"/>
          <w:sz w:val="20"/>
          <w:szCs w:val="20"/>
        </w:rPr>
        <w:t xml:space="preserve"> </w:t>
      </w:r>
      <w:r w:rsidRPr="002B58A6">
        <w:rPr>
          <w:rFonts w:ascii="Consolas" w:hAnsi="Consolas" w:cs="Consolas"/>
          <w:color w:val="000000"/>
          <w:sz w:val="20"/>
          <w:szCs w:val="20"/>
        </w:rPr>
        <w:t xml:space="preserve"> = </w:t>
      </w:r>
      <w:r w:rsidRPr="002B58A6">
        <w:rPr>
          <w:rFonts w:ascii="Consolas" w:hAnsi="Consolas" w:cs="Consolas"/>
          <w:i/>
          <w:iCs/>
          <w:color w:val="0000C0"/>
          <w:sz w:val="20"/>
          <w:szCs w:val="20"/>
        </w:rPr>
        <w:t>SYSML_NAMESPACE</w:t>
      </w:r>
      <w:r w:rsidRPr="002B58A6">
        <w:rPr>
          <w:rFonts w:ascii="Consolas" w:hAnsi="Consolas" w:cs="Consolas"/>
          <w:color w:val="000000"/>
          <w:sz w:val="20"/>
          <w:szCs w:val="20"/>
        </w:rPr>
        <w:t xml:space="preserve"> + </w:t>
      </w:r>
      <w:r w:rsidRPr="002B58A6">
        <w:rPr>
          <w:rFonts w:ascii="Consolas" w:hAnsi="Consolas" w:cs="Consolas"/>
          <w:color w:val="2A00FF"/>
          <w:sz w:val="20"/>
          <w:szCs w:val="20"/>
        </w:rPr>
        <w:t>"Block"</w:t>
      </w:r>
      <w:r w:rsidRPr="002B58A6">
        <w:rPr>
          <w:rFonts w:ascii="Consolas" w:hAnsi="Consolas" w:cs="Consolas"/>
          <w:color w:val="000000"/>
          <w:sz w:val="20"/>
          <w:szCs w:val="20"/>
        </w:rPr>
        <w:t>;</w:t>
      </w:r>
    </w:p>
    <w:p w:rsidR="00052741" w:rsidRDefault="00052741" w:rsidP="00052741">
      <w:pPr>
        <w:pStyle w:val="Heading1"/>
      </w:pPr>
      <w:r w:rsidRPr="00052741">
        <w:lastRenderedPageBreak/>
        <w:t>Mapping between MagicDraw SysML Concept and OSLC Resource</w:t>
      </w:r>
    </w:p>
    <w:p w:rsidR="008D6D63" w:rsidRDefault="008D6D63">
      <w:r>
        <w:t xml:space="preserve">As a next step, the MagicDraw API is used to collect all SysML elements of this new type which are contained in MagicDraw projects. This task is performed in the </w:t>
      </w:r>
      <w:proofErr w:type="spellStart"/>
      <w:r w:rsidRPr="00676F15">
        <w:rPr>
          <w:b/>
        </w:rPr>
        <w:t>MagicDrawManager</w:t>
      </w:r>
      <w:proofErr w:type="spellEnd"/>
      <w:r>
        <w:t xml:space="preserve"> class of the </w:t>
      </w:r>
      <w:proofErr w:type="spellStart"/>
      <w:r w:rsidR="00AF09F0">
        <w:rPr>
          <w:i/>
        </w:rPr>
        <w:t>edu.gatech.mbsec.adapter</w:t>
      </w:r>
      <w:r w:rsidR="00AF09F0" w:rsidRPr="009F60D8">
        <w:rPr>
          <w:i/>
        </w:rPr>
        <w:t>.magicdraw</w:t>
      </w:r>
      <w:r w:rsidR="00AF09F0">
        <w:rPr>
          <w:i/>
        </w:rPr>
        <w:t>.</w:t>
      </w:r>
      <w:r>
        <w:t>application</w:t>
      </w:r>
      <w:proofErr w:type="spellEnd"/>
      <w:r>
        <w:t xml:space="preserve"> package. </w:t>
      </w:r>
    </w:p>
    <w:p w:rsidR="008D6D63" w:rsidRDefault="008D6D63">
      <w:r>
        <w:t xml:space="preserve">If the new SysML concept has no obvious owner, such as SysML packages or blocks which can have either blocks or packages as owners, a method is implemented to first collect all SysML concepts of that new type such as </w:t>
      </w:r>
      <w:proofErr w:type="spellStart"/>
      <w:r w:rsidRPr="008D6D63">
        <w:rPr>
          <w:b/>
        </w:rPr>
        <w:t>getAllSysMLBlocks</w:t>
      </w:r>
      <w:proofErr w:type="spellEnd"/>
      <w:r w:rsidRPr="008D6D63">
        <w:rPr>
          <w:b/>
        </w:rPr>
        <w:t>()</w:t>
      </w:r>
      <w:r>
        <w:t xml:space="preserve">. Once the </w:t>
      </w:r>
      <w:proofErr w:type="spellStart"/>
      <w:r w:rsidRPr="00676F15">
        <w:rPr>
          <w:b/>
        </w:rPr>
        <w:t>MagicDrawManager</w:t>
      </w:r>
      <w:proofErr w:type="spellEnd"/>
      <w:r>
        <w:t xml:space="preserve"> class has a list of all SysML elements of that new type, the SysML elements need to be mapped into OSLC resources such as through the </w:t>
      </w:r>
      <w:proofErr w:type="spellStart"/>
      <w:r w:rsidRPr="008D6D63">
        <w:rPr>
          <w:b/>
        </w:rPr>
        <w:t>mapSysMLBlocks</w:t>
      </w:r>
      <w:proofErr w:type="spellEnd"/>
      <w:r w:rsidRPr="008D6D63">
        <w:rPr>
          <w:b/>
        </w:rPr>
        <w:t>()</w:t>
      </w:r>
      <w:r>
        <w:t xml:space="preserve"> method. It is important to keep in mind that a map is then established to link the URI of a SysML element to its corresponding OSLC resource.</w:t>
      </w:r>
      <w:r w:rsidR="002B58A6">
        <w:t xml:space="preserve"> Example of such a map:</w:t>
      </w:r>
    </w:p>
    <w:p w:rsidR="008D6D63" w:rsidRDefault="002B58A6">
      <w:pPr>
        <w:rPr>
          <w:rFonts w:ascii="Consolas" w:hAnsi="Consolas" w:cs="Consolas"/>
          <w:color w:val="000000"/>
          <w:sz w:val="20"/>
          <w:szCs w:val="20"/>
        </w:rPr>
      </w:pPr>
      <w:proofErr w:type="gramStart"/>
      <w:r w:rsidRPr="002B58A6">
        <w:rPr>
          <w:rFonts w:ascii="Consolas" w:hAnsi="Consolas" w:cs="Consolas"/>
          <w:b/>
          <w:bCs/>
          <w:color w:val="7F0055"/>
          <w:sz w:val="20"/>
          <w:szCs w:val="20"/>
        </w:rPr>
        <w:t>static</w:t>
      </w:r>
      <w:proofErr w:type="gramEnd"/>
      <w:r w:rsidRPr="002B58A6">
        <w:rPr>
          <w:rFonts w:ascii="Consolas" w:hAnsi="Consolas" w:cs="Consolas"/>
          <w:color w:val="000000"/>
          <w:sz w:val="20"/>
          <w:szCs w:val="20"/>
        </w:rPr>
        <w:t xml:space="preserve"> Map&lt;String, </w:t>
      </w:r>
      <w:proofErr w:type="spellStart"/>
      <w:r w:rsidRPr="002B58A6">
        <w:rPr>
          <w:rFonts w:ascii="Consolas" w:hAnsi="Consolas" w:cs="Consolas"/>
          <w:color w:val="000000"/>
          <w:sz w:val="20"/>
          <w:szCs w:val="20"/>
        </w:rPr>
        <w:t>SysMLBlock</w:t>
      </w:r>
      <w:proofErr w:type="spellEnd"/>
      <w:r w:rsidRPr="002B58A6">
        <w:rPr>
          <w:rFonts w:ascii="Consolas" w:hAnsi="Consolas" w:cs="Consolas"/>
          <w:color w:val="000000"/>
          <w:sz w:val="20"/>
          <w:szCs w:val="20"/>
        </w:rPr>
        <w:t xml:space="preserve">&gt; </w:t>
      </w:r>
      <w:proofErr w:type="spellStart"/>
      <w:r w:rsidRPr="002B58A6">
        <w:rPr>
          <w:rFonts w:ascii="Consolas" w:hAnsi="Consolas" w:cs="Consolas"/>
          <w:i/>
          <w:iCs/>
          <w:color w:val="0000C0"/>
          <w:sz w:val="20"/>
          <w:szCs w:val="20"/>
        </w:rPr>
        <w:t>qNameOslcSysmlBlockMap</w:t>
      </w:r>
      <w:proofErr w:type="spellEnd"/>
      <w:r w:rsidRPr="002B58A6">
        <w:rPr>
          <w:rFonts w:ascii="Consolas" w:hAnsi="Consolas" w:cs="Consolas"/>
          <w:color w:val="000000"/>
          <w:sz w:val="20"/>
          <w:szCs w:val="20"/>
        </w:rPr>
        <w:t xml:space="preserve"> = </w:t>
      </w:r>
      <w:r w:rsidRPr="002B58A6">
        <w:rPr>
          <w:rFonts w:ascii="Consolas" w:hAnsi="Consolas" w:cs="Consolas"/>
          <w:b/>
          <w:bCs/>
          <w:color w:val="7F0055"/>
          <w:sz w:val="20"/>
          <w:szCs w:val="20"/>
        </w:rPr>
        <w:t>new</w:t>
      </w:r>
      <w:r w:rsidRPr="002B58A6">
        <w:rPr>
          <w:rFonts w:ascii="Consolas" w:hAnsi="Consolas" w:cs="Consolas"/>
          <w:color w:val="000000"/>
          <w:sz w:val="20"/>
          <w:szCs w:val="20"/>
        </w:rPr>
        <w:t xml:space="preserve"> </w:t>
      </w:r>
      <w:proofErr w:type="spellStart"/>
      <w:r w:rsidRPr="002B58A6">
        <w:rPr>
          <w:rFonts w:ascii="Consolas" w:hAnsi="Consolas" w:cs="Consolas"/>
          <w:color w:val="000000"/>
          <w:sz w:val="20"/>
          <w:szCs w:val="20"/>
        </w:rPr>
        <w:t>HashMap</w:t>
      </w:r>
      <w:proofErr w:type="spellEnd"/>
      <w:r w:rsidRPr="002B58A6">
        <w:rPr>
          <w:rFonts w:ascii="Consolas" w:hAnsi="Consolas" w:cs="Consolas"/>
          <w:color w:val="000000"/>
          <w:sz w:val="20"/>
          <w:szCs w:val="20"/>
        </w:rPr>
        <w:t xml:space="preserve">&lt;String, </w:t>
      </w:r>
      <w:proofErr w:type="spellStart"/>
      <w:r w:rsidRPr="002B58A6">
        <w:rPr>
          <w:rFonts w:ascii="Consolas" w:hAnsi="Consolas" w:cs="Consolas"/>
          <w:color w:val="000000"/>
          <w:sz w:val="20"/>
          <w:szCs w:val="20"/>
        </w:rPr>
        <w:t>SysMLBlock</w:t>
      </w:r>
      <w:proofErr w:type="spellEnd"/>
      <w:r w:rsidRPr="002B58A6">
        <w:rPr>
          <w:rFonts w:ascii="Consolas" w:hAnsi="Consolas" w:cs="Consolas"/>
          <w:color w:val="000000"/>
          <w:sz w:val="20"/>
          <w:szCs w:val="20"/>
        </w:rPr>
        <w:t>&gt;();</w:t>
      </w:r>
    </w:p>
    <w:p w:rsidR="002B58A6" w:rsidRPr="002B58A6" w:rsidRDefault="002B58A6">
      <w:pPr>
        <w:rPr>
          <w:sz w:val="20"/>
          <w:szCs w:val="20"/>
        </w:rPr>
      </w:pPr>
    </w:p>
    <w:p w:rsidR="00052741" w:rsidRDefault="008D6D63">
      <w:r>
        <w:t xml:space="preserve">If the new SysML concept has an obvious owner, such as SysML part properties which are always owned by SysML blocks, then there is no need to implement a method to collect all SysML elements of that type. </w:t>
      </w:r>
      <w:r w:rsidR="002B58A6">
        <w:t xml:space="preserve">Once the owner elements are being mapped to OSLC resources through the </w:t>
      </w:r>
      <w:r w:rsidR="002B58A6" w:rsidRPr="002B58A6">
        <w:rPr>
          <w:b/>
        </w:rPr>
        <w:t>map</w:t>
      </w:r>
      <w:proofErr w:type="gramStart"/>
      <w:r w:rsidR="002B58A6" w:rsidRPr="002B58A6">
        <w:rPr>
          <w:b/>
        </w:rPr>
        <w:t>…(</w:t>
      </w:r>
      <w:proofErr w:type="gramEnd"/>
      <w:r w:rsidR="002B58A6" w:rsidRPr="002B58A6">
        <w:rPr>
          <w:b/>
        </w:rPr>
        <w:t>)</w:t>
      </w:r>
      <w:r w:rsidR="002B58A6">
        <w:t xml:space="preserve"> method, the child elements including the elements of the new SysML type are also being mapped into OSLC resources. The </w:t>
      </w:r>
      <w:proofErr w:type="spellStart"/>
      <w:proofErr w:type="gramStart"/>
      <w:r w:rsidR="002B58A6" w:rsidRPr="008D6D63">
        <w:rPr>
          <w:b/>
        </w:rPr>
        <w:t>mapSysMLBlocks</w:t>
      </w:r>
      <w:proofErr w:type="spellEnd"/>
      <w:r w:rsidR="002B58A6" w:rsidRPr="008D6D63">
        <w:rPr>
          <w:b/>
        </w:rPr>
        <w:t>(</w:t>
      </w:r>
      <w:proofErr w:type="gramEnd"/>
      <w:r w:rsidR="002B58A6" w:rsidRPr="008D6D63">
        <w:rPr>
          <w:b/>
        </w:rPr>
        <w:t>)</w:t>
      </w:r>
      <w:r w:rsidR="002B58A6">
        <w:t xml:space="preserve"> method for example calls the </w:t>
      </w:r>
      <w:proofErr w:type="spellStart"/>
      <w:r w:rsidR="002B58A6" w:rsidRPr="002B58A6">
        <w:rPr>
          <w:b/>
        </w:rPr>
        <w:t>mapSysMLPartProperties</w:t>
      </w:r>
      <w:proofErr w:type="spellEnd"/>
      <w:r w:rsidR="002B58A6" w:rsidRPr="002B58A6">
        <w:rPr>
          <w:b/>
        </w:rPr>
        <w:t>()</w:t>
      </w:r>
      <w:r w:rsidR="002B58A6">
        <w:t xml:space="preserve"> method.</w:t>
      </w:r>
      <w:r w:rsidR="00120DDD">
        <w:t xml:space="preserve"> Below is a code excerpt of the </w:t>
      </w:r>
      <w:proofErr w:type="spellStart"/>
      <w:proofErr w:type="gramStart"/>
      <w:r w:rsidR="00120DDD" w:rsidRPr="008D6D63">
        <w:rPr>
          <w:b/>
        </w:rPr>
        <w:t>mapSysMLBlocks</w:t>
      </w:r>
      <w:proofErr w:type="spellEnd"/>
      <w:r w:rsidR="00120DDD">
        <w:rPr>
          <w:b/>
        </w:rPr>
        <w:t>(</w:t>
      </w:r>
      <w:proofErr w:type="gramEnd"/>
      <w:r w:rsidR="00120DDD">
        <w:rPr>
          <w:b/>
        </w:rPr>
        <w:t>)</w:t>
      </w:r>
      <w:r w:rsidR="00120DDD">
        <w:t xml:space="preserve"> method:</w:t>
      </w:r>
    </w:p>
    <w:p w:rsidR="00120DDD" w:rsidRDefault="00083901" w:rsidP="00120DDD">
      <w:pPr>
        <w:jc w:val="center"/>
      </w:pPr>
      <w:r>
        <w:rPr>
          <w:noProof/>
        </w:rPr>
        <w:drawing>
          <wp:inline distT="0" distB="0" distL="0" distR="0" wp14:anchorId="295D5465" wp14:editId="258C3AC8">
            <wp:extent cx="3198600" cy="2138901"/>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9530" cy="2139523"/>
                    </a:xfrm>
                    <a:prstGeom prst="rect">
                      <a:avLst/>
                    </a:prstGeom>
                    <a:ln>
                      <a:solidFill>
                        <a:schemeClr val="accent1"/>
                      </a:solidFill>
                    </a:ln>
                  </pic:spPr>
                </pic:pic>
              </a:graphicData>
            </a:graphic>
          </wp:inline>
        </w:drawing>
      </w:r>
    </w:p>
    <w:p w:rsidR="008D6D63" w:rsidRDefault="008D6D63"/>
    <w:p w:rsidR="008D6D63" w:rsidRDefault="008D6D63"/>
    <w:p w:rsidR="00052741" w:rsidRDefault="00052741" w:rsidP="00052741">
      <w:pPr>
        <w:pStyle w:val="Heading1"/>
      </w:pPr>
      <w:r w:rsidRPr="00052741">
        <w:lastRenderedPageBreak/>
        <w:t>RESTful Web Services to expose MagicDraw SysML Concepts</w:t>
      </w:r>
    </w:p>
    <w:p w:rsidR="0043632F" w:rsidRDefault="00545A90" w:rsidP="0043632F">
      <w:r>
        <w:t>The last step is to implement the RESTful web services to expose MagicDraw SysML elements as OSLC resources in RDF/XML or HTML. For each SysML element type, there will be a servlet which will have 4 query methods and one creation method as shown in the figure below.</w:t>
      </w:r>
    </w:p>
    <w:p w:rsidR="00545A90" w:rsidRDefault="00545A90" w:rsidP="00545A90">
      <w:pPr>
        <w:jc w:val="center"/>
      </w:pPr>
      <w:r>
        <w:rPr>
          <w:noProof/>
        </w:rPr>
        <w:drawing>
          <wp:inline distT="0" distB="0" distL="0" distR="0" wp14:anchorId="157C0004" wp14:editId="51C8E238">
            <wp:extent cx="3162300" cy="15335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2300" cy="1533525"/>
                    </a:xfrm>
                    <a:prstGeom prst="rect">
                      <a:avLst/>
                    </a:prstGeom>
                    <a:ln>
                      <a:solidFill>
                        <a:schemeClr val="accent1"/>
                      </a:solidFill>
                    </a:ln>
                  </pic:spPr>
                </pic:pic>
              </a:graphicData>
            </a:graphic>
          </wp:inline>
        </w:drawing>
      </w:r>
    </w:p>
    <w:p w:rsidR="00545A90" w:rsidRDefault="00545A90" w:rsidP="00545A90">
      <w:r>
        <w:t>The query methods expose:</w:t>
      </w:r>
    </w:p>
    <w:p w:rsidR="00545A90" w:rsidRDefault="00545A90" w:rsidP="00545A90">
      <w:pPr>
        <w:pStyle w:val="ListParagraph"/>
        <w:numPr>
          <w:ilvl w:val="0"/>
          <w:numId w:val="5"/>
        </w:numPr>
      </w:pPr>
      <w:r>
        <w:t>The list of SysML elements of that type in HTML</w:t>
      </w:r>
    </w:p>
    <w:p w:rsidR="00545A90" w:rsidRDefault="00545A90" w:rsidP="00545A90">
      <w:pPr>
        <w:pStyle w:val="ListParagraph"/>
        <w:numPr>
          <w:ilvl w:val="0"/>
          <w:numId w:val="5"/>
        </w:numPr>
      </w:pPr>
      <w:r>
        <w:t>The list of SysML elements of that type in RDF/XML</w:t>
      </w:r>
    </w:p>
    <w:p w:rsidR="00545A90" w:rsidRDefault="00545A90" w:rsidP="00545A90">
      <w:pPr>
        <w:pStyle w:val="ListParagraph"/>
        <w:numPr>
          <w:ilvl w:val="0"/>
          <w:numId w:val="5"/>
        </w:numPr>
      </w:pPr>
      <w:r>
        <w:t>A specific SysML element in HTML</w:t>
      </w:r>
    </w:p>
    <w:p w:rsidR="00545A90" w:rsidRPr="0043632F" w:rsidRDefault="00545A90" w:rsidP="00545A90">
      <w:pPr>
        <w:pStyle w:val="ListParagraph"/>
        <w:numPr>
          <w:ilvl w:val="0"/>
          <w:numId w:val="5"/>
        </w:numPr>
      </w:pPr>
      <w:r>
        <w:t>A specific SysML element in RDF/XML</w:t>
      </w:r>
    </w:p>
    <w:p w:rsidR="00441C3B" w:rsidRDefault="00545A90">
      <w:r>
        <w:t>The specific element will be identified either by its qualified name if it has a name or by its MagicDraw ID if it has no name.</w:t>
      </w:r>
    </w:p>
    <w:p w:rsidR="00BB63E0" w:rsidRDefault="00BB63E0" w:rsidP="00545A90">
      <w:r>
        <w:t xml:space="preserve">The </w:t>
      </w:r>
      <w:proofErr w:type="spellStart"/>
      <w:r w:rsidR="00AF09F0">
        <w:rPr>
          <w:i/>
        </w:rPr>
        <w:t>edu.gatech.mbsec.adapter</w:t>
      </w:r>
      <w:r w:rsidR="00AF09F0" w:rsidRPr="009F60D8">
        <w:rPr>
          <w:i/>
        </w:rPr>
        <w:t>.magicdraw</w:t>
      </w:r>
      <w:r w:rsidRPr="00BB63E0">
        <w:rPr>
          <w:i/>
        </w:rPr>
        <w:t>.services</w:t>
      </w:r>
      <w:proofErr w:type="spellEnd"/>
      <w:r>
        <w:t xml:space="preserve"> package contains the currently available servlets as shown below</w:t>
      </w:r>
      <w:r w:rsidR="0038748D">
        <w:t xml:space="preserve"> left</w:t>
      </w:r>
      <w:r>
        <w:t>.</w:t>
      </w:r>
    </w:p>
    <w:p w:rsidR="00BB63E0" w:rsidRDefault="00BB63E0" w:rsidP="00BB63E0">
      <w:pPr>
        <w:jc w:val="center"/>
      </w:pPr>
      <w:r>
        <w:rPr>
          <w:noProof/>
        </w:rPr>
        <w:drawing>
          <wp:inline distT="0" distB="0" distL="0" distR="0" wp14:anchorId="1FCCE21E" wp14:editId="57BFC210">
            <wp:extent cx="1707059" cy="2735249"/>
            <wp:effectExtent l="19050" t="19050" r="2667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07252" cy="2735558"/>
                    </a:xfrm>
                    <a:prstGeom prst="rect">
                      <a:avLst/>
                    </a:prstGeom>
                    <a:ln>
                      <a:solidFill>
                        <a:schemeClr val="accent1"/>
                      </a:solidFill>
                    </a:ln>
                  </pic:spPr>
                </pic:pic>
              </a:graphicData>
            </a:graphic>
          </wp:inline>
        </w:drawing>
      </w:r>
      <w:r w:rsidR="0038748D" w:rsidRPr="0038748D">
        <w:rPr>
          <w:noProof/>
        </w:rPr>
        <w:t xml:space="preserve"> </w:t>
      </w:r>
      <w:r w:rsidR="0038748D">
        <w:rPr>
          <w:noProof/>
        </w:rPr>
        <w:t xml:space="preserve">                     </w:t>
      </w:r>
      <w:r w:rsidR="0038748D">
        <w:rPr>
          <w:noProof/>
        </w:rPr>
        <w:drawing>
          <wp:inline distT="0" distB="0" distL="0" distR="0" wp14:anchorId="3D2A19DD" wp14:editId="132F003D">
            <wp:extent cx="1117811" cy="2862470"/>
            <wp:effectExtent l="19050" t="19050" r="2540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15937" cy="2857671"/>
                    </a:xfrm>
                    <a:prstGeom prst="rect">
                      <a:avLst/>
                    </a:prstGeom>
                    <a:ln>
                      <a:solidFill>
                        <a:schemeClr val="accent1"/>
                      </a:solidFill>
                    </a:ln>
                  </pic:spPr>
                </pic:pic>
              </a:graphicData>
            </a:graphic>
          </wp:inline>
        </w:drawing>
      </w:r>
    </w:p>
    <w:p w:rsidR="00545A90" w:rsidRDefault="00545A90" w:rsidP="00545A90">
      <w:r>
        <w:lastRenderedPageBreak/>
        <w:t>The methods which return OSLC resources in HTML will dispatch the request to JSP templates. Two JSP templates need to be implemented:</w:t>
      </w:r>
    </w:p>
    <w:p w:rsidR="00545A90" w:rsidRDefault="00545A90" w:rsidP="00545A90">
      <w:pPr>
        <w:pStyle w:val="ListParagraph"/>
        <w:numPr>
          <w:ilvl w:val="0"/>
          <w:numId w:val="6"/>
        </w:numPr>
      </w:pPr>
      <w:r>
        <w:t>JSP to return a single SysML element in HTML</w:t>
      </w:r>
    </w:p>
    <w:p w:rsidR="00545A90" w:rsidRDefault="00545A90" w:rsidP="00545A90">
      <w:pPr>
        <w:pStyle w:val="ListParagraph"/>
        <w:numPr>
          <w:ilvl w:val="0"/>
          <w:numId w:val="6"/>
        </w:numPr>
      </w:pPr>
      <w:r>
        <w:t>JSP to return a list of SysML elements of the same type in HTML</w:t>
      </w:r>
    </w:p>
    <w:p w:rsidR="00545A90" w:rsidRDefault="00545A90" w:rsidP="0038748D">
      <w:r>
        <w:t xml:space="preserve">The folder </w:t>
      </w:r>
      <w:r w:rsidR="00BB63E0">
        <w:t xml:space="preserve">under </w:t>
      </w:r>
      <w:proofErr w:type="spellStart"/>
      <w:r w:rsidR="00BB63E0" w:rsidRPr="00BB63E0">
        <w:rPr>
          <w:b/>
        </w:rPr>
        <w:t>src</w:t>
      </w:r>
      <w:proofErr w:type="spellEnd"/>
      <w:r w:rsidR="00BB63E0" w:rsidRPr="00BB63E0">
        <w:rPr>
          <w:b/>
        </w:rPr>
        <w:t>/main/</w:t>
      </w:r>
      <w:proofErr w:type="spellStart"/>
      <w:r w:rsidR="00BB63E0" w:rsidRPr="00BB63E0">
        <w:rPr>
          <w:b/>
        </w:rPr>
        <w:t>webapp</w:t>
      </w:r>
      <w:proofErr w:type="spellEnd"/>
      <w:r w:rsidR="00BB63E0" w:rsidRPr="00BB63E0">
        <w:rPr>
          <w:b/>
        </w:rPr>
        <w:t>/</w:t>
      </w:r>
      <w:proofErr w:type="spellStart"/>
      <w:r w:rsidR="00BB63E0" w:rsidRPr="00BB63E0">
        <w:rPr>
          <w:b/>
        </w:rPr>
        <w:t>sysml</w:t>
      </w:r>
      <w:proofErr w:type="spellEnd"/>
      <w:r w:rsidR="00BB63E0">
        <w:t xml:space="preserve"> </w:t>
      </w:r>
      <w:r w:rsidR="0038748D">
        <w:t xml:space="preserve">as shown above right </w:t>
      </w:r>
      <w:r>
        <w:t>contains all currently implemented JSP</w:t>
      </w:r>
      <w:r w:rsidR="0038748D">
        <w:t xml:space="preserve"> templates. </w:t>
      </w:r>
    </w:p>
    <w:p w:rsidR="0099169B" w:rsidRDefault="0099169B" w:rsidP="00545A90">
      <w:pPr>
        <w:rPr>
          <w:b/>
        </w:rPr>
      </w:pPr>
    </w:p>
    <w:p w:rsidR="002F2CB6" w:rsidRPr="002F2CB6" w:rsidRDefault="002F2CB6" w:rsidP="00545A90">
      <w:pPr>
        <w:rPr>
          <w:b/>
        </w:rPr>
      </w:pPr>
      <w:r w:rsidRPr="002F2CB6">
        <w:rPr>
          <w:b/>
        </w:rPr>
        <w:t xml:space="preserve">Registering the </w:t>
      </w:r>
      <w:r w:rsidR="00A02603">
        <w:rPr>
          <w:b/>
        </w:rPr>
        <w:t>Servlet</w:t>
      </w:r>
      <w:r w:rsidRPr="002F2CB6">
        <w:rPr>
          <w:b/>
        </w:rPr>
        <w:t xml:space="preserve"> as a RESTful web service</w:t>
      </w:r>
    </w:p>
    <w:p w:rsidR="00545A90" w:rsidRDefault="00545A90" w:rsidP="00545A90">
      <w:r>
        <w:t xml:space="preserve">Once the servlet is implemented, it has to be registered in the </w:t>
      </w:r>
      <w:r w:rsidRPr="00545A90">
        <w:rPr>
          <w:b/>
        </w:rPr>
        <w:t>OSLC4JMagicDrawApplication</w:t>
      </w:r>
      <w:r>
        <w:t xml:space="preserve"> class </w:t>
      </w:r>
      <w:r w:rsidR="00BB63E0">
        <w:t xml:space="preserve">within the </w:t>
      </w:r>
      <w:proofErr w:type="spellStart"/>
      <w:r w:rsidR="00AF09F0">
        <w:rPr>
          <w:i/>
        </w:rPr>
        <w:t>edu.gatech.mbsec.adapter</w:t>
      </w:r>
      <w:r w:rsidR="00AF09F0" w:rsidRPr="009F60D8">
        <w:rPr>
          <w:i/>
        </w:rPr>
        <w:t>.mag</w:t>
      </w:r>
      <w:r w:rsidR="00AF09F0">
        <w:rPr>
          <w:i/>
        </w:rPr>
        <w:t>icdraw</w:t>
      </w:r>
      <w:r w:rsidR="00BB63E0" w:rsidRPr="00BB63E0">
        <w:rPr>
          <w:i/>
        </w:rPr>
        <w:t>.services</w:t>
      </w:r>
      <w:proofErr w:type="spellEnd"/>
      <w:r w:rsidR="00BB63E0">
        <w:t xml:space="preserve"> package </w:t>
      </w:r>
      <w:r>
        <w:t>as indicated below:</w:t>
      </w:r>
    </w:p>
    <w:p w:rsidR="00545A90" w:rsidRDefault="00545A90" w:rsidP="00545A90">
      <w:pPr>
        <w:rPr>
          <w:rFonts w:ascii="Consolas" w:hAnsi="Consolas" w:cs="Consolas"/>
          <w:color w:val="000000"/>
          <w:sz w:val="20"/>
          <w:szCs w:val="20"/>
        </w:rPr>
      </w:pPr>
      <w:proofErr w:type="spellStart"/>
      <w:r w:rsidRPr="00545A90">
        <w:rPr>
          <w:rFonts w:ascii="Consolas" w:hAnsi="Consolas" w:cs="Consolas"/>
          <w:i/>
          <w:iCs/>
          <w:color w:val="0000C0"/>
          <w:sz w:val="20"/>
          <w:szCs w:val="20"/>
        </w:rPr>
        <w:t>RESOURCE_</w:t>
      </w:r>
      <w:proofErr w:type="gramStart"/>
      <w:r w:rsidRPr="00545A90">
        <w:rPr>
          <w:rFonts w:ascii="Consolas" w:hAnsi="Consolas" w:cs="Consolas"/>
          <w:i/>
          <w:iCs/>
          <w:color w:val="0000C0"/>
          <w:sz w:val="20"/>
          <w:szCs w:val="20"/>
        </w:rPr>
        <w:t>CLASSES</w:t>
      </w:r>
      <w:r w:rsidRPr="00545A90">
        <w:rPr>
          <w:rFonts w:ascii="Consolas" w:hAnsi="Consolas" w:cs="Consolas"/>
          <w:color w:val="000000"/>
          <w:sz w:val="20"/>
          <w:szCs w:val="20"/>
        </w:rPr>
        <w:t>.add</w:t>
      </w:r>
      <w:proofErr w:type="spellEnd"/>
      <w:r w:rsidRPr="00545A90">
        <w:rPr>
          <w:rFonts w:ascii="Consolas" w:hAnsi="Consolas" w:cs="Consolas"/>
          <w:color w:val="000000"/>
          <w:sz w:val="20"/>
          <w:szCs w:val="20"/>
        </w:rPr>
        <w:t>(</w:t>
      </w:r>
      <w:proofErr w:type="spellStart"/>
      <w:proofErr w:type="gramEnd"/>
      <w:r w:rsidRPr="00545A90">
        <w:rPr>
          <w:rFonts w:ascii="Consolas" w:hAnsi="Consolas" w:cs="Consolas"/>
          <w:color w:val="000000"/>
          <w:sz w:val="20"/>
          <w:szCs w:val="20"/>
        </w:rPr>
        <w:t>SysMLBlockService.</w:t>
      </w:r>
      <w:r w:rsidRPr="00545A90">
        <w:rPr>
          <w:rFonts w:ascii="Consolas" w:hAnsi="Consolas" w:cs="Consolas"/>
          <w:b/>
          <w:bCs/>
          <w:color w:val="7F0055"/>
          <w:sz w:val="20"/>
          <w:szCs w:val="20"/>
        </w:rPr>
        <w:t>class</w:t>
      </w:r>
      <w:proofErr w:type="spellEnd"/>
      <w:r w:rsidRPr="00545A90">
        <w:rPr>
          <w:rFonts w:ascii="Consolas" w:hAnsi="Consolas" w:cs="Consolas"/>
          <w:color w:val="000000"/>
          <w:sz w:val="20"/>
          <w:szCs w:val="20"/>
        </w:rPr>
        <w:t>);</w:t>
      </w:r>
    </w:p>
    <w:p w:rsidR="002F2CB6" w:rsidRDefault="002F2CB6" w:rsidP="002F2CB6"/>
    <w:p w:rsidR="002F2CB6" w:rsidRPr="002F2CB6" w:rsidRDefault="002F2CB6" w:rsidP="002F2CB6">
      <w:pPr>
        <w:rPr>
          <w:b/>
        </w:rPr>
      </w:pPr>
      <w:r w:rsidRPr="002F2CB6">
        <w:rPr>
          <w:b/>
        </w:rPr>
        <w:t xml:space="preserve">Registering the </w:t>
      </w:r>
      <w:r w:rsidR="00A02603">
        <w:rPr>
          <w:b/>
        </w:rPr>
        <w:t>Ser</w:t>
      </w:r>
      <w:r w:rsidR="009F60D8">
        <w:rPr>
          <w:b/>
        </w:rPr>
        <w:t>vices</w:t>
      </w:r>
      <w:r w:rsidR="00A02603" w:rsidRPr="002F2CB6">
        <w:rPr>
          <w:b/>
        </w:rPr>
        <w:t xml:space="preserve"> </w:t>
      </w:r>
      <w:r w:rsidR="004B5336">
        <w:rPr>
          <w:b/>
        </w:rPr>
        <w:t>as belonging to a Service Provider</w:t>
      </w:r>
    </w:p>
    <w:p w:rsidR="004B5336" w:rsidRDefault="002F2CB6" w:rsidP="002F2CB6">
      <w:r>
        <w:t xml:space="preserve">Typically, the OSLC Service Provider refers to all available query and creation factory services. The new query and creation factory services displaying the new SysML concept as OSLC resource need to be registered with the OSLC Service Provider. </w:t>
      </w:r>
    </w:p>
    <w:p w:rsidR="004B5336" w:rsidRDefault="004B5336" w:rsidP="002F2CB6">
      <w:r>
        <w:t xml:space="preserve">This is done in the </w:t>
      </w:r>
      <w:proofErr w:type="spellStart"/>
      <w:r w:rsidRPr="004B5336">
        <w:rPr>
          <w:b/>
        </w:rPr>
        <w:t>MagicDrawServiceProviderFactory</w:t>
      </w:r>
      <w:proofErr w:type="spellEnd"/>
      <w:r w:rsidRPr="004B5336">
        <w:rPr>
          <w:b/>
        </w:rPr>
        <w:t xml:space="preserve"> </w:t>
      </w:r>
      <w:r>
        <w:t xml:space="preserve">class in the </w:t>
      </w:r>
      <w:proofErr w:type="spellStart"/>
      <w:r w:rsidR="006574E0">
        <w:rPr>
          <w:i/>
        </w:rPr>
        <w:t>edu.gatech.mbsec.adapter</w:t>
      </w:r>
      <w:r w:rsidR="006574E0" w:rsidRPr="009F60D8">
        <w:rPr>
          <w:i/>
        </w:rPr>
        <w:t>.magicdraw.</w:t>
      </w:r>
      <w:r w:rsidRPr="00BB63E0">
        <w:rPr>
          <w:i/>
        </w:rPr>
        <w:t>service</w:t>
      </w:r>
      <w:r>
        <w:rPr>
          <w:i/>
        </w:rPr>
        <w:t>provider</w:t>
      </w:r>
      <w:r w:rsidRPr="00BB63E0">
        <w:rPr>
          <w:i/>
        </w:rPr>
        <w:t>s</w:t>
      </w:r>
      <w:proofErr w:type="spellEnd"/>
      <w:r>
        <w:t xml:space="preserve"> package</w:t>
      </w:r>
      <w:r w:rsidR="002832FF">
        <w:t xml:space="preserve"> as shown below through the </w:t>
      </w:r>
      <w:r w:rsidR="002832FF" w:rsidRPr="00545A90">
        <w:rPr>
          <w:rFonts w:ascii="Consolas" w:hAnsi="Consolas" w:cs="Consolas"/>
          <w:i/>
          <w:iCs/>
          <w:color w:val="0000C0"/>
          <w:sz w:val="20"/>
          <w:szCs w:val="20"/>
        </w:rPr>
        <w:t>RESOURCE_CLASSES</w:t>
      </w:r>
      <w:r w:rsidR="002832FF">
        <w:rPr>
          <w:rFonts w:ascii="Consolas" w:hAnsi="Consolas" w:cs="Consolas"/>
          <w:i/>
          <w:iCs/>
          <w:color w:val="0000C0"/>
          <w:sz w:val="20"/>
          <w:szCs w:val="20"/>
        </w:rPr>
        <w:t xml:space="preserve"> </w:t>
      </w:r>
      <w:r w:rsidR="002832FF" w:rsidRPr="002832FF">
        <w:t>reference</w:t>
      </w:r>
      <w:r w:rsidR="002832FF">
        <w:t>.</w:t>
      </w:r>
    </w:p>
    <w:p w:rsidR="004B5336" w:rsidRDefault="004B5336" w:rsidP="002F2CB6">
      <w:r>
        <w:rPr>
          <w:noProof/>
        </w:rPr>
        <w:drawing>
          <wp:inline distT="0" distB="0" distL="0" distR="0" wp14:anchorId="5603004C" wp14:editId="4B0A79D0">
            <wp:extent cx="5943600" cy="13525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52550"/>
                    </a:xfrm>
                    <a:prstGeom prst="rect">
                      <a:avLst/>
                    </a:prstGeom>
                    <a:ln>
                      <a:solidFill>
                        <a:schemeClr val="accent1"/>
                      </a:solidFill>
                    </a:ln>
                  </pic:spPr>
                </pic:pic>
              </a:graphicData>
            </a:graphic>
          </wp:inline>
        </w:drawing>
      </w:r>
    </w:p>
    <w:p w:rsidR="009F60D8" w:rsidRDefault="009F60D8" w:rsidP="00A02603">
      <w:pPr>
        <w:autoSpaceDE w:val="0"/>
        <w:autoSpaceDN w:val="0"/>
        <w:adjustRightInd w:val="0"/>
        <w:spacing w:after="0" w:line="240" w:lineRule="auto"/>
        <w:rPr>
          <w:b/>
        </w:rPr>
      </w:pPr>
    </w:p>
    <w:p w:rsidR="00A02603" w:rsidRDefault="009F60D8" w:rsidP="00A02603">
      <w:pPr>
        <w:autoSpaceDE w:val="0"/>
        <w:autoSpaceDN w:val="0"/>
        <w:adjustRightInd w:val="0"/>
        <w:spacing w:after="0" w:line="240" w:lineRule="auto"/>
        <w:rPr>
          <w:b/>
        </w:rPr>
      </w:pPr>
      <w:r>
        <w:rPr>
          <w:b/>
        </w:rPr>
        <w:t xml:space="preserve">Registering the </w:t>
      </w:r>
      <w:proofErr w:type="spellStart"/>
      <w:r w:rsidRPr="009F60D8">
        <w:rPr>
          <w:b/>
        </w:rPr>
        <w:t>QueryCapability</w:t>
      </w:r>
      <w:proofErr w:type="spellEnd"/>
      <w:r w:rsidRPr="009F60D8">
        <w:rPr>
          <w:b/>
        </w:rPr>
        <w:t xml:space="preserve"> and </w:t>
      </w:r>
      <w:proofErr w:type="spellStart"/>
      <w:r w:rsidRPr="009F60D8">
        <w:rPr>
          <w:b/>
        </w:rPr>
        <w:t>CreationFactory</w:t>
      </w:r>
      <w:proofErr w:type="spellEnd"/>
      <w:r w:rsidRPr="009F60D8">
        <w:rPr>
          <w:b/>
        </w:rPr>
        <w:t xml:space="preserve"> services</w:t>
      </w:r>
    </w:p>
    <w:p w:rsidR="009F60D8" w:rsidRDefault="009F60D8" w:rsidP="00A02603">
      <w:pPr>
        <w:autoSpaceDE w:val="0"/>
        <w:autoSpaceDN w:val="0"/>
        <w:adjustRightInd w:val="0"/>
        <w:spacing w:after="0" w:line="240" w:lineRule="auto"/>
      </w:pPr>
    </w:p>
    <w:p w:rsidR="00A02603" w:rsidRDefault="009F60D8" w:rsidP="00A02603">
      <w:pPr>
        <w:autoSpaceDE w:val="0"/>
        <w:autoSpaceDN w:val="0"/>
        <w:adjustRightInd w:val="0"/>
        <w:spacing w:after="0" w:line="240" w:lineRule="auto"/>
      </w:pPr>
      <w:r>
        <w:t>R</w:t>
      </w:r>
      <w:r w:rsidR="00A02603">
        <w:t xml:space="preserve">egister if necessary the </w:t>
      </w:r>
      <w:proofErr w:type="spellStart"/>
      <w:r w:rsidR="00A02603" w:rsidRPr="00A02603">
        <w:t>QueryCapability</w:t>
      </w:r>
      <w:proofErr w:type="spellEnd"/>
      <w:r w:rsidR="00A02603">
        <w:t xml:space="preserve"> and </w:t>
      </w:r>
      <w:proofErr w:type="spellStart"/>
      <w:r w:rsidR="00A02603" w:rsidRPr="00A02603">
        <w:t>CreationFactory</w:t>
      </w:r>
      <w:proofErr w:type="spellEnd"/>
      <w:r w:rsidR="00A02603">
        <w:t xml:space="preserve"> services with the </w:t>
      </w:r>
      <w:r w:rsidR="00A02603" w:rsidRPr="00A02603">
        <w:rPr>
          <w:b/>
        </w:rPr>
        <w:t>@</w:t>
      </w:r>
      <w:proofErr w:type="spellStart"/>
      <w:r w:rsidR="00A02603" w:rsidRPr="00A02603">
        <w:rPr>
          <w:b/>
        </w:rPr>
        <w:t>OslcQueryCapability</w:t>
      </w:r>
      <w:proofErr w:type="spellEnd"/>
      <w:r w:rsidR="00A02603">
        <w:t xml:space="preserve"> and </w:t>
      </w:r>
      <w:r w:rsidR="00A02603" w:rsidRPr="00A02603">
        <w:rPr>
          <w:b/>
        </w:rPr>
        <w:t>@</w:t>
      </w:r>
      <w:proofErr w:type="spellStart"/>
      <w:r w:rsidR="00A02603" w:rsidRPr="00A02603">
        <w:rPr>
          <w:b/>
        </w:rPr>
        <w:t>OslcCreationFactory</w:t>
      </w:r>
      <w:proofErr w:type="spellEnd"/>
      <w:r w:rsidR="00A02603">
        <w:t xml:space="preserve"> annotations as shown below in the servlet (for example the </w:t>
      </w:r>
      <w:proofErr w:type="spellStart"/>
      <w:r w:rsidR="00A02603">
        <w:t>SysMLBlockService</w:t>
      </w:r>
      <w:proofErr w:type="spellEnd"/>
      <w:r w:rsidR="00A02603">
        <w:t xml:space="preserve"> class) implementing the services. </w:t>
      </w:r>
    </w:p>
    <w:p w:rsidR="00A02603" w:rsidRDefault="00A02603" w:rsidP="00A02603">
      <w:pPr>
        <w:autoSpaceDE w:val="0"/>
        <w:autoSpaceDN w:val="0"/>
        <w:adjustRightInd w:val="0"/>
        <w:spacing w:after="0" w:line="240" w:lineRule="auto"/>
      </w:pPr>
    </w:p>
    <w:p w:rsidR="00A02603" w:rsidRDefault="00A02603" w:rsidP="00A02603">
      <w:pPr>
        <w:autoSpaceDE w:val="0"/>
        <w:autoSpaceDN w:val="0"/>
        <w:adjustRightInd w:val="0"/>
        <w:spacing w:after="0" w:line="240" w:lineRule="auto"/>
      </w:pPr>
      <w:r>
        <w:rPr>
          <w:noProof/>
        </w:rPr>
        <w:lastRenderedPageBreak/>
        <w:drawing>
          <wp:inline distT="0" distB="0" distL="0" distR="0" wp14:anchorId="3CADB690" wp14:editId="49B472D5">
            <wp:extent cx="5943600" cy="776605"/>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76605"/>
                    </a:xfrm>
                    <a:prstGeom prst="rect">
                      <a:avLst/>
                    </a:prstGeom>
                    <a:ln>
                      <a:solidFill>
                        <a:schemeClr val="accent1"/>
                      </a:solidFill>
                    </a:ln>
                  </pic:spPr>
                </pic:pic>
              </a:graphicData>
            </a:graphic>
          </wp:inline>
        </w:drawing>
      </w:r>
    </w:p>
    <w:p w:rsidR="00A02603" w:rsidRDefault="00A02603" w:rsidP="00A02603">
      <w:pPr>
        <w:autoSpaceDE w:val="0"/>
        <w:autoSpaceDN w:val="0"/>
        <w:adjustRightInd w:val="0"/>
        <w:spacing w:after="0" w:line="240" w:lineRule="auto"/>
      </w:pPr>
    </w:p>
    <w:p w:rsidR="00A02603" w:rsidRDefault="00A02603" w:rsidP="00A02603">
      <w:pPr>
        <w:autoSpaceDE w:val="0"/>
        <w:autoSpaceDN w:val="0"/>
        <w:adjustRightInd w:val="0"/>
        <w:spacing w:after="0" w:line="240" w:lineRule="auto"/>
      </w:pPr>
      <w:r>
        <w:rPr>
          <w:noProof/>
        </w:rPr>
        <w:drawing>
          <wp:inline distT="0" distB="0" distL="0" distR="0" wp14:anchorId="6F38C85D" wp14:editId="2D40078B">
            <wp:extent cx="5943600" cy="836930"/>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36930"/>
                    </a:xfrm>
                    <a:prstGeom prst="rect">
                      <a:avLst/>
                    </a:prstGeom>
                    <a:ln>
                      <a:solidFill>
                        <a:schemeClr val="accent1"/>
                      </a:solidFill>
                    </a:ln>
                  </pic:spPr>
                </pic:pic>
              </a:graphicData>
            </a:graphic>
          </wp:inline>
        </w:drawing>
      </w:r>
    </w:p>
    <w:p w:rsidR="00A02603" w:rsidRDefault="00A02603" w:rsidP="00A02603">
      <w:pPr>
        <w:autoSpaceDE w:val="0"/>
        <w:autoSpaceDN w:val="0"/>
        <w:adjustRightInd w:val="0"/>
        <w:spacing w:after="0" w:line="240" w:lineRule="auto"/>
      </w:pPr>
    </w:p>
    <w:p w:rsidR="0099169B" w:rsidRDefault="00A02603" w:rsidP="00A02603">
      <w:pPr>
        <w:autoSpaceDE w:val="0"/>
        <w:autoSpaceDN w:val="0"/>
        <w:adjustRightInd w:val="0"/>
        <w:spacing w:after="0" w:line="240" w:lineRule="auto"/>
        <w:rPr>
          <w:b/>
        </w:rPr>
      </w:pPr>
      <w:r>
        <w:t xml:space="preserve"> </w:t>
      </w:r>
    </w:p>
    <w:p w:rsidR="002832FF" w:rsidRPr="002F2CB6" w:rsidRDefault="002832FF" w:rsidP="002832FF">
      <w:pPr>
        <w:rPr>
          <w:b/>
        </w:rPr>
      </w:pPr>
      <w:r>
        <w:rPr>
          <w:b/>
        </w:rPr>
        <w:t>Setting</w:t>
      </w:r>
      <w:r w:rsidRPr="002F2CB6">
        <w:rPr>
          <w:b/>
        </w:rPr>
        <w:t xml:space="preserve"> the </w:t>
      </w:r>
      <w:proofErr w:type="gramStart"/>
      <w:r w:rsidRPr="002832FF">
        <w:rPr>
          <w:b/>
          <w:i/>
        </w:rPr>
        <w:t>About</w:t>
      </w:r>
      <w:proofErr w:type="gramEnd"/>
      <w:r>
        <w:rPr>
          <w:b/>
        </w:rPr>
        <w:t xml:space="preserve"> attribute of the new Service</w:t>
      </w:r>
    </w:p>
    <w:p w:rsidR="002F2CB6" w:rsidRDefault="002832FF" w:rsidP="002F2CB6">
      <w:r>
        <w:t xml:space="preserve">The </w:t>
      </w:r>
      <w:r w:rsidRPr="002832FF">
        <w:rPr>
          <w:i/>
        </w:rPr>
        <w:t>About</w:t>
      </w:r>
      <w:r w:rsidRPr="002832FF">
        <w:t xml:space="preserve"> attribute</w:t>
      </w:r>
      <w:r>
        <w:t xml:space="preserve"> of a Service is the URL of a service through which it can be </w:t>
      </w:r>
      <w:r w:rsidR="00814B14">
        <w:t>retrieved</w:t>
      </w:r>
      <w:r>
        <w:t xml:space="preserve">. The </w:t>
      </w:r>
      <w:r w:rsidRPr="002832FF">
        <w:rPr>
          <w:i/>
        </w:rPr>
        <w:t>About</w:t>
      </w:r>
      <w:r w:rsidRPr="002832FF">
        <w:t xml:space="preserve"> attribute</w:t>
      </w:r>
      <w:r>
        <w:t xml:space="preserve"> of a Service is specified </w:t>
      </w:r>
      <w:r w:rsidR="00814B14">
        <w:t xml:space="preserve">(“hard coded”) </w:t>
      </w:r>
      <w:r w:rsidR="002F2CB6">
        <w:t xml:space="preserve">in the </w:t>
      </w:r>
      <w:proofErr w:type="spellStart"/>
      <w:r w:rsidR="002F2CB6" w:rsidRPr="002F2CB6">
        <w:rPr>
          <w:b/>
        </w:rPr>
        <w:t>ServiceProviderService</w:t>
      </w:r>
      <w:proofErr w:type="spellEnd"/>
      <w:r w:rsidR="002F2CB6">
        <w:t xml:space="preserve"> class in the </w:t>
      </w:r>
      <w:proofErr w:type="spellStart"/>
      <w:r w:rsidR="006574E0">
        <w:rPr>
          <w:i/>
        </w:rPr>
        <w:t>edu.gatech.mbsec.adapter.magicdraw</w:t>
      </w:r>
      <w:r w:rsidR="002F2CB6" w:rsidRPr="00BB63E0">
        <w:rPr>
          <w:i/>
        </w:rPr>
        <w:t>.services</w:t>
      </w:r>
      <w:proofErr w:type="spellEnd"/>
      <w:r w:rsidR="002F2CB6">
        <w:t xml:space="preserve"> package as shown in the code snippet below:</w:t>
      </w:r>
    </w:p>
    <w:p w:rsidR="002F2CB6" w:rsidRDefault="002F2CB6" w:rsidP="002F2CB6">
      <w:pPr>
        <w:jc w:val="center"/>
      </w:pPr>
      <w:r>
        <w:rPr>
          <w:noProof/>
        </w:rPr>
        <w:drawing>
          <wp:inline distT="0" distB="0" distL="0" distR="0" wp14:anchorId="282D0CA0" wp14:editId="634A21CD">
            <wp:extent cx="5335325" cy="1658739"/>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1759" cy="1657630"/>
                    </a:xfrm>
                    <a:prstGeom prst="rect">
                      <a:avLst/>
                    </a:prstGeom>
                    <a:ln>
                      <a:solidFill>
                        <a:schemeClr val="accent1"/>
                      </a:solidFill>
                    </a:ln>
                  </pic:spPr>
                </pic:pic>
              </a:graphicData>
            </a:graphic>
          </wp:inline>
        </w:drawing>
      </w:r>
    </w:p>
    <w:p w:rsidR="00545A90" w:rsidRDefault="002832FF" w:rsidP="00545A90">
      <w:r>
        <w:t xml:space="preserve">Specifying the </w:t>
      </w:r>
      <w:r w:rsidRPr="002832FF">
        <w:rPr>
          <w:i/>
        </w:rPr>
        <w:t>About</w:t>
      </w:r>
      <w:r w:rsidRPr="002832FF">
        <w:t xml:space="preserve"> attribute</w:t>
      </w:r>
      <w:r>
        <w:t xml:space="preserve"> of a Service </w:t>
      </w:r>
      <w:r w:rsidR="002F2CB6">
        <w:t xml:space="preserve">should also take place in the </w:t>
      </w:r>
      <w:proofErr w:type="spellStart"/>
      <w:proofErr w:type="gramStart"/>
      <w:r w:rsidR="002F2CB6">
        <w:t>getServiceProvider</w:t>
      </w:r>
      <w:proofErr w:type="spellEnd"/>
      <w:r w:rsidR="002F2CB6">
        <w:t>(</w:t>
      </w:r>
      <w:proofErr w:type="gramEnd"/>
      <w:r w:rsidR="002F2CB6">
        <w:t xml:space="preserve">) method of the </w:t>
      </w:r>
      <w:proofErr w:type="spellStart"/>
      <w:r w:rsidR="002F2CB6" w:rsidRPr="002F2CB6">
        <w:rPr>
          <w:b/>
        </w:rPr>
        <w:t>ServiceProviderService</w:t>
      </w:r>
      <w:proofErr w:type="spellEnd"/>
      <w:r w:rsidR="002F2CB6">
        <w:t xml:space="preserve"> class</w:t>
      </w:r>
      <w:r w:rsidR="00814B14">
        <w:t xml:space="preserve"> if </w:t>
      </w:r>
      <w:r w:rsidR="002F2CB6">
        <w:t>web clients w</w:t>
      </w:r>
      <w:r w:rsidR="00814B14">
        <w:t>ant</w:t>
      </w:r>
      <w:r w:rsidR="002F2CB6">
        <w:t xml:space="preserve"> to parse the Service Provider resource</w:t>
      </w:r>
      <w:r w:rsidR="00DD771F">
        <w:t xml:space="preserve"> in RDF/XML</w:t>
      </w:r>
      <w:r w:rsidR="002F2CB6">
        <w:t xml:space="preserve"> for all available services.</w:t>
      </w:r>
    </w:p>
    <w:p w:rsidR="0099169B" w:rsidRDefault="0099169B" w:rsidP="0099169B">
      <w:pPr>
        <w:rPr>
          <w:b/>
        </w:rPr>
      </w:pPr>
    </w:p>
    <w:p w:rsidR="0099169B" w:rsidRDefault="0099169B" w:rsidP="0099169B">
      <w:pPr>
        <w:rPr>
          <w:b/>
        </w:rPr>
      </w:pPr>
      <w:r w:rsidRPr="002F2CB6">
        <w:rPr>
          <w:b/>
        </w:rPr>
        <w:t xml:space="preserve">Registering </w:t>
      </w:r>
      <w:r>
        <w:rPr>
          <w:b/>
        </w:rPr>
        <w:t>new namespaces/prefixes for representing OSLC resources in RDF/XML</w:t>
      </w:r>
    </w:p>
    <w:p w:rsidR="0099169B" w:rsidRPr="0099169B" w:rsidRDefault="0099169B" w:rsidP="0099169B">
      <w:r>
        <w:t xml:space="preserve">Additional </w:t>
      </w:r>
      <w:r w:rsidRPr="0099169B">
        <w:t>namespaces/prefixes</w:t>
      </w:r>
      <w:r>
        <w:t xml:space="preserve"> can be defined with OSLC annotations in the </w:t>
      </w:r>
      <w:r w:rsidRPr="0099169B">
        <w:rPr>
          <w:b/>
        </w:rPr>
        <w:t>package.info</w:t>
      </w:r>
      <w:r>
        <w:t xml:space="preserve"> class within the </w:t>
      </w:r>
      <w:proofErr w:type="spellStart"/>
      <w:r w:rsidR="006574E0">
        <w:rPr>
          <w:i/>
        </w:rPr>
        <w:t>edu.gatech.mbsec.adapter.magicdraw</w:t>
      </w:r>
      <w:r w:rsidRPr="00BB63E0">
        <w:rPr>
          <w:i/>
        </w:rPr>
        <w:t>.</w:t>
      </w:r>
      <w:r>
        <w:rPr>
          <w:i/>
        </w:rPr>
        <w:t>resources</w:t>
      </w:r>
      <w:proofErr w:type="spellEnd"/>
      <w:r>
        <w:t xml:space="preserve"> package as shown below.</w:t>
      </w:r>
    </w:p>
    <w:p w:rsidR="00545A90" w:rsidRDefault="0099169B" w:rsidP="00545A90">
      <w:r>
        <w:rPr>
          <w:noProof/>
        </w:rPr>
        <w:drawing>
          <wp:inline distT="0" distB="0" distL="0" distR="0" wp14:anchorId="2DEAACA6" wp14:editId="2EFFB066">
            <wp:extent cx="5943600" cy="99504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95045"/>
                    </a:xfrm>
                    <a:prstGeom prst="rect">
                      <a:avLst/>
                    </a:prstGeom>
                    <a:ln>
                      <a:solidFill>
                        <a:schemeClr val="accent1"/>
                      </a:solidFill>
                    </a:ln>
                  </pic:spPr>
                </pic:pic>
              </a:graphicData>
            </a:graphic>
          </wp:inline>
        </w:drawing>
      </w:r>
    </w:p>
    <w:sectPr w:rsidR="00545A9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521" w:rsidRDefault="00EE2521" w:rsidP="00441C3B">
      <w:pPr>
        <w:spacing w:after="0" w:line="240" w:lineRule="auto"/>
      </w:pPr>
      <w:r>
        <w:separator/>
      </w:r>
    </w:p>
  </w:endnote>
  <w:endnote w:type="continuationSeparator" w:id="0">
    <w:p w:rsidR="00EE2521" w:rsidRDefault="00EE2521" w:rsidP="0044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971586"/>
      <w:docPartObj>
        <w:docPartGallery w:val="Page Numbers (Bottom of Page)"/>
        <w:docPartUnique/>
      </w:docPartObj>
    </w:sdtPr>
    <w:sdtEndPr>
      <w:rPr>
        <w:noProof/>
      </w:rPr>
    </w:sdtEndPr>
    <w:sdtContent>
      <w:p w:rsidR="00441C3B" w:rsidRDefault="00441C3B">
        <w:pPr>
          <w:pStyle w:val="Footer"/>
          <w:jc w:val="right"/>
        </w:pPr>
        <w:r>
          <w:fldChar w:fldCharType="begin"/>
        </w:r>
        <w:r>
          <w:instrText xml:space="preserve"> PAGE   \* MERGEFORMAT </w:instrText>
        </w:r>
        <w:r>
          <w:fldChar w:fldCharType="separate"/>
        </w:r>
        <w:r w:rsidR="00CD54CA">
          <w:rPr>
            <w:noProof/>
          </w:rPr>
          <w:t>1</w:t>
        </w:r>
        <w:r>
          <w:rPr>
            <w:noProof/>
          </w:rPr>
          <w:fldChar w:fldCharType="end"/>
        </w:r>
      </w:p>
    </w:sdtContent>
  </w:sdt>
  <w:p w:rsidR="00441C3B" w:rsidRDefault="00441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521" w:rsidRDefault="00EE2521" w:rsidP="00441C3B">
      <w:pPr>
        <w:spacing w:after="0" w:line="240" w:lineRule="auto"/>
      </w:pPr>
      <w:r>
        <w:separator/>
      </w:r>
    </w:p>
  </w:footnote>
  <w:footnote w:type="continuationSeparator" w:id="0">
    <w:p w:rsidR="00EE2521" w:rsidRDefault="00EE2521" w:rsidP="00441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5D56"/>
    <w:multiLevelType w:val="hybridMultilevel"/>
    <w:tmpl w:val="FE968C82"/>
    <w:lvl w:ilvl="0" w:tplc="F68AC83E">
      <w:start w:val="1"/>
      <w:numFmt w:val="bullet"/>
      <w:lvlText w:val="•"/>
      <w:lvlJc w:val="left"/>
      <w:pPr>
        <w:tabs>
          <w:tab w:val="num" w:pos="720"/>
        </w:tabs>
        <w:ind w:left="720" w:hanging="360"/>
      </w:pPr>
      <w:rPr>
        <w:rFonts w:ascii="Arial" w:hAnsi="Arial" w:hint="default"/>
      </w:rPr>
    </w:lvl>
    <w:lvl w:ilvl="1" w:tplc="91ACD9B0">
      <w:start w:val="1"/>
      <w:numFmt w:val="decimal"/>
      <w:lvlText w:val="%2."/>
      <w:lvlJc w:val="left"/>
      <w:pPr>
        <w:tabs>
          <w:tab w:val="num" w:pos="1440"/>
        </w:tabs>
        <w:ind w:left="1440" w:hanging="360"/>
      </w:pPr>
    </w:lvl>
    <w:lvl w:ilvl="2" w:tplc="CE96FD22" w:tentative="1">
      <w:start w:val="1"/>
      <w:numFmt w:val="bullet"/>
      <w:lvlText w:val="•"/>
      <w:lvlJc w:val="left"/>
      <w:pPr>
        <w:tabs>
          <w:tab w:val="num" w:pos="2160"/>
        </w:tabs>
        <w:ind w:left="2160" w:hanging="360"/>
      </w:pPr>
      <w:rPr>
        <w:rFonts w:ascii="Arial" w:hAnsi="Arial" w:hint="default"/>
      </w:rPr>
    </w:lvl>
    <w:lvl w:ilvl="3" w:tplc="AF7235B6" w:tentative="1">
      <w:start w:val="1"/>
      <w:numFmt w:val="bullet"/>
      <w:lvlText w:val="•"/>
      <w:lvlJc w:val="left"/>
      <w:pPr>
        <w:tabs>
          <w:tab w:val="num" w:pos="2880"/>
        </w:tabs>
        <w:ind w:left="2880" w:hanging="360"/>
      </w:pPr>
      <w:rPr>
        <w:rFonts w:ascii="Arial" w:hAnsi="Arial" w:hint="default"/>
      </w:rPr>
    </w:lvl>
    <w:lvl w:ilvl="4" w:tplc="E0D4CC80" w:tentative="1">
      <w:start w:val="1"/>
      <w:numFmt w:val="bullet"/>
      <w:lvlText w:val="•"/>
      <w:lvlJc w:val="left"/>
      <w:pPr>
        <w:tabs>
          <w:tab w:val="num" w:pos="3600"/>
        </w:tabs>
        <w:ind w:left="3600" w:hanging="360"/>
      </w:pPr>
      <w:rPr>
        <w:rFonts w:ascii="Arial" w:hAnsi="Arial" w:hint="default"/>
      </w:rPr>
    </w:lvl>
    <w:lvl w:ilvl="5" w:tplc="D506F78E" w:tentative="1">
      <w:start w:val="1"/>
      <w:numFmt w:val="bullet"/>
      <w:lvlText w:val="•"/>
      <w:lvlJc w:val="left"/>
      <w:pPr>
        <w:tabs>
          <w:tab w:val="num" w:pos="4320"/>
        </w:tabs>
        <w:ind w:left="4320" w:hanging="360"/>
      </w:pPr>
      <w:rPr>
        <w:rFonts w:ascii="Arial" w:hAnsi="Arial" w:hint="default"/>
      </w:rPr>
    </w:lvl>
    <w:lvl w:ilvl="6" w:tplc="AC48BC4C" w:tentative="1">
      <w:start w:val="1"/>
      <w:numFmt w:val="bullet"/>
      <w:lvlText w:val="•"/>
      <w:lvlJc w:val="left"/>
      <w:pPr>
        <w:tabs>
          <w:tab w:val="num" w:pos="5040"/>
        </w:tabs>
        <w:ind w:left="5040" w:hanging="360"/>
      </w:pPr>
      <w:rPr>
        <w:rFonts w:ascii="Arial" w:hAnsi="Arial" w:hint="default"/>
      </w:rPr>
    </w:lvl>
    <w:lvl w:ilvl="7" w:tplc="269A250C" w:tentative="1">
      <w:start w:val="1"/>
      <w:numFmt w:val="bullet"/>
      <w:lvlText w:val="•"/>
      <w:lvlJc w:val="left"/>
      <w:pPr>
        <w:tabs>
          <w:tab w:val="num" w:pos="5760"/>
        </w:tabs>
        <w:ind w:left="5760" w:hanging="360"/>
      </w:pPr>
      <w:rPr>
        <w:rFonts w:ascii="Arial" w:hAnsi="Arial" w:hint="default"/>
      </w:rPr>
    </w:lvl>
    <w:lvl w:ilvl="8" w:tplc="B3008066" w:tentative="1">
      <w:start w:val="1"/>
      <w:numFmt w:val="bullet"/>
      <w:lvlText w:val="•"/>
      <w:lvlJc w:val="left"/>
      <w:pPr>
        <w:tabs>
          <w:tab w:val="num" w:pos="6480"/>
        </w:tabs>
        <w:ind w:left="6480" w:hanging="360"/>
      </w:pPr>
      <w:rPr>
        <w:rFonts w:ascii="Arial" w:hAnsi="Arial" w:hint="default"/>
      </w:rPr>
    </w:lvl>
  </w:abstractNum>
  <w:abstractNum w:abstractNumId="1">
    <w:nsid w:val="19DF3477"/>
    <w:multiLevelType w:val="hybridMultilevel"/>
    <w:tmpl w:val="EB16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24C6D"/>
    <w:multiLevelType w:val="hybridMultilevel"/>
    <w:tmpl w:val="896ED364"/>
    <w:lvl w:ilvl="0" w:tplc="E5B277D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56FCC"/>
    <w:multiLevelType w:val="hybridMultilevel"/>
    <w:tmpl w:val="7CF0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025EB"/>
    <w:multiLevelType w:val="hybridMultilevel"/>
    <w:tmpl w:val="DD64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27F55"/>
    <w:multiLevelType w:val="hybridMultilevel"/>
    <w:tmpl w:val="628E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41"/>
    <w:rsid w:val="00052741"/>
    <w:rsid w:val="00083901"/>
    <w:rsid w:val="00107027"/>
    <w:rsid w:val="00120DDD"/>
    <w:rsid w:val="002832FF"/>
    <w:rsid w:val="002B58A6"/>
    <w:rsid w:val="002E2C11"/>
    <w:rsid w:val="002F2CB6"/>
    <w:rsid w:val="0038748D"/>
    <w:rsid w:val="0043632F"/>
    <w:rsid w:val="00441C3B"/>
    <w:rsid w:val="004705FC"/>
    <w:rsid w:val="00493969"/>
    <w:rsid w:val="004B5336"/>
    <w:rsid w:val="00545A90"/>
    <w:rsid w:val="0056124B"/>
    <w:rsid w:val="005C5B89"/>
    <w:rsid w:val="00600992"/>
    <w:rsid w:val="006473D2"/>
    <w:rsid w:val="006574E0"/>
    <w:rsid w:val="00681C57"/>
    <w:rsid w:val="006B6DE8"/>
    <w:rsid w:val="00781F40"/>
    <w:rsid w:val="00814B14"/>
    <w:rsid w:val="008D6D63"/>
    <w:rsid w:val="0099169B"/>
    <w:rsid w:val="009A146A"/>
    <w:rsid w:val="009F60D8"/>
    <w:rsid w:val="00A02603"/>
    <w:rsid w:val="00AF09F0"/>
    <w:rsid w:val="00BB63E0"/>
    <w:rsid w:val="00C26B04"/>
    <w:rsid w:val="00C3372C"/>
    <w:rsid w:val="00CD54CA"/>
    <w:rsid w:val="00CD7446"/>
    <w:rsid w:val="00DD771F"/>
    <w:rsid w:val="00E25754"/>
    <w:rsid w:val="00E44DD0"/>
    <w:rsid w:val="00EE2521"/>
    <w:rsid w:val="00EF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41"/>
    <w:pPr>
      <w:ind w:left="720"/>
      <w:contextualSpacing/>
    </w:pPr>
  </w:style>
  <w:style w:type="character" w:customStyle="1" w:styleId="Heading1Char">
    <w:name w:val="Heading 1 Char"/>
    <w:basedOn w:val="DefaultParagraphFont"/>
    <w:link w:val="Heading1"/>
    <w:uiPriority w:val="9"/>
    <w:rsid w:val="008D6D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52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27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052741"/>
    <w:rPr>
      <w:color w:val="0000FF"/>
      <w:u w:val="single"/>
    </w:rPr>
  </w:style>
  <w:style w:type="paragraph" w:styleId="BalloonText">
    <w:name w:val="Balloon Text"/>
    <w:basedOn w:val="Normal"/>
    <w:link w:val="BalloonTextChar"/>
    <w:uiPriority w:val="99"/>
    <w:semiHidden/>
    <w:unhideWhenUsed/>
    <w:rsid w:val="009A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6A"/>
    <w:rPr>
      <w:rFonts w:ascii="Tahoma" w:hAnsi="Tahoma" w:cs="Tahoma"/>
      <w:sz w:val="16"/>
      <w:szCs w:val="16"/>
    </w:rPr>
  </w:style>
  <w:style w:type="character" w:customStyle="1" w:styleId="Heading2Char">
    <w:name w:val="Heading 2 Char"/>
    <w:basedOn w:val="DefaultParagraphFont"/>
    <w:link w:val="Heading2"/>
    <w:uiPriority w:val="9"/>
    <w:semiHidden/>
    <w:rsid w:val="009A14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4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3B"/>
  </w:style>
  <w:style w:type="paragraph" w:styleId="Footer">
    <w:name w:val="footer"/>
    <w:basedOn w:val="Normal"/>
    <w:link w:val="FooterChar"/>
    <w:uiPriority w:val="99"/>
    <w:unhideWhenUsed/>
    <w:rsid w:val="0044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41"/>
    <w:pPr>
      <w:ind w:left="720"/>
      <w:contextualSpacing/>
    </w:pPr>
  </w:style>
  <w:style w:type="character" w:customStyle="1" w:styleId="Heading1Char">
    <w:name w:val="Heading 1 Char"/>
    <w:basedOn w:val="DefaultParagraphFont"/>
    <w:link w:val="Heading1"/>
    <w:uiPriority w:val="9"/>
    <w:rsid w:val="008D6D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52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27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052741"/>
    <w:rPr>
      <w:color w:val="0000FF"/>
      <w:u w:val="single"/>
    </w:rPr>
  </w:style>
  <w:style w:type="paragraph" w:styleId="BalloonText">
    <w:name w:val="Balloon Text"/>
    <w:basedOn w:val="Normal"/>
    <w:link w:val="BalloonTextChar"/>
    <w:uiPriority w:val="99"/>
    <w:semiHidden/>
    <w:unhideWhenUsed/>
    <w:rsid w:val="009A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6A"/>
    <w:rPr>
      <w:rFonts w:ascii="Tahoma" w:hAnsi="Tahoma" w:cs="Tahoma"/>
      <w:sz w:val="16"/>
      <w:szCs w:val="16"/>
    </w:rPr>
  </w:style>
  <w:style w:type="character" w:customStyle="1" w:styleId="Heading2Char">
    <w:name w:val="Heading 2 Char"/>
    <w:basedOn w:val="DefaultParagraphFont"/>
    <w:link w:val="Heading2"/>
    <w:uiPriority w:val="9"/>
    <w:semiHidden/>
    <w:rsid w:val="009A14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4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3B"/>
  </w:style>
  <w:style w:type="paragraph" w:styleId="Footer">
    <w:name w:val="footer"/>
    <w:basedOn w:val="Normal"/>
    <w:link w:val="FooterChar"/>
    <w:uiPriority w:val="99"/>
    <w:unhideWhenUsed/>
    <w:rsid w:val="0044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128770">
      <w:bodyDiv w:val="1"/>
      <w:marLeft w:val="0"/>
      <w:marRight w:val="0"/>
      <w:marTop w:val="0"/>
      <w:marBottom w:val="0"/>
      <w:divBdr>
        <w:top w:val="none" w:sz="0" w:space="0" w:color="auto"/>
        <w:left w:val="none" w:sz="0" w:space="0" w:color="auto"/>
        <w:bottom w:val="none" w:sz="0" w:space="0" w:color="auto"/>
        <w:right w:val="none" w:sz="0" w:space="0" w:color="auto"/>
      </w:divBdr>
    </w:div>
    <w:div w:id="1770197529">
      <w:bodyDiv w:val="1"/>
      <w:marLeft w:val="0"/>
      <w:marRight w:val="0"/>
      <w:marTop w:val="0"/>
      <w:marBottom w:val="0"/>
      <w:divBdr>
        <w:top w:val="none" w:sz="0" w:space="0" w:color="auto"/>
        <w:left w:val="none" w:sz="0" w:space="0" w:color="auto"/>
        <w:bottom w:val="none" w:sz="0" w:space="0" w:color="auto"/>
        <w:right w:val="none" w:sz="0" w:space="0" w:color="auto"/>
      </w:divBdr>
      <w:divsChild>
        <w:div w:id="153449426">
          <w:marLeft w:val="547"/>
          <w:marRight w:val="0"/>
          <w:marTop w:val="106"/>
          <w:marBottom w:val="0"/>
          <w:divBdr>
            <w:top w:val="none" w:sz="0" w:space="0" w:color="auto"/>
            <w:left w:val="none" w:sz="0" w:space="0" w:color="auto"/>
            <w:bottom w:val="none" w:sz="0" w:space="0" w:color="auto"/>
            <w:right w:val="none" w:sz="0" w:space="0" w:color="auto"/>
          </w:divBdr>
        </w:div>
        <w:div w:id="1328050887">
          <w:marLeft w:val="1440"/>
          <w:marRight w:val="0"/>
          <w:marTop w:val="91"/>
          <w:marBottom w:val="0"/>
          <w:divBdr>
            <w:top w:val="none" w:sz="0" w:space="0" w:color="auto"/>
            <w:left w:val="none" w:sz="0" w:space="0" w:color="auto"/>
            <w:bottom w:val="none" w:sz="0" w:space="0" w:color="auto"/>
            <w:right w:val="none" w:sz="0" w:space="0" w:color="auto"/>
          </w:divBdr>
        </w:div>
        <w:div w:id="1636829894">
          <w:marLeft w:val="1440"/>
          <w:marRight w:val="0"/>
          <w:marTop w:val="91"/>
          <w:marBottom w:val="0"/>
          <w:divBdr>
            <w:top w:val="none" w:sz="0" w:space="0" w:color="auto"/>
            <w:left w:val="none" w:sz="0" w:space="0" w:color="auto"/>
            <w:bottom w:val="none" w:sz="0" w:space="0" w:color="auto"/>
            <w:right w:val="none" w:sz="0" w:space="0" w:color="auto"/>
          </w:divBdr>
        </w:div>
        <w:div w:id="1841237281">
          <w:marLeft w:val="1440"/>
          <w:marRight w:val="0"/>
          <w:marTop w:val="91"/>
          <w:marBottom w:val="0"/>
          <w:divBdr>
            <w:top w:val="none" w:sz="0" w:space="0" w:color="auto"/>
            <w:left w:val="none" w:sz="0" w:space="0" w:color="auto"/>
            <w:bottom w:val="none" w:sz="0" w:space="0" w:color="auto"/>
            <w:right w:val="none" w:sz="0" w:space="0" w:color="auto"/>
          </w:divBdr>
        </w:div>
        <w:div w:id="1889340205">
          <w:marLeft w:val="144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iki.eclipse.org/Lyo/LyoOSLC4J"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Reichwein</dc:creator>
  <cp:lastModifiedBy>Axel Reichwein</cp:lastModifiedBy>
  <cp:revision>3</cp:revision>
  <cp:lastPrinted>2016-03-25T03:01:00Z</cp:lastPrinted>
  <dcterms:created xsi:type="dcterms:W3CDTF">2016-03-25T03:01:00Z</dcterms:created>
  <dcterms:modified xsi:type="dcterms:W3CDTF">2016-03-25T16:16:00Z</dcterms:modified>
</cp:coreProperties>
</file>