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9895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0 — Modelli di Erogazione</w:t>
      </w:r>
    </w:p>
    <w:p w14:paraId="520456AF" w14:textId="77777777" w:rsidR="00C10BE8" w:rsidRPr="00C10BE8" w:rsidRDefault="00C10BE8" w:rsidP="00C10BE8">
      <w:r w:rsidRPr="00C10BE8">
        <w:t xml:space="preserve">La soluzione è disponibile in </w:t>
      </w:r>
      <w:r w:rsidRPr="00C10BE8">
        <w:rPr>
          <w:b/>
          <w:bCs/>
        </w:rPr>
        <w:t>due modalità alternative</w:t>
      </w:r>
      <w:r w:rsidRPr="00C10BE8">
        <w:t xml:space="preserve">, basate sul </w:t>
      </w:r>
      <w:r w:rsidRPr="00C10BE8">
        <w:rPr>
          <w:b/>
          <w:bCs/>
        </w:rPr>
        <w:t>medesimo approccio progettuale</w:t>
      </w:r>
      <w:r w:rsidRPr="00C10BE8">
        <w:t>.</w:t>
      </w:r>
    </w:p>
    <w:p w14:paraId="0B7E4727" w14:textId="77777777" w:rsidR="00C10BE8" w:rsidRPr="00C10BE8" w:rsidRDefault="00C10BE8" w:rsidP="00C10BE8">
      <w:pPr>
        <w:rPr>
          <w:b/>
          <w:bCs/>
          <w:lang w:val="en-US"/>
        </w:rPr>
      </w:pPr>
      <w:r w:rsidRPr="00C10BE8">
        <w:rPr>
          <w:b/>
          <w:bCs/>
          <w:lang w:val="en-US"/>
        </w:rPr>
        <w:t>SaaS (Software as a Service)</w:t>
      </w:r>
    </w:p>
    <w:p w14:paraId="067C52E7" w14:textId="77777777" w:rsidR="00C10BE8" w:rsidRPr="00C10BE8" w:rsidRDefault="00C10BE8" w:rsidP="00C10BE8">
      <w:pPr>
        <w:numPr>
          <w:ilvl w:val="0"/>
          <w:numId w:val="28"/>
        </w:numPr>
      </w:pPr>
      <w:r w:rsidRPr="00C10BE8">
        <w:t>Soluzione cloud gestita</w:t>
      </w:r>
    </w:p>
    <w:p w14:paraId="6A851014" w14:textId="77777777" w:rsidR="00C10BE8" w:rsidRPr="00C10BE8" w:rsidRDefault="00C10BE8" w:rsidP="00C10BE8">
      <w:pPr>
        <w:numPr>
          <w:ilvl w:val="0"/>
          <w:numId w:val="28"/>
        </w:numPr>
      </w:pPr>
      <w:r w:rsidRPr="00C10BE8">
        <w:t>Pronta all’uso</w:t>
      </w:r>
    </w:p>
    <w:p w14:paraId="0DC6B6E5" w14:textId="77777777" w:rsidR="00C10BE8" w:rsidRPr="00C10BE8" w:rsidRDefault="00C10BE8" w:rsidP="00C10BE8">
      <w:pPr>
        <w:numPr>
          <w:ilvl w:val="0"/>
          <w:numId w:val="28"/>
        </w:numPr>
      </w:pPr>
      <w:r w:rsidRPr="00C10BE8">
        <w:t>Costi ricorrenti e prevedibili</w:t>
      </w:r>
    </w:p>
    <w:p w14:paraId="1B632AB0" w14:textId="77777777" w:rsidR="00C10BE8" w:rsidRPr="00C10BE8" w:rsidRDefault="00C10BE8" w:rsidP="00C10BE8">
      <w:pPr>
        <w:numPr>
          <w:ilvl w:val="0"/>
          <w:numId w:val="28"/>
        </w:numPr>
      </w:pPr>
      <w:r w:rsidRPr="00C10BE8">
        <w:t>Time-to-</w:t>
      </w:r>
      <w:proofErr w:type="spellStart"/>
      <w:r w:rsidRPr="00C10BE8">
        <w:t>value</w:t>
      </w:r>
      <w:proofErr w:type="spellEnd"/>
      <w:r w:rsidRPr="00C10BE8">
        <w:t xml:space="preserve"> rapido</w:t>
      </w:r>
    </w:p>
    <w:p w14:paraId="46695DF4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On-Premise</w:t>
      </w:r>
    </w:p>
    <w:p w14:paraId="53464670" w14:textId="77777777" w:rsidR="00C10BE8" w:rsidRPr="00C10BE8" w:rsidRDefault="00C10BE8" w:rsidP="00C10BE8">
      <w:pPr>
        <w:numPr>
          <w:ilvl w:val="0"/>
          <w:numId w:val="29"/>
        </w:numPr>
      </w:pPr>
      <w:r w:rsidRPr="00C10BE8">
        <w:t>Soluzione installata presso l’infrastruttura del cliente</w:t>
      </w:r>
    </w:p>
    <w:p w14:paraId="4A0906A3" w14:textId="77777777" w:rsidR="00C10BE8" w:rsidRPr="00C10BE8" w:rsidRDefault="00C10BE8" w:rsidP="00C10BE8">
      <w:pPr>
        <w:numPr>
          <w:ilvl w:val="0"/>
          <w:numId w:val="29"/>
        </w:numPr>
      </w:pPr>
      <w:r w:rsidRPr="00C10BE8">
        <w:t>Massimo controllo su dati, sicurezza e componenti tecnologiche</w:t>
      </w:r>
    </w:p>
    <w:p w14:paraId="57506DC9" w14:textId="77777777" w:rsidR="00C10BE8" w:rsidRPr="00C10BE8" w:rsidRDefault="00C10BE8" w:rsidP="00C10BE8">
      <w:pPr>
        <w:numPr>
          <w:ilvl w:val="0"/>
          <w:numId w:val="29"/>
        </w:numPr>
      </w:pPr>
      <w:r w:rsidRPr="00C10BE8">
        <w:t>Conforme agli standard IT e di compliance interni</w:t>
      </w:r>
    </w:p>
    <w:p w14:paraId="4390984D" w14:textId="77777777" w:rsidR="00C10BE8" w:rsidRPr="00C10BE8" w:rsidRDefault="00C10BE8" w:rsidP="00C10BE8">
      <w:r w:rsidRPr="00C10BE8">
        <w:pict w14:anchorId="74CE1B51">
          <v:rect id="_x0000_i1286" style="width:0;height:1.5pt" o:hralign="center" o:hrstd="t" o:hr="t" fillcolor="#a0a0a0" stroked="f"/>
        </w:pict>
      </w:r>
    </w:p>
    <w:p w14:paraId="1D2FAB79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1 — Approccio Progettuale Comune</w:t>
      </w:r>
    </w:p>
    <w:p w14:paraId="48D21134" w14:textId="77777777" w:rsidR="00C10BE8" w:rsidRPr="00C10BE8" w:rsidRDefault="00C10BE8" w:rsidP="00C10BE8">
      <w:r w:rsidRPr="00C10BE8">
        <w:t xml:space="preserve">L’approccio progettuale è </w:t>
      </w:r>
      <w:r w:rsidRPr="00C10BE8">
        <w:rPr>
          <w:b/>
          <w:bCs/>
        </w:rPr>
        <w:t>identico per entrambe le soluzioni</w:t>
      </w:r>
      <w:r w:rsidRPr="00C10BE8">
        <w:t xml:space="preserve"> ed è necessario per adattare la piattaforma alle esigenze del cliente.</w:t>
      </w:r>
    </w:p>
    <w:p w14:paraId="3DEAE656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Milestone operative comuni</w:t>
      </w:r>
    </w:p>
    <w:p w14:paraId="7793410A" w14:textId="77777777" w:rsidR="00C10BE8" w:rsidRPr="00C10BE8" w:rsidRDefault="00C10BE8" w:rsidP="00C10BE8">
      <w:pPr>
        <w:numPr>
          <w:ilvl w:val="0"/>
          <w:numId w:val="30"/>
        </w:numPr>
      </w:pPr>
      <w:r w:rsidRPr="00C10BE8">
        <w:t>Analisi delle Esigenze e del Contesto</w:t>
      </w:r>
    </w:p>
    <w:p w14:paraId="673307A1" w14:textId="77777777" w:rsidR="00C10BE8" w:rsidRPr="00C10BE8" w:rsidRDefault="00C10BE8" w:rsidP="00C10BE8">
      <w:pPr>
        <w:numPr>
          <w:ilvl w:val="0"/>
          <w:numId w:val="30"/>
        </w:numPr>
      </w:pPr>
      <w:r w:rsidRPr="00C10BE8">
        <w:t>Setup Tecnico e Integrazione</w:t>
      </w:r>
    </w:p>
    <w:p w14:paraId="2BB89404" w14:textId="77777777" w:rsidR="00C10BE8" w:rsidRPr="00C10BE8" w:rsidRDefault="00C10BE8" w:rsidP="00C10BE8">
      <w:pPr>
        <w:numPr>
          <w:ilvl w:val="0"/>
          <w:numId w:val="30"/>
        </w:numPr>
      </w:pPr>
      <w:r w:rsidRPr="00C10BE8">
        <w:t>Testing e Validazione Operativa</w:t>
      </w:r>
    </w:p>
    <w:p w14:paraId="63131FD6" w14:textId="77777777" w:rsidR="00C10BE8" w:rsidRPr="00C10BE8" w:rsidRDefault="00C10BE8" w:rsidP="00C10BE8">
      <w:pPr>
        <w:numPr>
          <w:ilvl w:val="0"/>
          <w:numId w:val="30"/>
        </w:numPr>
      </w:pPr>
      <w:r w:rsidRPr="00C10BE8">
        <w:t>Supporto Funzionale e Formazione</w:t>
      </w:r>
    </w:p>
    <w:p w14:paraId="6FB95265" w14:textId="77777777" w:rsidR="00C10BE8" w:rsidRPr="00C10BE8" w:rsidRDefault="00C10BE8" w:rsidP="00C10BE8">
      <w:r w:rsidRPr="00C10BE8">
        <w:pict w14:anchorId="21FAF601">
          <v:rect id="_x0000_i1287" style="width:0;height:1.5pt" o:hralign="center" o:hrstd="t" o:hr="t" fillcolor="#a0a0a0" stroked="f"/>
        </w:pict>
      </w:r>
    </w:p>
    <w:p w14:paraId="339ADDFC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2 — Costi Approccio Progettuale (Una Tantum)</w:t>
      </w:r>
    </w:p>
    <w:p w14:paraId="5742D899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Valore economico delle milestone (comune a SaaS e On-Premise)</w:t>
      </w:r>
    </w:p>
    <w:p w14:paraId="3A7C4D6F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€ 36.800 (una tantum)</w:t>
      </w:r>
    </w:p>
    <w:p w14:paraId="4DB36BB9" w14:textId="77777777" w:rsidR="00C10BE8" w:rsidRPr="00C10BE8" w:rsidRDefault="00C10BE8" w:rsidP="00C10BE8">
      <w:r w:rsidRPr="00C10BE8">
        <w:rPr>
          <w:b/>
          <w:bCs/>
        </w:rPr>
        <w:t>Include:</w:t>
      </w:r>
    </w:p>
    <w:p w14:paraId="77386E39" w14:textId="77777777" w:rsidR="00C10BE8" w:rsidRPr="00C10BE8" w:rsidRDefault="00C10BE8" w:rsidP="00C10BE8">
      <w:pPr>
        <w:numPr>
          <w:ilvl w:val="0"/>
          <w:numId w:val="31"/>
        </w:numPr>
      </w:pPr>
      <w:proofErr w:type="spellStart"/>
      <w:r w:rsidRPr="00C10BE8">
        <w:t>Assessment</w:t>
      </w:r>
      <w:proofErr w:type="spellEnd"/>
      <w:r w:rsidRPr="00C10BE8">
        <w:t xml:space="preserve"> e analisi dei processi</w:t>
      </w:r>
    </w:p>
    <w:p w14:paraId="4AE96EA0" w14:textId="77777777" w:rsidR="00C10BE8" w:rsidRPr="00C10BE8" w:rsidRDefault="00C10BE8" w:rsidP="00C10BE8">
      <w:pPr>
        <w:numPr>
          <w:ilvl w:val="0"/>
          <w:numId w:val="31"/>
        </w:numPr>
      </w:pPr>
      <w:r w:rsidRPr="00C10BE8">
        <w:t>Setup tecnico e integrazioni applicative</w:t>
      </w:r>
    </w:p>
    <w:p w14:paraId="7845DBF2" w14:textId="77777777" w:rsidR="00C10BE8" w:rsidRPr="00C10BE8" w:rsidRDefault="00C10BE8" w:rsidP="00C10BE8">
      <w:pPr>
        <w:numPr>
          <w:ilvl w:val="0"/>
          <w:numId w:val="31"/>
        </w:numPr>
      </w:pPr>
      <w:r w:rsidRPr="00C10BE8">
        <w:t>Data model e normalizzazione dei contenuti</w:t>
      </w:r>
    </w:p>
    <w:p w14:paraId="2B13BB5E" w14:textId="77777777" w:rsidR="00C10BE8" w:rsidRPr="00C10BE8" w:rsidRDefault="00C10BE8" w:rsidP="00C10BE8">
      <w:pPr>
        <w:numPr>
          <w:ilvl w:val="0"/>
          <w:numId w:val="31"/>
        </w:numPr>
      </w:pPr>
      <w:r w:rsidRPr="00C10BE8">
        <w:t>Tuning AI e definizione degli score</w:t>
      </w:r>
    </w:p>
    <w:p w14:paraId="2F07C0B8" w14:textId="77777777" w:rsidR="00C10BE8" w:rsidRPr="00C10BE8" w:rsidRDefault="00C10BE8" w:rsidP="00C10BE8">
      <w:pPr>
        <w:numPr>
          <w:ilvl w:val="0"/>
          <w:numId w:val="31"/>
        </w:numPr>
      </w:pPr>
      <w:r w:rsidRPr="00C10BE8">
        <w:t>Test e validazione operativa</w:t>
      </w:r>
    </w:p>
    <w:p w14:paraId="577915D4" w14:textId="77777777" w:rsidR="00C10BE8" w:rsidRPr="00C10BE8" w:rsidRDefault="00C10BE8" w:rsidP="00C10BE8">
      <w:r w:rsidRPr="00C10BE8">
        <w:lastRenderedPageBreak/>
        <w:pict w14:anchorId="33BC3657">
          <v:rect id="_x0000_i1288" style="width:0;height:1.5pt" o:hralign="center" o:hrstd="t" o:hr="t" fillcolor="#a0a0a0" stroked="f"/>
        </w:pict>
      </w:r>
    </w:p>
    <w:p w14:paraId="5B474EB0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3 — Servizi di Hosting e Infrastruttura</w:t>
      </w:r>
    </w:p>
    <w:p w14:paraId="59A2AC9F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SaaS — Inclusi nel canone</w:t>
      </w:r>
    </w:p>
    <w:p w14:paraId="50C5452C" w14:textId="77777777" w:rsidR="00C10BE8" w:rsidRPr="00C10BE8" w:rsidRDefault="00C10BE8" w:rsidP="00C10BE8">
      <w:pPr>
        <w:numPr>
          <w:ilvl w:val="0"/>
          <w:numId w:val="32"/>
        </w:numPr>
      </w:pPr>
      <w:r w:rsidRPr="00C10BE8">
        <w:t>Cloud hosting (AWS)</w:t>
      </w:r>
    </w:p>
    <w:p w14:paraId="3AFB9B07" w14:textId="77777777" w:rsidR="00C10BE8" w:rsidRPr="00C10BE8" w:rsidRDefault="00C10BE8" w:rsidP="00C10BE8">
      <w:pPr>
        <w:numPr>
          <w:ilvl w:val="0"/>
          <w:numId w:val="32"/>
        </w:numPr>
      </w:pPr>
      <w:r w:rsidRPr="00C10BE8">
        <w:t>Database documentale (</w:t>
      </w:r>
      <w:proofErr w:type="spellStart"/>
      <w:r w:rsidRPr="00C10BE8">
        <w:t>MongoDB</w:t>
      </w:r>
      <w:proofErr w:type="spellEnd"/>
      <w:r w:rsidRPr="00C10BE8">
        <w:t>)</w:t>
      </w:r>
    </w:p>
    <w:p w14:paraId="6177208D" w14:textId="77777777" w:rsidR="00C10BE8" w:rsidRPr="00C10BE8" w:rsidRDefault="00C10BE8" w:rsidP="00C10BE8">
      <w:pPr>
        <w:numPr>
          <w:ilvl w:val="0"/>
          <w:numId w:val="32"/>
        </w:numPr>
      </w:pPr>
      <w:r w:rsidRPr="00C10BE8">
        <w:t>Gestione API Key</w:t>
      </w:r>
    </w:p>
    <w:p w14:paraId="3228A63A" w14:textId="77777777" w:rsidR="00C10BE8" w:rsidRPr="00C10BE8" w:rsidRDefault="00C10BE8" w:rsidP="00C10BE8">
      <w:pPr>
        <w:numPr>
          <w:ilvl w:val="0"/>
          <w:numId w:val="32"/>
        </w:numPr>
      </w:pPr>
      <w:r w:rsidRPr="00C10BE8">
        <w:t>Backup, affidabilità e continuità operativa</w:t>
      </w:r>
    </w:p>
    <w:p w14:paraId="5C7DD337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On-Premise — A carico del cliente</w:t>
      </w:r>
    </w:p>
    <w:p w14:paraId="621CBE25" w14:textId="77777777" w:rsidR="00C10BE8" w:rsidRPr="00C10BE8" w:rsidRDefault="00C10BE8" w:rsidP="00C10BE8">
      <w:pPr>
        <w:numPr>
          <w:ilvl w:val="0"/>
          <w:numId w:val="33"/>
        </w:numPr>
      </w:pPr>
      <w:r w:rsidRPr="00C10BE8">
        <w:t>Server e risorse computazionali</w:t>
      </w:r>
    </w:p>
    <w:p w14:paraId="03B77121" w14:textId="77777777" w:rsidR="00C10BE8" w:rsidRPr="00C10BE8" w:rsidRDefault="00C10BE8" w:rsidP="00C10BE8">
      <w:pPr>
        <w:numPr>
          <w:ilvl w:val="0"/>
          <w:numId w:val="33"/>
        </w:numPr>
      </w:pPr>
      <w:r w:rsidRPr="00C10BE8">
        <w:t>Licenze database</w:t>
      </w:r>
    </w:p>
    <w:p w14:paraId="2F7BB0BE" w14:textId="77777777" w:rsidR="00C10BE8" w:rsidRPr="00C10BE8" w:rsidRDefault="00C10BE8" w:rsidP="00C10BE8">
      <w:pPr>
        <w:numPr>
          <w:ilvl w:val="0"/>
          <w:numId w:val="33"/>
        </w:numPr>
      </w:pPr>
      <w:r w:rsidRPr="00C10BE8">
        <w:t>API Key e servizi AI esterni</w:t>
      </w:r>
    </w:p>
    <w:p w14:paraId="373833E1" w14:textId="77777777" w:rsidR="00C10BE8" w:rsidRPr="00C10BE8" w:rsidRDefault="00C10BE8" w:rsidP="00C10BE8">
      <w:pPr>
        <w:numPr>
          <w:ilvl w:val="0"/>
          <w:numId w:val="33"/>
        </w:numPr>
      </w:pPr>
      <w:r w:rsidRPr="00C10BE8">
        <w:t>Backup e politiche di sicurezza</w:t>
      </w:r>
    </w:p>
    <w:p w14:paraId="022B03D4" w14:textId="77777777" w:rsidR="00C10BE8" w:rsidRPr="00C10BE8" w:rsidRDefault="00C10BE8" w:rsidP="00C10BE8">
      <w:r w:rsidRPr="00C10BE8">
        <w:pict w14:anchorId="567D875D">
          <v:rect id="_x0000_i1289" style="width:0;height:1.5pt" o:hralign="center" o:hrstd="t" o:hr="t" fillcolor="#a0a0a0" stroked="f"/>
        </w:pict>
      </w:r>
    </w:p>
    <w:p w14:paraId="473E7B43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4 — Servizi AI della Soluzione (Pre-Elaborato)</w:t>
      </w:r>
    </w:p>
    <w:p w14:paraId="430B895E" w14:textId="77777777" w:rsidR="00C10BE8" w:rsidRPr="00C10BE8" w:rsidRDefault="00C10BE8" w:rsidP="00C10BE8">
      <w:r w:rsidRPr="00C10BE8">
        <w:rPr>
          <w:i/>
          <w:iCs/>
        </w:rPr>
        <w:t>(Comuni a SaaS e On-Premise)</w:t>
      </w:r>
    </w:p>
    <w:p w14:paraId="2CA1A554" w14:textId="77777777" w:rsidR="00C10BE8" w:rsidRPr="00C10BE8" w:rsidRDefault="00C10BE8" w:rsidP="00C10BE8">
      <w:r w:rsidRPr="00C10BE8">
        <w:t xml:space="preserve">I servizi </w:t>
      </w:r>
      <w:r w:rsidRPr="00C10BE8">
        <w:rPr>
          <w:b/>
          <w:bCs/>
        </w:rPr>
        <w:t>AI Solution – Pre-Elaborato</w:t>
      </w:r>
      <w:r w:rsidRPr="00C10BE8">
        <w:t xml:space="preserve"> rappresentano il </w:t>
      </w:r>
      <w:r w:rsidRPr="00C10BE8">
        <w:rPr>
          <w:b/>
          <w:bCs/>
        </w:rPr>
        <w:t>valore applicativo della piattaforma</w:t>
      </w:r>
      <w:r w:rsidRPr="00C10BE8">
        <w:t>.</w:t>
      </w:r>
    </w:p>
    <w:p w14:paraId="50505A9C" w14:textId="77777777" w:rsidR="00C10BE8" w:rsidRPr="00C10BE8" w:rsidRDefault="00C10BE8" w:rsidP="00C10BE8">
      <w:r w:rsidRPr="00C10BE8">
        <w:rPr>
          <w:b/>
          <w:bCs/>
        </w:rPr>
        <w:t>Inclusi:</w:t>
      </w:r>
    </w:p>
    <w:p w14:paraId="35B0FD5F" w14:textId="77777777" w:rsidR="00C10BE8" w:rsidRPr="00C10BE8" w:rsidRDefault="00C10BE8" w:rsidP="00C10BE8">
      <w:pPr>
        <w:numPr>
          <w:ilvl w:val="0"/>
          <w:numId w:val="34"/>
        </w:numPr>
      </w:pPr>
      <w:r w:rsidRPr="00C10BE8">
        <w:t>Pre-elaborazione documentale AI</w:t>
      </w:r>
    </w:p>
    <w:p w14:paraId="61F4F229" w14:textId="77777777" w:rsidR="00C10BE8" w:rsidRPr="00C10BE8" w:rsidRDefault="00C10BE8" w:rsidP="00C10BE8">
      <w:pPr>
        <w:numPr>
          <w:ilvl w:val="0"/>
          <w:numId w:val="34"/>
        </w:numPr>
      </w:pPr>
      <w:r w:rsidRPr="00C10BE8">
        <w:t>Analisi semantica e relazioni intelligenti</w:t>
      </w:r>
    </w:p>
    <w:p w14:paraId="0CFB0822" w14:textId="77777777" w:rsidR="00C10BE8" w:rsidRPr="00C10BE8" w:rsidRDefault="00C10BE8" w:rsidP="00C10BE8">
      <w:pPr>
        <w:numPr>
          <w:ilvl w:val="0"/>
          <w:numId w:val="34"/>
        </w:numPr>
      </w:pPr>
      <w:r w:rsidRPr="00C10BE8">
        <w:t>Motore di valutazione e scoring AI</w:t>
      </w:r>
    </w:p>
    <w:p w14:paraId="1573AFC9" w14:textId="77777777" w:rsidR="00C10BE8" w:rsidRPr="00C10BE8" w:rsidRDefault="00C10BE8" w:rsidP="00C10BE8">
      <w:pPr>
        <w:numPr>
          <w:ilvl w:val="0"/>
          <w:numId w:val="34"/>
        </w:numPr>
      </w:pPr>
      <w:r w:rsidRPr="00C10BE8">
        <w:t>Ottimizzazione continua dei modelli</w:t>
      </w:r>
    </w:p>
    <w:p w14:paraId="122B64AD" w14:textId="77777777" w:rsidR="00C10BE8" w:rsidRPr="00C10BE8" w:rsidRDefault="00C10BE8" w:rsidP="00C10BE8">
      <w:pPr>
        <w:numPr>
          <w:ilvl w:val="0"/>
          <w:numId w:val="34"/>
        </w:numPr>
      </w:pPr>
      <w:r w:rsidRPr="00C10BE8">
        <w:t xml:space="preserve">Supporto applicativo fino a </w:t>
      </w:r>
      <w:r w:rsidRPr="00C10BE8">
        <w:rPr>
          <w:b/>
          <w:bCs/>
        </w:rPr>
        <w:t>120 ticket annui</w:t>
      </w:r>
    </w:p>
    <w:p w14:paraId="25C1EC3C" w14:textId="77777777" w:rsidR="00C10BE8" w:rsidRPr="00C10BE8" w:rsidRDefault="00C10BE8" w:rsidP="00C10BE8">
      <w:r w:rsidRPr="00C10BE8">
        <w:pict w14:anchorId="28BED9DF">
          <v:rect id="_x0000_i1290" style="width:0;height:1.5pt" o:hralign="center" o:hrstd="t" o:hr="t" fillcolor="#a0a0a0" stroked="f"/>
        </w:pict>
      </w:r>
    </w:p>
    <w:p w14:paraId="1B9073CB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5 — Valore Economico Servizi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568"/>
      </w:tblGrid>
      <w:tr w:rsidR="00C10BE8" w:rsidRPr="00C10BE8" w14:paraId="2CFF4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6FCDA" w14:textId="77777777" w:rsidR="00C10BE8" w:rsidRPr="00C10BE8" w:rsidRDefault="00C10BE8" w:rsidP="00C10BE8">
            <w:pPr>
              <w:rPr>
                <w:b/>
                <w:bCs/>
              </w:rPr>
            </w:pPr>
            <w:r w:rsidRPr="00C10BE8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7A0F0352" w14:textId="77777777" w:rsidR="00C10BE8" w:rsidRPr="00C10BE8" w:rsidRDefault="00C10BE8" w:rsidP="00C10BE8">
            <w:pPr>
              <w:rPr>
                <w:b/>
                <w:bCs/>
              </w:rPr>
            </w:pPr>
            <w:r w:rsidRPr="00C10BE8">
              <w:rPr>
                <w:b/>
                <w:bCs/>
              </w:rPr>
              <w:t>Valore</w:t>
            </w:r>
          </w:p>
        </w:tc>
      </w:tr>
      <w:tr w:rsidR="00C10BE8" w:rsidRPr="00C10BE8" w14:paraId="0568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006" w14:textId="77777777" w:rsidR="00C10BE8" w:rsidRPr="00C10BE8" w:rsidRDefault="00C10BE8" w:rsidP="00C10BE8">
            <w:r w:rsidRPr="00C10BE8">
              <w:rPr>
                <w:b/>
                <w:bCs/>
              </w:rPr>
              <w:t>Canone mensile</w:t>
            </w:r>
          </w:p>
        </w:tc>
        <w:tc>
          <w:tcPr>
            <w:tcW w:w="0" w:type="auto"/>
            <w:vAlign w:val="center"/>
            <w:hideMark/>
          </w:tcPr>
          <w:p w14:paraId="18A8238B" w14:textId="77777777" w:rsidR="00C10BE8" w:rsidRPr="00C10BE8" w:rsidRDefault="00C10BE8" w:rsidP="00C10BE8">
            <w:r w:rsidRPr="00C10BE8">
              <w:rPr>
                <w:b/>
                <w:bCs/>
              </w:rPr>
              <w:t>€ 1.670 / mese</w:t>
            </w:r>
          </w:p>
        </w:tc>
      </w:tr>
      <w:tr w:rsidR="00C10BE8" w:rsidRPr="00C10BE8" w14:paraId="19200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D2AA" w14:textId="77777777" w:rsidR="00C10BE8" w:rsidRPr="00C10BE8" w:rsidRDefault="00C10BE8" w:rsidP="00C10BE8">
            <w:r w:rsidRPr="00C10BE8">
              <w:rPr>
                <w:b/>
                <w:bCs/>
              </w:rPr>
              <w:t>Canone annuale</w:t>
            </w:r>
          </w:p>
        </w:tc>
        <w:tc>
          <w:tcPr>
            <w:tcW w:w="0" w:type="auto"/>
            <w:vAlign w:val="center"/>
            <w:hideMark/>
          </w:tcPr>
          <w:p w14:paraId="659B7D3A" w14:textId="77777777" w:rsidR="00C10BE8" w:rsidRPr="00C10BE8" w:rsidRDefault="00C10BE8" w:rsidP="00C10BE8">
            <w:r w:rsidRPr="00C10BE8">
              <w:rPr>
                <w:b/>
                <w:bCs/>
              </w:rPr>
              <w:t>€ 20.000 / anno</w:t>
            </w:r>
          </w:p>
        </w:tc>
      </w:tr>
    </w:tbl>
    <w:p w14:paraId="7BB18E3C" w14:textId="77777777" w:rsidR="00C10BE8" w:rsidRPr="00C10BE8" w:rsidRDefault="00C10BE8" w:rsidP="00C10BE8">
      <w:r w:rsidRPr="00C10BE8">
        <w:rPr>
          <w:rFonts w:ascii="Segoe UI Emoji" w:hAnsi="Segoe UI Emoji" w:cs="Segoe UI Emoji"/>
        </w:rPr>
        <w:t>✔️</w:t>
      </w:r>
      <w:r w:rsidRPr="00C10BE8">
        <w:t xml:space="preserve"> Valido per </w:t>
      </w:r>
      <w:r w:rsidRPr="00C10BE8">
        <w:rPr>
          <w:b/>
          <w:bCs/>
        </w:rPr>
        <w:t>SaaS e On-Premise</w:t>
      </w:r>
      <w:r w:rsidRPr="00C10BE8">
        <w:br/>
      </w:r>
      <w:r w:rsidRPr="00C10BE8">
        <w:rPr>
          <w:rFonts w:ascii="Segoe UI Emoji" w:hAnsi="Segoe UI Emoji" w:cs="Segoe UI Emoji"/>
        </w:rPr>
        <w:t>✔️</w:t>
      </w:r>
      <w:r w:rsidRPr="00C10BE8">
        <w:t xml:space="preserve"> Include </w:t>
      </w:r>
      <w:r w:rsidRPr="00C10BE8">
        <w:rPr>
          <w:b/>
          <w:bCs/>
        </w:rPr>
        <w:t>120 ticket annui</w:t>
      </w:r>
    </w:p>
    <w:p w14:paraId="65AA7FFE" w14:textId="77777777" w:rsidR="00C10BE8" w:rsidRPr="00C10BE8" w:rsidRDefault="00C10BE8" w:rsidP="00C10BE8">
      <w:r w:rsidRPr="00C10BE8">
        <w:pict w14:anchorId="3CB906BF">
          <v:rect id="_x0000_i1291" style="width:0;height:1.5pt" o:hralign="center" o:hrstd="t" o:hr="t" fillcolor="#a0a0a0" stroked="f"/>
        </w:pict>
      </w:r>
    </w:p>
    <w:p w14:paraId="58FD1833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lastRenderedPageBreak/>
        <w:t>SLIDE 6 — Riepilogo Economico Finale (Anno 1 e Ricorrente)</w:t>
      </w:r>
    </w:p>
    <w:p w14:paraId="00965012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Proposta SaaS</w:t>
      </w:r>
    </w:p>
    <w:p w14:paraId="218A7977" w14:textId="77777777" w:rsidR="00C10BE8" w:rsidRPr="00C10BE8" w:rsidRDefault="00C10BE8" w:rsidP="00C10BE8">
      <w:pPr>
        <w:numPr>
          <w:ilvl w:val="0"/>
          <w:numId w:val="35"/>
        </w:numPr>
      </w:pPr>
      <w:r w:rsidRPr="00C10BE8">
        <w:rPr>
          <w:b/>
          <w:bCs/>
        </w:rPr>
        <w:t>Approccio progettuale (una tantum)</w:t>
      </w:r>
      <w:r w:rsidRPr="00C10BE8">
        <w:t xml:space="preserve"> → </w:t>
      </w:r>
      <w:r w:rsidRPr="00C10BE8">
        <w:rPr>
          <w:b/>
          <w:bCs/>
        </w:rPr>
        <w:t>€ 36.800</w:t>
      </w:r>
    </w:p>
    <w:p w14:paraId="5862832D" w14:textId="77777777" w:rsidR="00C10BE8" w:rsidRPr="00C10BE8" w:rsidRDefault="00C10BE8" w:rsidP="00C10BE8">
      <w:pPr>
        <w:numPr>
          <w:ilvl w:val="0"/>
          <w:numId w:val="35"/>
        </w:numPr>
      </w:pPr>
      <w:r w:rsidRPr="00C10BE8">
        <w:rPr>
          <w:b/>
          <w:bCs/>
        </w:rPr>
        <w:t>Servizi AI Solution</w:t>
      </w:r>
      <w:r w:rsidRPr="00C10BE8">
        <w:t xml:space="preserve"> → </w:t>
      </w:r>
      <w:r w:rsidRPr="00C10BE8">
        <w:rPr>
          <w:b/>
          <w:bCs/>
        </w:rPr>
        <w:t>€ 1.670 / mese</w:t>
      </w:r>
      <w:r w:rsidRPr="00C10BE8">
        <w:t xml:space="preserve"> (</w:t>
      </w:r>
      <w:r w:rsidRPr="00C10BE8">
        <w:rPr>
          <w:b/>
          <w:bCs/>
        </w:rPr>
        <w:t>€ 20.000 / anno</w:t>
      </w:r>
      <w:r w:rsidRPr="00C10BE8">
        <w:t>)</w:t>
      </w:r>
    </w:p>
    <w:p w14:paraId="564F3C7C" w14:textId="77777777" w:rsidR="00C10BE8" w:rsidRPr="00C10BE8" w:rsidRDefault="00C10BE8" w:rsidP="00C10BE8">
      <w:pPr>
        <w:numPr>
          <w:ilvl w:val="0"/>
          <w:numId w:val="35"/>
        </w:numPr>
      </w:pPr>
      <w:r w:rsidRPr="00C10BE8">
        <w:rPr>
          <w:b/>
          <w:bCs/>
        </w:rPr>
        <w:t>Hosting &amp; infrastruttura</w:t>
      </w:r>
      <w:r w:rsidRPr="00C10BE8">
        <w:t xml:space="preserve"> → </w:t>
      </w:r>
      <w:r w:rsidRPr="00C10BE8">
        <w:rPr>
          <w:b/>
          <w:bCs/>
        </w:rPr>
        <w:t>Inclusi</w:t>
      </w:r>
    </w:p>
    <w:p w14:paraId="38D04F31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Totali SaaS</w:t>
      </w:r>
    </w:p>
    <w:p w14:paraId="2A7AE517" w14:textId="77777777" w:rsidR="00C10BE8" w:rsidRPr="00C10BE8" w:rsidRDefault="00C10BE8" w:rsidP="00C10BE8">
      <w:pPr>
        <w:numPr>
          <w:ilvl w:val="0"/>
          <w:numId w:val="36"/>
        </w:numPr>
      </w:pPr>
      <w:r w:rsidRPr="00C10BE8">
        <w:rPr>
          <w:b/>
          <w:bCs/>
        </w:rPr>
        <w:t>Totale Anno 1</w:t>
      </w:r>
      <w:r w:rsidRPr="00C10BE8">
        <w:t xml:space="preserve"> → </w:t>
      </w:r>
      <w:r w:rsidRPr="00C10BE8">
        <w:rPr>
          <w:b/>
          <w:bCs/>
        </w:rPr>
        <w:t>€ 56.800</w:t>
      </w:r>
    </w:p>
    <w:p w14:paraId="47B37879" w14:textId="77777777" w:rsidR="00C10BE8" w:rsidRPr="00C10BE8" w:rsidRDefault="00C10BE8" w:rsidP="00C10BE8">
      <w:pPr>
        <w:numPr>
          <w:ilvl w:val="0"/>
          <w:numId w:val="36"/>
        </w:numPr>
      </w:pPr>
      <w:r w:rsidRPr="00C10BE8">
        <w:rPr>
          <w:b/>
          <w:bCs/>
        </w:rPr>
        <w:t>Totale annuo ricorrente (dal 2° anno)</w:t>
      </w:r>
      <w:r w:rsidRPr="00C10BE8">
        <w:t xml:space="preserve"> → </w:t>
      </w:r>
      <w:r w:rsidRPr="00C10BE8">
        <w:rPr>
          <w:b/>
          <w:bCs/>
        </w:rPr>
        <w:t>€ 30.000 / anno</w:t>
      </w:r>
    </w:p>
    <w:p w14:paraId="4B21A0FC" w14:textId="77777777" w:rsidR="00C10BE8" w:rsidRPr="00C10BE8" w:rsidRDefault="00C10BE8" w:rsidP="00C10BE8">
      <w:r w:rsidRPr="00C10BE8">
        <w:pict w14:anchorId="214492D9">
          <v:rect id="_x0000_i1292" style="width:0;height:1.5pt" o:hralign="center" o:hrstd="t" o:hr="t" fillcolor="#a0a0a0" stroked="f"/>
        </w:pict>
      </w:r>
    </w:p>
    <w:p w14:paraId="6429B405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Proposta On-Premise</w:t>
      </w:r>
    </w:p>
    <w:p w14:paraId="2EEC00CE" w14:textId="77777777" w:rsidR="00C10BE8" w:rsidRPr="00C10BE8" w:rsidRDefault="00C10BE8" w:rsidP="00C10BE8">
      <w:pPr>
        <w:numPr>
          <w:ilvl w:val="0"/>
          <w:numId w:val="37"/>
        </w:numPr>
      </w:pPr>
      <w:r w:rsidRPr="00C10BE8">
        <w:rPr>
          <w:b/>
          <w:bCs/>
        </w:rPr>
        <w:t>Approccio progettuale (una tantum)</w:t>
      </w:r>
      <w:r w:rsidRPr="00C10BE8">
        <w:t xml:space="preserve"> → </w:t>
      </w:r>
      <w:r w:rsidRPr="00C10BE8">
        <w:rPr>
          <w:b/>
          <w:bCs/>
        </w:rPr>
        <w:t>€ 36.800</w:t>
      </w:r>
    </w:p>
    <w:p w14:paraId="2EE7A246" w14:textId="77777777" w:rsidR="00C10BE8" w:rsidRPr="00C10BE8" w:rsidRDefault="00C10BE8" w:rsidP="00C10BE8">
      <w:pPr>
        <w:numPr>
          <w:ilvl w:val="0"/>
          <w:numId w:val="37"/>
        </w:numPr>
      </w:pPr>
      <w:r w:rsidRPr="00C10BE8">
        <w:rPr>
          <w:b/>
          <w:bCs/>
        </w:rPr>
        <w:t>Servizi AI Solution</w:t>
      </w:r>
      <w:r w:rsidRPr="00C10BE8">
        <w:t xml:space="preserve"> → </w:t>
      </w:r>
      <w:r w:rsidRPr="00C10BE8">
        <w:rPr>
          <w:b/>
          <w:bCs/>
        </w:rPr>
        <w:t>€ 1.670 / mese</w:t>
      </w:r>
      <w:r w:rsidRPr="00C10BE8">
        <w:t xml:space="preserve"> (</w:t>
      </w:r>
      <w:r w:rsidRPr="00C10BE8">
        <w:rPr>
          <w:b/>
          <w:bCs/>
        </w:rPr>
        <w:t>€ 20.000 / anno</w:t>
      </w:r>
      <w:r w:rsidRPr="00C10BE8">
        <w:t>)</w:t>
      </w:r>
    </w:p>
    <w:p w14:paraId="07491D31" w14:textId="77777777" w:rsidR="00C10BE8" w:rsidRPr="00C10BE8" w:rsidRDefault="00C10BE8" w:rsidP="00C10BE8">
      <w:pPr>
        <w:numPr>
          <w:ilvl w:val="0"/>
          <w:numId w:val="37"/>
        </w:numPr>
      </w:pPr>
      <w:r w:rsidRPr="00C10BE8">
        <w:rPr>
          <w:b/>
          <w:bCs/>
        </w:rPr>
        <w:t>Hosting &amp; infrastruttura</w:t>
      </w:r>
      <w:r w:rsidRPr="00C10BE8">
        <w:t xml:space="preserve"> → </w:t>
      </w:r>
      <w:r w:rsidRPr="00C10BE8">
        <w:rPr>
          <w:b/>
          <w:bCs/>
        </w:rPr>
        <w:t>A carico del cliente</w:t>
      </w:r>
    </w:p>
    <w:p w14:paraId="1AF19866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Totali On-Premise</w:t>
      </w:r>
    </w:p>
    <w:p w14:paraId="4170525A" w14:textId="77777777" w:rsidR="00C10BE8" w:rsidRPr="00C10BE8" w:rsidRDefault="00C10BE8" w:rsidP="00C10BE8">
      <w:pPr>
        <w:numPr>
          <w:ilvl w:val="0"/>
          <w:numId w:val="38"/>
        </w:numPr>
      </w:pPr>
      <w:r w:rsidRPr="00C10BE8">
        <w:rPr>
          <w:b/>
          <w:bCs/>
        </w:rPr>
        <w:t>Totale Anno 1 (servizi Lynx)</w:t>
      </w:r>
      <w:r w:rsidRPr="00C10BE8">
        <w:t xml:space="preserve"> → </w:t>
      </w:r>
      <w:r w:rsidRPr="00C10BE8">
        <w:rPr>
          <w:b/>
          <w:bCs/>
        </w:rPr>
        <w:t>€ 56.800</w:t>
      </w:r>
    </w:p>
    <w:p w14:paraId="0D14239C" w14:textId="77777777" w:rsidR="00C10BE8" w:rsidRPr="00C10BE8" w:rsidRDefault="00C10BE8" w:rsidP="00C10BE8">
      <w:pPr>
        <w:numPr>
          <w:ilvl w:val="0"/>
          <w:numId w:val="38"/>
        </w:numPr>
      </w:pPr>
      <w:r w:rsidRPr="00C10BE8">
        <w:rPr>
          <w:b/>
          <w:bCs/>
        </w:rPr>
        <w:t>Totale annuo ricorrente (dal 2° anno)</w:t>
      </w:r>
      <w:r w:rsidRPr="00C10BE8">
        <w:t xml:space="preserve"> → </w:t>
      </w:r>
      <w:r w:rsidRPr="00C10BE8">
        <w:rPr>
          <w:b/>
          <w:bCs/>
        </w:rPr>
        <w:t>€ 20.000 / anno</w:t>
      </w:r>
      <w:r w:rsidRPr="00C10BE8">
        <w:br/>
      </w:r>
      <w:r w:rsidRPr="00C10BE8">
        <w:rPr>
          <w:i/>
          <w:iCs/>
        </w:rPr>
        <w:t>(+ costi infrastrutturali interni)</w:t>
      </w:r>
    </w:p>
    <w:p w14:paraId="58A6D423" w14:textId="77777777" w:rsidR="00C10BE8" w:rsidRPr="00C10BE8" w:rsidRDefault="00C10BE8" w:rsidP="00C10BE8">
      <w:r w:rsidRPr="00C10BE8">
        <w:pict w14:anchorId="5EC250EB">
          <v:rect id="_x0000_i1293" style="width:0;height:1.5pt" o:hralign="center" o:hrstd="t" o:hr="t" fillcolor="#a0a0a0" stroked="f"/>
        </w:pict>
      </w:r>
    </w:p>
    <w:p w14:paraId="132532F6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6 bis — Sintesi Costi Annuali (Totali Definitivi)</w:t>
      </w:r>
    </w:p>
    <w:p w14:paraId="1520BE98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SaaS</w:t>
      </w:r>
    </w:p>
    <w:p w14:paraId="243C7BAD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€ 30.000 / anno</w:t>
      </w:r>
    </w:p>
    <w:p w14:paraId="3F616700" w14:textId="77777777" w:rsidR="00C10BE8" w:rsidRPr="00C10BE8" w:rsidRDefault="00C10BE8" w:rsidP="00C10BE8">
      <w:r w:rsidRPr="00C10BE8">
        <w:rPr>
          <w:i/>
          <w:iCs/>
        </w:rPr>
        <w:t>(servizi AI + hosting + API + DB + ticket)</w:t>
      </w:r>
    </w:p>
    <w:p w14:paraId="16B94BF6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On-Premise</w:t>
      </w:r>
    </w:p>
    <w:p w14:paraId="5DA3D17D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€ 20.000 / anno</w:t>
      </w:r>
    </w:p>
    <w:p w14:paraId="70A8A04B" w14:textId="77777777" w:rsidR="00C10BE8" w:rsidRPr="00C10BE8" w:rsidRDefault="00C10BE8" w:rsidP="00C10BE8">
      <w:r w:rsidRPr="00C10BE8">
        <w:rPr>
          <w:i/>
          <w:iCs/>
        </w:rPr>
        <w:t>(solo servizi AI + ticket — infrastruttura esclusa)</w:t>
      </w:r>
    </w:p>
    <w:p w14:paraId="101A4F11" w14:textId="77777777" w:rsidR="00C10BE8" w:rsidRPr="00C10BE8" w:rsidRDefault="00C10BE8" w:rsidP="00C10BE8">
      <w:r w:rsidRPr="00C10BE8">
        <w:pict w14:anchorId="5FA72927">
          <v:rect id="_x0000_i1294" style="width:0;height:1.5pt" o:hralign="center" o:hrstd="t" o:hr="t" fillcolor="#a0a0a0" stroked="f"/>
        </w:pict>
      </w:r>
    </w:p>
    <w:p w14:paraId="5C57EF5A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SLIDE 7 — Riepilogo per Giustificare il ROI</w:t>
      </w:r>
    </w:p>
    <w:p w14:paraId="34864808" w14:textId="77777777" w:rsidR="00C10BE8" w:rsidRPr="00C10BE8" w:rsidRDefault="00C10BE8" w:rsidP="00C10BE8">
      <w:pPr>
        <w:rPr>
          <w:b/>
          <w:bCs/>
        </w:rPr>
      </w:pPr>
      <w:r w:rsidRPr="00C10BE8">
        <w:rPr>
          <w:b/>
          <w:bCs/>
        </w:rPr>
        <w:t>Logica ROI (chiara e difendibile)</w:t>
      </w:r>
    </w:p>
    <w:p w14:paraId="1E8629CF" w14:textId="77777777" w:rsidR="00C10BE8" w:rsidRPr="00C10BE8" w:rsidRDefault="00C10BE8" w:rsidP="00C10BE8">
      <w:pPr>
        <w:numPr>
          <w:ilvl w:val="0"/>
          <w:numId w:val="39"/>
        </w:numPr>
      </w:pPr>
      <w:r w:rsidRPr="00C10BE8">
        <w:t>Riduzione ore uomo su attività di compliance e revisione</w:t>
      </w:r>
    </w:p>
    <w:p w14:paraId="1BFEA7F1" w14:textId="77777777" w:rsidR="00C10BE8" w:rsidRPr="00C10BE8" w:rsidRDefault="00C10BE8" w:rsidP="00C10BE8">
      <w:pPr>
        <w:numPr>
          <w:ilvl w:val="0"/>
          <w:numId w:val="39"/>
        </w:numPr>
      </w:pPr>
      <w:r w:rsidRPr="00C10BE8">
        <w:t>Riduzione rilavorazioni e non conformità</w:t>
      </w:r>
    </w:p>
    <w:p w14:paraId="137D95CE" w14:textId="77777777" w:rsidR="00C10BE8" w:rsidRPr="00C10BE8" w:rsidRDefault="00C10BE8" w:rsidP="00C10BE8">
      <w:pPr>
        <w:numPr>
          <w:ilvl w:val="0"/>
          <w:numId w:val="39"/>
        </w:numPr>
      </w:pPr>
      <w:r w:rsidRPr="00C10BE8">
        <w:t xml:space="preserve">Migliore audit </w:t>
      </w:r>
      <w:proofErr w:type="spellStart"/>
      <w:r w:rsidRPr="00C10BE8">
        <w:t>readiness</w:t>
      </w:r>
      <w:proofErr w:type="spellEnd"/>
      <w:r w:rsidRPr="00C10BE8">
        <w:t xml:space="preserve"> e tracciabilità</w:t>
      </w:r>
    </w:p>
    <w:p w14:paraId="53E8BDBA" w14:textId="77777777" w:rsidR="00C10BE8" w:rsidRPr="00C10BE8" w:rsidRDefault="00C10BE8" w:rsidP="00C10BE8">
      <w:proofErr w:type="spellStart"/>
      <w:r w:rsidRPr="00C10BE8">
        <w:rPr>
          <w:b/>
          <w:bCs/>
        </w:rPr>
        <w:lastRenderedPageBreak/>
        <w:t>Payback</w:t>
      </w:r>
      <w:proofErr w:type="spellEnd"/>
      <w:r w:rsidRPr="00C10BE8">
        <w:rPr>
          <w:b/>
          <w:bCs/>
        </w:rPr>
        <w:t xml:space="preserve"> atteso:</w:t>
      </w:r>
    </w:p>
    <w:p w14:paraId="22C363C3" w14:textId="77777777" w:rsidR="00C10BE8" w:rsidRPr="00C10BE8" w:rsidRDefault="00C10BE8" w:rsidP="00C10BE8">
      <w:pPr>
        <w:numPr>
          <w:ilvl w:val="0"/>
          <w:numId w:val="40"/>
        </w:numPr>
      </w:pPr>
      <w:r w:rsidRPr="00C10BE8">
        <w:rPr>
          <w:b/>
          <w:bCs/>
        </w:rPr>
        <w:t>SaaS</w:t>
      </w:r>
      <w:r w:rsidRPr="00C10BE8">
        <w:t>: ~12 mesi</w:t>
      </w:r>
    </w:p>
    <w:p w14:paraId="3CD6E57D" w14:textId="77777777" w:rsidR="00C10BE8" w:rsidRPr="00C10BE8" w:rsidRDefault="00C10BE8" w:rsidP="00C10BE8">
      <w:pPr>
        <w:numPr>
          <w:ilvl w:val="0"/>
          <w:numId w:val="40"/>
        </w:numPr>
      </w:pPr>
      <w:r w:rsidRPr="00C10BE8">
        <w:rPr>
          <w:b/>
          <w:bCs/>
        </w:rPr>
        <w:t>Dal 2° anno</w:t>
      </w:r>
      <w:r w:rsidRPr="00C10BE8">
        <w:t xml:space="preserve">: </w:t>
      </w:r>
      <w:proofErr w:type="spellStart"/>
      <w:r w:rsidRPr="00C10BE8">
        <w:t>saving</w:t>
      </w:r>
      <w:proofErr w:type="spellEnd"/>
      <w:r w:rsidRPr="00C10BE8">
        <w:t xml:space="preserve"> netto strutturale</w:t>
      </w:r>
    </w:p>
    <w:p w14:paraId="49AE4258" w14:textId="77777777" w:rsidR="0089484F" w:rsidRPr="00C10BE8" w:rsidRDefault="0089484F" w:rsidP="00C10BE8"/>
    <w:sectPr w:rsidR="0089484F" w:rsidRPr="00C10B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3EB"/>
    <w:multiLevelType w:val="multilevel"/>
    <w:tmpl w:val="3F1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7AA"/>
    <w:multiLevelType w:val="multilevel"/>
    <w:tmpl w:val="09B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6D34"/>
    <w:multiLevelType w:val="multilevel"/>
    <w:tmpl w:val="69A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5203"/>
    <w:multiLevelType w:val="multilevel"/>
    <w:tmpl w:val="087C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C45CA"/>
    <w:multiLevelType w:val="multilevel"/>
    <w:tmpl w:val="244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032F8"/>
    <w:multiLevelType w:val="multilevel"/>
    <w:tmpl w:val="462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27D2"/>
    <w:multiLevelType w:val="multilevel"/>
    <w:tmpl w:val="B03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733B"/>
    <w:multiLevelType w:val="multilevel"/>
    <w:tmpl w:val="F1E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95B70"/>
    <w:multiLevelType w:val="multilevel"/>
    <w:tmpl w:val="52B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139C"/>
    <w:multiLevelType w:val="multilevel"/>
    <w:tmpl w:val="F34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8233B"/>
    <w:multiLevelType w:val="multilevel"/>
    <w:tmpl w:val="7B6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23FC7"/>
    <w:multiLevelType w:val="multilevel"/>
    <w:tmpl w:val="FF1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A6462"/>
    <w:multiLevelType w:val="multilevel"/>
    <w:tmpl w:val="7F6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E4F11"/>
    <w:multiLevelType w:val="multilevel"/>
    <w:tmpl w:val="022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938CD"/>
    <w:multiLevelType w:val="multilevel"/>
    <w:tmpl w:val="AAB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73916"/>
    <w:multiLevelType w:val="multilevel"/>
    <w:tmpl w:val="6A8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1C0B"/>
    <w:multiLevelType w:val="multilevel"/>
    <w:tmpl w:val="2F02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656F22"/>
    <w:multiLevelType w:val="multilevel"/>
    <w:tmpl w:val="606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67120"/>
    <w:multiLevelType w:val="multilevel"/>
    <w:tmpl w:val="592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84E15"/>
    <w:multiLevelType w:val="multilevel"/>
    <w:tmpl w:val="7AF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20602"/>
    <w:multiLevelType w:val="multilevel"/>
    <w:tmpl w:val="713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D7BAD"/>
    <w:multiLevelType w:val="multilevel"/>
    <w:tmpl w:val="DE9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50307"/>
    <w:multiLevelType w:val="multilevel"/>
    <w:tmpl w:val="CAD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D6B2D"/>
    <w:multiLevelType w:val="multilevel"/>
    <w:tmpl w:val="B1E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565C6"/>
    <w:multiLevelType w:val="multilevel"/>
    <w:tmpl w:val="59C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93D0D"/>
    <w:multiLevelType w:val="multilevel"/>
    <w:tmpl w:val="A69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12BD1"/>
    <w:multiLevelType w:val="multilevel"/>
    <w:tmpl w:val="35B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D25D6"/>
    <w:multiLevelType w:val="multilevel"/>
    <w:tmpl w:val="61E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F335D"/>
    <w:multiLevelType w:val="multilevel"/>
    <w:tmpl w:val="6E4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F6279"/>
    <w:multiLevelType w:val="multilevel"/>
    <w:tmpl w:val="00E2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7570"/>
    <w:multiLevelType w:val="multilevel"/>
    <w:tmpl w:val="31E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D2890"/>
    <w:multiLevelType w:val="multilevel"/>
    <w:tmpl w:val="9D7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A750C"/>
    <w:multiLevelType w:val="multilevel"/>
    <w:tmpl w:val="5D7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96B7F"/>
    <w:multiLevelType w:val="multilevel"/>
    <w:tmpl w:val="4B3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84C69"/>
    <w:multiLevelType w:val="multilevel"/>
    <w:tmpl w:val="304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A7C68"/>
    <w:multiLevelType w:val="multilevel"/>
    <w:tmpl w:val="FE8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913578"/>
    <w:multiLevelType w:val="multilevel"/>
    <w:tmpl w:val="F5C0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B62BD9"/>
    <w:multiLevelType w:val="multilevel"/>
    <w:tmpl w:val="C6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57412"/>
    <w:multiLevelType w:val="multilevel"/>
    <w:tmpl w:val="29E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5714A"/>
    <w:multiLevelType w:val="multilevel"/>
    <w:tmpl w:val="E39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0574">
    <w:abstractNumId w:val="3"/>
  </w:num>
  <w:num w:numId="2" w16cid:durableId="1378091209">
    <w:abstractNumId w:val="30"/>
  </w:num>
  <w:num w:numId="3" w16cid:durableId="1077441591">
    <w:abstractNumId w:val="26"/>
  </w:num>
  <w:num w:numId="4" w16cid:durableId="384567228">
    <w:abstractNumId w:val="10"/>
  </w:num>
  <w:num w:numId="5" w16cid:durableId="282616516">
    <w:abstractNumId w:val="37"/>
  </w:num>
  <w:num w:numId="6" w16cid:durableId="1991983485">
    <w:abstractNumId w:val="17"/>
  </w:num>
  <w:num w:numId="7" w16cid:durableId="921909596">
    <w:abstractNumId w:val="8"/>
  </w:num>
  <w:num w:numId="8" w16cid:durableId="1027757298">
    <w:abstractNumId w:val="21"/>
  </w:num>
  <w:num w:numId="9" w16cid:durableId="197358291">
    <w:abstractNumId w:val="4"/>
  </w:num>
  <w:num w:numId="10" w16cid:durableId="264971426">
    <w:abstractNumId w:val="27"/>
  </w:num>
  <w:num w:numId="11" w16cid:durableId="800078378">
    <w:abstractNumId w:val="39"/>
  </w:num>
  <w:num w:numId="12" w16cid:durableId="774246880">
    <w:abstractNumId w:val="9"/>
  </w:num>
  <w:num w:numId="13" w16cid:durableId="1552233154">
    <w:abstractNumId w:val="36"/>
  </w:num>
  <w:num w:numId="14" w16cid:durableId="1773360943">
    <w:abstractNumId w:val="7"/>
  </w:num>
  <w:num w:numId="15" w16cid:durableId="1753351219">
    <w:abstractNumId w:val="31"/>
  </w:num>
  <w:num w:numId="16" w16cid:durableId="1177891313">
    <w:abstractNumId w:val="18"/>
  </w:num>
  <w:num w:numId="17" w16cid:durableId="1257517804">
    <w:abstractNumId w:val="14"/>
  </w:num>
  <w:num w:numId="18" w16cid:durableId="751782500">
    <w:abstractNumId w:val="12"/>
  </w:num>
  <w:num w:numId="19" w16cid:durableId="1239286091">
    <w:abstractNumId w:val="19"/>
  </w:num>
  <w:num w:numId="20" w16cid:durableId="859972519">
    <w:abstractNumId w:val="24"/>
  </w:num>
  <w:num w:numId="21" w16cid:durableId="1200360521">
    <w:abstractNumId w:val="35"/>
  </w:num>
  <w:num w:numId="22" w16cid:durableId="382485106">
    <w:abstractNumId w:val="2"/>
  </w:num>
  <w:num w:numId="23" w16cid:durableId="432870473">
    <w:abstractNumId w:val="23"/>
  </w:num>
  <w:num w:numId="24" w16cid:durableId="941306630">
    <w:abstractNumId w:val="29"/>
  </w:num>
  <w:num w:numId="25" w16cid:durableId="1447388368">
    <w:abstractNumId w:val="11"/>
  </w:num>
  <w:num w:numId="26" w16cid:durableId="867916308">
    <w:abstractNumId w:val="25"/>
  </w:num>
  <w:num w:numId="27" w16cid:durableId="351341934">
    <w:abstractNumId w:val="38"/>
  </w:num>
  <w:num w:numId="28" w16cid:durableId="1850220568">
    <w:abstractNumId w:val="22"/>
  </w:num>
  <w:num w:numId="29" w16cid:durableId="819855791">
    <w:abstractNumId w:val="1"/>
  </w:num>
  <w:num w:numId="30" w16cid:durableId="176043071">
    <w:abstractNumId w:val="16"/>
  </w:num>
  <w:num w:numId="31" w16cid:durableId="582300926">
    <w:abstractNumId w:val="0"/>
  </w:num>
  <w:num w:numId="32" w16cid:durableId="626198495">
    <w:abstractNumId w:val="20"/>
  </w:num>
  <w:num w:numId="33" w16cid:durableId="643586930">
    <w:abstractNumId w:val="6"/>
  </w:num>
  <w:num w:numId="34" w16cid:durableId="231741362">
    <w:abstractNumId w:val="34"/>
  </w:num>
  <w:num w:numId="35" w16cid:durableId="2033459666">
    <w:abstractNumId w:val="13"/>
  </w:num>
  <w:num w:numId="36" w16cid:durableId="1420642220">
    <w:abstractNumId w:val="15"/>
  </w:num>
  <w:num w:numId="37" w16cid:durableId="141504000">
    <w:abstractNumId w:val="28"/>
  </w:num>
  <w:num w:numId="38" w16cid:durableId="207374624">
    <w:abstractNumId w:val="33"/>
  </w:num>
  <w:num w:numId="39" w16cid:durableId="1518956670">
    <w:abstractNumId w:val="5"/>
  </w:num>
  <w:num w:numId="40" w16cid:durableId="1367411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B8"/>
    <w:rsid w:val="00055E9E"/>
    <w:rsid w:val="000D1704"/>
    <w:rsid w:val="0044412D"/>
    <w:rsid w:val="005B18C3"/>
    <w:rsid w:val="006F4F20"/>
    <w:rsid w:val="008877BD"/>
    <w:rsid w:val="0089484F"/>
    <w:rsid w:val="00AE6934"/>
    <w:rsid w:val="00B84673"/>
    <w:rsid w:val="00C10BE8"/>
    <w:rsid w:val="00DE18E6"/>
    <w:rsid w:val="00E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FC27"/>
  <w15:chartTrackingRefBased/>
  <w15:docId w15:val="{3BDB2690-36D5-4D16-BEE8-7EBCF249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877BD"/>
    <w:pPr>
      <w:spacing w:line="279" w:lineRule="auto"/>
    </w:pPr>
    <w:rPr>
      <w:kern w:val="0"/>
      <w:szCs w:val="24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5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5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59B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59B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59B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59B8"/>
    <w:rPr>
      <w:rFonts w:eastAsiaTheme="majorEastAsia" w:cstheme="majorBidi"/>
      <w:i/>
      <w:iCs/>
      <w:color w:val="0F4761" w:themeColor="accent1" w:themeShade="BF"/>
      <w:kern w:val="0"/>
      <w:szCs w:val="24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59B8"/>
    <w:rPr>
      <w:rFonts w:eastAsiaTheme="majorEastAsia" w:cstheme="majorBidi"/>
      <w:color w:val="0F4761" w:themeColor="accent1" w:themeShade="BF"/>
      <w:kern w:val="0"/>
      <w:szCs w:val="24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59B8"/>
    <w:rPr>
      <w:rFonts w:eastAsiaTheme="majorEastAsia" w:cstheme="majorBidi"/>
      <w:i/>
      <w:iCs/>
      <w:color w:val="595959" w:themeColor="text1" w:themeTint="A6"/>
      <w:kern w:val="0"/>
      <w:szCs w:val="24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59B8"/>
    <w:rPr>
      <w:rFonts w:eastAsiaTheme="majorEastAsia" w:cstheme="majorBidi"/>
      <w:color w:val="595959" w:themeColor="text1" w:themeTint="A6"/>
      <w:kern w:val="0"/>
      <w:szCs w:val="24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59B8"/>
    <w:rPr>
      <w:rFonts w:eastAsiaTheme="majorEastAsia" w:cstheme="majorBidi"/>
      <w:i/>
      <w:iCs/>
      <w:color w:val="272727" w:themeColor="text1" w:themeTint="D8"/>
      <w:kern w:val="0"/>
      <w:szCs w:val="24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59B8"/>
    <w:rPr>
      <w:rFonts w:eastAsiaTheme="majorEastAsia" w:cstheme="majorBidi"/>
      <w:color w:val="272727" w:themeColor="text1" w:themeTint="D8"/>
      <w:kern w:val="0"/>
      <w:szCs w:val="24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59B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5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59B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5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59B8"/>
    <w:rPr>
      <w:i/>
      <w:iCs/>
      <w:color w:val="404040" w:themeColor="text1" w:themeTint="BF"/>
      <w:kern w:val="0"/>
      <w:szCs w:val="24"/>
      <w14:ligatures w14:val="none"/>
    </w:rPr>
  </w:style>
  <w:style w:type="paragraph" w:styleId="Paragrafoelenco">
    <w:name w:val="List Paragraph"/>
    <w:basedOn w:val="Normale"/>
    <w:uiPriority w:val="34"/>
    <w:qFormat/>
    <w:rsid w:val="00EE59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59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5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59B8"/>
    <w:rPr>
      <w:i/>
      <w:iCs/>
      <w:color w:val="0F4761" w:themeColor="accent1" w:themeShade="BF"/>
      <w:kern w:val="0"/>
      <w:szCs w:val="24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EE5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 Music</dc:creator>
  <cp:keywords/>
  <dc:description/>
  <cp:lastModifiedBy>Joker Music</cp:lastModifiedBy>
  <cp:revision>1</cp:revision>
  <dcterms:created xsi:type="dcterms:W3CDTF">2026-01-10T22:16:00Z</dcterms:created>
  <dcterms:modified xsi:type="dcterms:W3CDTF">2026-01-10T22:48:00Z</dcterms:modified>
</cp:coreProperties>
</file>