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C9F" w:rsidRDefault="003E5AC7" w:rsidP="003E5AC7">
      <w:pPr>
        <w:pStyle w:val="ListParagraph"/>
        <w:numPr>
          <w:ilvl w:val="0"/>
          <w:numId w:val="1"/>
        </w:numPr>
      </w:pPr>
      <w:r>
        <w:t>Introduction</w:t>
      </w:r>
    </w:p>
    <w:p w:rsidR="003E5AC7" w:rsidRDefault="003E5AC7" w:rsidP="003E5AC7"/>
    <w:p w:rsidR="003E5AC7" w:rsidRDefault="003E5AC7" w:rsidP="003E5AC7"/>
    <w:p w:rsidR="003E5AC7" w:rsidRDefault="003E5AC7" w:rsidP="003E5AC7">
      <w:pPr>
        <w:pStyle w:val="ListParagraph"/>
        <w:numPr>
          <w:ilvl w:val="0"/>
          <w:numId w:val="1"/>
        </w:numPr>
      </w:pPr>
      <w:r>
        <w:t>Clear description of dataset and algorithms used</w:t>
      </w:r>
    </w:p>
    <w:p w:rsidR="00983D0B" w:rsidRDefault="00FF6D21" w:rsidP="00983D0B">
      <w:r>
        <w:t xml:space="preserve">The dataset used in this project is the </w:t>
      </w:r>
      <w:r w:rsidR="00A53B49">
        <w:t>infamous</w:t>
      </w:r>
      <w:r>
        <w:t xml:space="preserve"> MNIST dataset</w:t>
      </w:r>
      <w:r>
        <w:fldChar w:fldCharType="begin" w:fldLock="1"/>
      </w:r>
      <w:r>
        <w:instrText>ADDIN CSL_CITATION {"citationItems":[{"id":"ITEM-1","itemData":{"URL":"http://yann.lecun.com/exdb/mnist/","accessed":{"date-parts":[["2020","10","22"]]},"id":"ITEM-1","issued":{"date-parts":[["0"]]},"title":"MNIST handwritten digit database, Yann LeCun, Corinna Cortes and Chris Burges","type":"webpage"},"uris":["http://www.mendeley.com/documents/?uuid=67e7f883-633e-3266-9f42-930d225b737f"]}],"mendeley":{"formattedCitation":"[1]","plainTextFormattedCitation":"[1]"},"properties":{"noteIndex":0},"schema":"https://github.com/citation-style-language/schema/raw/master/csl-citation.json"}</w:instrText>
      </w:r>
      <w:r>
        <w:fldChar w:fldCharType="separate"/>
      </w:r>
      <w:r w:rsidRPr="00FF6D21">
        <w:rPr>
          <w:noProof/>
        </w:rPr>
        <w:t>[1]</w:t>
      </w:r>
      <w:r>
        <w:fldChar w:fldCharType="end"/>
      </w:r>
      <w:r>
        <w:t xml:space="preserve">. </w:t>
      </w:r>
      <w:r w:rsidR="00983D0B">
        <w:t xml:space="preserve">The MNIST dataset consists of 70000 28x28 pixelated images of handwritten numbers. Each image can be represented as a 28x28 matrix with each element containing a value between 0 and 1 representing the darkness of the pixel. Alternatively, the 28x28 matrix can be transformed into a 784x1 vector array for easy processing. The 28x28 representation technically contains more useful information since it conserves pixel proximity, but for this project, I use 784x1. </w:t>
      </w:r>
    </w:p>
    <w:p w:rsidR="00983D0B" w:rsidRDefault="00983D0B" w:rsidP="003E5AC7">
      <w:r>
        <w:rPr>
          <w:noProof/>
        </w:rPr>
        <w:drawing>
          <wp:inline distT="0" distB="0" distL="0" distR="0" wp14:anchorId="52844CBF" wp14:editId="38812E67">
            <wp:extent cx="1770278" cy="1720180"/>
            <wp:effectExtent l="0" t="0" r="190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2380" cy="1731939"/>
                    </a:xfrm>
                    <a:prstGeom prst="rect">
                      <a:avLst/>
                    </a:prstGeom>
                    <a:noFill/>
                    <a:ln>
                      <a:noFill/>
                    </a:ln>
                  </pic:spPr>
                </pic:pic>
              </a:graphicData>
            </a:graphic>
          </wp:inline>
        </w:drawing>
      </w:r>
    </w:p>
    <w:p w:rsidR="007F4787" w:rsidRDefault="00A83A55" w:rsidP="003E5AC7">
      <w:r>
        <w:t xml:space="preserve">Preprocessing is an </w:t>
      </w:r>
      <w:r w:rsidR="007F4787">
        <w:t>important</w:t>
      </w:r>
      <w:r>
        <w:t xml:space="preserve"> step to building a classifier. </w:t>
      </w:r>
      <w:r w:rsidR="007F4787">
        <w:t>Thankfully</w:t>
      </w:r>
      <w:r>
        <w:t xml:space="preserve">, the MNIST dataset </w:t>
      </w:r>
      <w:r w:rsidR="00983D0B">
        <w:t xml:space="preserve">is well known for requiring </w:t>
      </w:r>
      <w:r w:rsidR="00983D0B">
        <w:t>little</w:t>
      </w:r>
      <w:r w:rsidR="007F4787">
        <w:t xml:space="preserve">-to-no </w:t>
      </w:r>
      <w:r w:rsidR="00983D0B">
        <w:t>preprocessing</w:t>
      </w:r>
      <w:r w:rsidR="00983D0B">
        <w:t xml:space="preserve"> to </w:t>
      </w:r>
      <w:r>
        <w:t>test machine learning algorithms</w:t>
      </w:r>
      <w:r w:rsidR="00666241" w:rsidRPr="00666241">
        <w:t xml:space="preserve"> </w:t>
      </w:r>
      <w:r w:rsidR="00666241" w:rsidRPr="00666241">
        <w:t>https://medium.com/tebs-lab/how-to-classify-mnist-digits-with-different-neural-network-architectures-39c75a0f03e3</w:t>
      </w:r>
      <w:r>
        <w:t xml:space="preserve">. </w:t>
      </w:r>
      <w:r w:rsidR="007F4787">
        <w:t xml:space="preserve">For this reason, preprocessing was avoided in order to focus on algorithm implementation. Similarly, cross-validation can result in a more-robust assessment but is not necessary for achieving tangible results with the MNIST dataset. </w:t>
      </w:r>
    </w:p>
    <w:p w:rsidR="007F4787" w:rsidRDefault="007F4787" w:rsidP="007F4787">
      <w:r>
        <w:t xml:space="preserve">MNIST designates 60,0000 of the 70,000 images as “training” images and 10,000 images as “testing” images. For this project, the 60,000 “training” images are used as my training dataset and the 10,000 “testing” images are used as my validation dataset. </w:t>
      </w:r>
    </w:p>
    <w:p w:rsidR="007F4787" w:rsidRDefault="00533E59" w:rsidP="003E5AC7">
      <w:r>
        <w:t xml:space="preserve">Various algorithms were deployed to predicting the </w:t>
      </w:r>
      <w:bookmarkStart w:id="0" w:name="_GoBack"/>
      <w:bookmarkEnd w:id="0"/>
    </w:p>
    <w:p w:rsidR="00EC373D" w:rsidRDefault="00EC373D" w:rsidP="003E5AC7"/>
    <w:p w:rsidR="00EC373D" w:rsidRDefault="00EC373D" w:rsidP="003E5AC7"/>
    <w:p w:rsidR="00814A6F" w:rsidRDefault="00814A6F" w:rsidP="003E5AC7"/>
    <w:p w:rsidR="00814A6F" w:rsidRDefault="00814A6F" w:rsidP="003E5AC7"/>
    <w:p w:rsidR="00814A6F" w:rsidRDefault="00814A6F" w:rsidP="003E5AC7"/>
    <w:p w:rsidR="00814A6F" w:rsidRDefault="00814A6F" w:rsidP="003E5AC7"/>
    <w:p w:rsidR="007B2F48" w:rsidRDefault="007B2F48" w:rsidP="003E5AC7"/>
    <w:p w:rsidR="00814A6F" w:rsidRDefault="00814A6F" w:rsidP="003E5AC7"/>
    <w:p w:rsidR="00F33A46" w:rsidRPr="00BB3950" w:rsidRDefault="00BB3950" w:rsidP="003E5AC7">
      <w:r w:rsidRPr="00BB3950">
        <w:t>Regression</w:t>
      </w:r>
      <w:r w:rsidR="007B2F48">
        <w:t xml:space="preserve"> and support-vector machines</w:t>
      </w:r>
    </w:p>
    <w:p w:rsidR="00F33A46" w:rsidRDefault="00533E59" w:rsidP="003E5AC7">
      <w:pPr>
        <w:rPr>
          <w:u w:val="single"/>
        </w:rPr>
      </w:pPr>
      <w:r w:rsidRPr="007B2F48">
        <w:drawing>
          <wp:anchor distT="0" distB="0" distL="114300" distR="114300" simplePos="0" relativeHeight="251659264" behindDoc="0" locked="0" layoutInCell="1" allowOverlap="1" wp14:anchorId="19DD4921">
            <wp:simplePos x="0" y="0"/>
            <wp:positionH relativeFrom="column">
              <wp:posOffset>1259542</wp:posOffset>
            </wp:positionH>
            <wp:positionV relativeFrom="paragraph">
              <wp:posOffset>83328</wp:posOffset>
            </wp:positionV>
            <wp:extent cx="3430270" cy="117212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707" t="35118" r="20517" b="1"/>
                    <a:stretch/>
                  </pic:blipFill>
                  <pic:spPr bwMode="auto">
                    <a:xfrm>
                      <a:off x="0" y="0"/>
                      <a:ext cx="3430270" cy="117212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BB3950" w:rsidRDefault="00BB3950" w:rsidP="003E5AC7">
      <w:pPr>
        <w:rPr>
          <w:u w:val="single"/>
        </w:rPr>
      </w:pPr>
    </w:p>
    <w:p w:rsidR="00533E59" w:rsidRDefault="00533E59" w:rsidP="003E5AC7">
      <w:pPr>
        <w:rPr>
          <w:u w:val="single"/>
        </w:rPr>
      </w:pPr>
    </w:p>
    <w:p w:rsidR="00533E59" w:rsidRDefault="00533E59" w:rsidP="003E5AC7">
      <w:pPr>
        <w:rPr>
          <w:u w:val="single"/>
        </w:rPr>
      </w:pPr>
    </w:p>
    <w:p w:rsidR="00BB3950" w:rsidRPr="00BB3950" w:rsidRDefault="00BB3950" w:rsidP="00BB3950">
      <w:r>
        <w:t>Neural Networks</w:t>
      </w:r>
    </w:p>
    <w:p w:rsidR="00F33A46" w:rsidRDefault="00533E59" w:rsidP="003E5AC7">
      <w:pPr>
        <w:rPr>
          <w:u w:val="single"/>
        </w:rPr>
      </w:pPr>
      <w:r w:rsidRPr="007B2F48">
        <w:drawing>
          <wp:anchor distT="0" distB="0" distL="114300" distR="114300" simplePos="0" relativeHeight="251658240" behindDoc="0" locked="0" layoutInCell="1" allowOverlap="1">
            <wp:simplePos x="0" y="0"/>
            <wp:positionH relativeFrom="column">
              <wp:posOffset>1104152</wp:posOffset>
            </wp:positionH>
            <wp:positionV relativeFrom="paragraph">
              <wp:posOffset>157540</wp:posOffset>
            </wp:positionV>
            <wp:extent cx="3734790" cy="93779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492" t="71371" r="18628"/>
                    <a:stretch/>
                  </pic:blipFill>
                  <pic:spPr bwMode="auto">
                    <a:xfrm>
                      <a:off x="0" y="0"/>
                      <a:ext cx="3734790" cy="93779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F33A46" w:rsidRDefault="00F33A46" w:rsidP="003E5AC7">
      <w:pPr>
        <w:rPr>
          <w:u w:val="single"/>
        </w:rPr>
      </w:pPr>
    </w:p>
    <w:p w:rsidR="003C2FF2" w:rsidRPr="003C2FF2" w:rsidRDefault="003C2FF2" w:rsidP="003E5AC7">
      <w:pPr>
        <w:rPr>
          <w:u w:val="single"/>
        </w:rPr>
      </w:pPr>
      <w:r w:rsidRPr="003C2FF2">
        <w:rPr>
          <w:u w:val="single"/>
        </w:rPr>
        <w:t>Regression</w:t>
      </w:r>
    </w:p>
    <w:p w:rsidR="003C2FF2" w:rsidRDefault="003C2FF2" w:rsidP="003E5AC7">
      <w:r>
        <w:t>Least-squares loss, l1 regularized, (0, 1, 2 degree)</w:t>
      </w:r>
    </w:p>
    <w:p w:rsidR="003C2FF2" w:rsidRDefault="003C2FF2" w:rsidP="003C2FF2">
      <w:r>
        <w:t xml:space="preserve">Least-squares </w:t>
      </w:r>
      <w:r>
        <w:t xml:space="preserve">loss, l2 regularized </w:t>
      </w:r>
      <w:r>
        <w:t>(0, 1, 2 degree)</w:t>
      </w:r>
    </w:p>
    <w:p w:rsidR="003C2FF2" w:rsidRDefault="003C2FF2" w:rsidP="003C2FF2">
      <w:r>
        <w:t>Hinge loss, l2 regularized (0, 1, 2 degree)</w:t>
      </w:r>
    </w:p>
    <w:p w:rsidR="003C2FF2" w:rsidRDefault="003C2FF2" w:rsidP="003C2FF2">
      <w:r>
        <w:t xml:space="preserve">Squared </w:t>
      </w:r>
      <w:r>
        <w:t>Hinge loss, l</w:t>
      </w:r>
      <w:r w:rsidR="00814A6F">
        <w:t>1</w:t>
      </w:r>
      <w:r>
        <w:t xml:space="preserve"> regularized (0, 1, 2 degree)</w:t>
      </w:r>
    </w:p>
    <w:p w:rsidR="00814A6F" w:rsidRDefault="00814A6F" w:rsidP="00814A6F">
      <w:r>
        <w:t>Squared Hinge loss, l</w:t>
      </w:r>
      <w:r>
        <w:t>2</w:t>
      </w:r>
      <w:r>
        <w:t xml:space="preserve"> regularized (0, 1, 2 degree)</w:t>
      </w:r>
    </w:p>
    <w:p w:rsidR="003C2FF2" w:rsidRDefault="003C2FF2" w:rsidP="003E5AC7">
      <w:r>
        <w:rPr>
          <w:u w:val="single"/>
        </w:rPr>
        <w:t xml:space="preserve">Neural Network </w:t>
      </w:r>
    </w:p>
    <w:p w:rsidR="003C2FF2" w:rsidRDefault="00814A6F" w:rsidP="003E5AC7">
      <w:r>
        <w:t>Least squares loss</w:t>
      </w:r>
    </w:p>
    <w:p w:rsidR="00814A6F" w:rsidRDefault="00814A6F" w:rsidP="003E5AC7">
      <w:r>
        <w:tab/>
      </w:r>
      <w:proofErr w:type="spellStart"/>
      <w:r>
        <w:t>relu</w:t>
      </w:r>
      <w:proofErr w:type="spellEnd"/>
      <w:r>
        <w:t xml:space="preserve"> activation functions</w:t>
      </w:r>
    </w:p>
    <w:p w:rsidR="00814A6F" w:rsidRDefault="00814A6F" w:rsidP="003E5AC7">
      <w:r>
        <w:tab/>
      </w:r>
      <w:r>
        <w:tab/>
        <w:t>2 layers, 3 layers</w:t>
      </w:r>
    </w:p>
    <w:p w:rsidR="00814A6F" w:rsidRDefault="00814A6F" w:rsidP="003E5AC7">
      <w:r>
        <w:lastRenderedPageBreak/>
        <w:tab/>
        <w:t>sigmoid activation function</w:t>
      </w:r>
    </w:p>
    <w:p w:rsidR="00814A6F" w:rsidRDefault="00814A6F" w:rsidP="00814A6F">
      <w:pPr>
        <w:ind w:left="720" w:firstLine="720"/>
      </w:pPr>
      <w:r>
        <w:t>2 layers, 3 layers</w:t>
      </w:r>
      <w:r>
        <w:tab/>
      </w:r>
      <w:r>
        <w:tab/>
      </w:r>
    </w:p>
    <w:p w:rsidR="003C2FF2" w:rsidRDefault="00814A6F" w:rsidP="003E5AC7">
      <w:r>
        <w:t>Categorical cross-entropy</w:t>
      </w:r>
      <w:r>
        <w:t xml:space="preserve"> loss</w:t>
      </w:r>
    </w:p>
    <w:p w:rsidR="00F33A46" w:rsidRDefault="00F33A46" w:rsidP="00F33A46">
      <w:pPr>
        <w:ind w:left="720"/>
      </w:pPr>
      <w:proofErr w:type="spellStart"/>
      <w:r>
        <w:t>relu</w:t>
      </w:r>
      <w:proofErr w:type="spellEnd"/>
      <w:r>
        <w:t xml:space="preserve"> activation functions</w:t>
      </w:r>
    </w:p>
    <w:p w:rsidR="00F33A46" w:rsidRDefault="00F33A46" w:rsidP="00F33A46">
      <w:pPr>
        <w:ind w:left="720"/>
      </w:pPr>
      <w:r>
        <w:tab/>
      </w:r>
      <w:r>
        <w:tab/>
        <w:t>2 layers, 3 layers</w:t>
      </w:r>
    </w:p>
    <w:p w:rsidR="00F33A46" w:rsidRDefault="00F33A46" w:rsidP="00F33A46">
      <w:pPr>
        <w:ind w:left="720"/>
      </w:pPr>
      <w:r>
        <w:tab/>
        <w:t>sigmoid activation function</w:t>
      </w:r>
    </w:p>
    <w:p w:rsidR="00814A6F" w:rsidRDefault="00F33A46" w:rsidP="00F33A46">
      <w:pPr>
        <w:ind w:left="720"/>
      </w:pPr>
      <w:r>
        <w:t>2 layers, 3 layers</w:t>
      </w:r>
    </w:p>
    <w:p w:rsidR="00814A6F" w:rsidRDefault="00814A6F" w:rsidP="003E5AC7"/>
    <w:p w:rsidR="00814A6F" w:rsidRDefault="00814A6F" w:rsidP="003E5AC7"/>
    <w:p w:rsidR="00814A6F" w:rsidRDefault="00814A6F" w:rsidP="003E5AC7"/>
    <w:p w:rsidR="003E5AC7" w:rsidRDefault="003E5AC7" w:rsidP="003E5AC7">
      <w:pPr>
        <w:pStyle w:val="ListParagraph"/>
        <w:numPr>
          <w:ilvl w:val="0"/>
          <w:numId w:val="1"/>
        </w:numPr>
      </w:pPr>
      <w:r>
        <w:t xml:space="preserve">Results (tables </w:t>
      </w:r>
      <w:proofErr w:type="gramStart"/>
      <w:r>
        <w:t>figures</w:t>
      </w:r>
      <w:proofErr w:type="gramEnd"/>
      <w:r>
        <w:t xml:space="preserve"> and discussion)</w:t>
      </w:r>
    </w:p>
    <w:p w:rsidR="003E5AC7" w:rsidRDefault="003E5AC7" w:rsidP="003E5AC7"/>
    <w:p w:rsidR="003E5AC7" w:rsidRDefault="003E5AC7" w:rsidP="003E5AC7"/>
    <w:p w:rsidR="003E5AC7" w:rsidRDefault="003E5AC7" w:rsidP="003E5AC7">
      <w:pPr>
        <w:pStyle w:val="ListParagraph"/>
        <w:numPr>
          <w:ilvl w:val="0"/>
          <w:numId w:val="1"/>
        </w:numPr>
      </w:pPr>
      <w:r>
        <w:t xml:space="preserve">Strengths and limitations </w:t>
      </w:r>
    </w:p>
    <w:p w:rsidR="003E5AC7" w:rsidRDefault="003E5AC7" w:rsidP="003E5AC7"/>
    <w:p w:rsidR="007F4787" w:rsidRDefault="007F4787" w:rsidP="007F4787">
      <w:pPr>
        <w:rPr>
          <w:rFonts w:cstheme="minorHAnsi"/>
        </w:rPr>
      </w:pPr>
      <w:r>
        <w:t>Performance could likely be improved by centering and scaling images or by splitting the “7” class into two separate classes, one where class contains 7’s with the central cross (</w:t>
      </w:r>
      <w:r w:rsidRPr="008A543E">
        <w:rPr>
          <w:rFonts w:ascii="Ink Free" w:hAnsi="Ink Free"/>
        </w:rPr>
        <w:t>7</w:t>
      </w:r>
      <w:r>
        <w:rPr>
          <w:rFonts w:ascii="Ink Free" w:hAnsi="Ink Free"/>
        </w:rPr>
        <w:t>“ink free” font</w:t>
      </w:r>
      <w:r w:rsidRPr="008A543E">
        <w:rPr>
          <w:rFonts w:cstheme="minorHAnsi"/>
        </w:rPr>
        <w:t>)</w:t>
      </w:r>
      <w:r>
        <w:t xml:space="preserve"> and one class is without the central cross (7)</w:t>
      </w:r>
      <w:r>
        <w:rPr>
          <w:rFonts w:cstheme="minorHAnsi"/>
        </w:rPr>
        <w:t xml:space="preserve">. </w:t>
      </w:r>
    </w:p>
    <w:p w:rsidR="007F4787" w:rsidRDefault="007F4787" w:rsidP="003E5AC7"/>
    <w:p w:rsidR="007F4787" w:rsidRDefault="007F4787" w:rsidP="003E5AC7"/>
    <w:tbl>
      <w:tblPr>
        <w:tblStyle w:val="TableGrid"/>
        <w:tblpPr w:leftFromText="180" w:rightFromText="180" w:vertAnchor="page" w:horzAnchor="page" w:tblpX="4473" w:tblpY="5383"/>
        <w:tblW w:w="0" w:type="auto"/>
        <w:tblLook w:val="04A0" w:firstRow="1" w:lastRow="0" w:firstColumn="1" w:lastColumn="0" w:noHBand="0" w:noVBand="1"/>
      </w:tblPr>
      <w:tblGrid>
        <w:gridCol w:w="1833"/>
        <w:gridCol w:w="1800"/>
        <w:gridCol w:w="1988"/>
      </w:tblGrid>
      <w:tr w:rsidR="00533E59" w:rsidTr="00533E59">
        <w:tc>
          <w:tcPr>
            <w:tcW w:w="1833" w:type="dxa"/>
            <w:vAlign w:val="center"/>
          </w:tcPr>
          <w:p w:rsidR="00533E59" w:rsidRPr="00F33A46" w:rsidRDefault="00533E59" w:rsidP="00533E59">
            <w:pPr>
              <w:jc w:val="center"/>
              <w:rPr>
                <w:b/>
              </w:rPr>
            </w:pPr>
            <w:bookmarkStart w:id="1" w:name="_Hlk58446105"/>
            <w:r w:rsidRPr="00F33A46">
              <w:rPr>
                <w:b/>
              </w:rPr>
              <w:t>Loss Function</w:t>
            </w:r>
          </w:p>
        </w:tc>
        <w:tc>
          <w:tcPr>
            <w:tcW w:w="1800" w:type="dxa"/>
            <w:vAlign w:val="center"/>
          </w:tcPr>
          <w:p w:rsidR="00533E59" w:rsidRPr="00F33A46" w:rsidRDefault="00533E59" w:rsidP="00533E59">
            <w:pPr>
              <w:jc w:val="center"/>
              <w:rPr>
                <w:b/>
              </w:rPr>
            </w:pPr>
            <w:r>
              <w:rPr>
                <w:b/>
              </w:rPr>
              <w:t>Activation</w:t>
            </w:r>
          </w:p>
        </w:tc>
        <w:tc>
          <w:tcPr>
            <w:tcW w:w="1988" w:type="dxa"/>
            <w:vAlign w:val="center"/>
          </w:tcPr>
          <w:p w:rsidR="00533E59" w:rsidRPr="00F33A46" w:rsidRDefault="00533E59" w:rsidP="00533E59">
            <w:pPr>
              <w:jc w:val="center"/>
              <w:rPr>
                <w:b/>
              </w:rPr>
            </w:pPr>
            <w:r>
              <w:rPr>
                <w:b/>
              </w:rPr>
              <w:t>No. Hidden Layers</w:t>
            </w:r>
          </w:p>
        </w:tc>
      </w:tr>
      <w:tr w:rsidR="00533E59" w:rsidTr="00533E59">
        <w:tc>
          <w:tcPr>
            <w:tcW w:w="1833" w:type="dxa"/>
            <w:vMerge w:val="restart"/>
            <w:vAlign w:val="center"/>
          </w:tcPr>
          <w:p w:rsidR="00533E59" w:rsidRPr="00F33A46" w:rsidRDefault="00533E59" w:rsidP="00533E59">
            <w:pPr>
              <w:jc w:val="center"/>
            </w:pPr>
            <w:r>
              <w:t>Least squares</w:t>
            </w:r>
          </w:p>
        </w:tc>
        <w:tc>
          <w:tcPr>
            <w:tcW w:w="1800" w:type="dxa"/>
            <w:vAlign w:val="center"/>
          </w:tcPr>
          <w:p w:rsidR="00533E59" w:rsidRPr="00F33A46" w:rsidRDefault="00533E59" w:rsidP="00533E59">
            <w:pPr>
              <w:jc w:val="center"/>
            </w:pPr>
            <w:proofErr w:type="spellStart"/>
            <w:r>
              <w:t>relu</w:t>
            </w:r>
            <w:proofErr w:type="spellEnd"/>
          </w:p>
        </w:tc>
        <w:tc>
          <w:tcPr>
            <w:tcW w:w="1988" w:type="dxa"/>
            <w:vAlign w:val="center"/>
          </w:tcPr>
          <w:p w:rsidR="00533E59" w:rsidRPr="00F33A46" w:rsidRDefault="00533E59" w:rsidP="00533E59">
            <w:pPr>
              <w:jc w:val="center"/>
            </w:pPr>
            <w:r>
              <w:t>1, 2</w:t>
            </w:r>
          </w:p>
        </w:tc>
      </w:tr>
      <w:tr w:rsidR="00533E59" w:rsidTr="00533E59">
        <w:tc>
          <w:tcPr>
            <w:tcW w:w="1833" w:type="dxa"/>
            <w:vMerge/>
            <w:vAlign w:val="center"/>
          </w:tcPr>
          <w:p w:rsidR="00533E59" w:rsidRPr="00F33A46" w:rsidRDefault="00533E59" w:rsidP="00533E59">
            <w:pPr>
              <w:jc w:val="center"/>
            </w:pPr>
          </w:p>
        </w:tc>
        <w:tc>
          <w:tcPr>
            <w:tcW w:w="1800" w:type="dxa"/>
            <w:vAlign w:val="center"/>
          </w:tcPr>
          <w:p w:rsidR="00533E59" w:rsidRPr="00F33A46" w:rsidRDefault="00533E59" w:rsidP="00533E59">
            <w:pPr>
              <w:jc w:val="center"/>
            </w:pPr>
            <w:r>
              <w:t>sigmoid</w:t>
            </w:r>
          </w:p>
        </w:tc>
        <w:tc>
          <w:tcPr>
            <w:tcW w:w="1988" w:type="dxa"/>
            <w:vAlign w:val="center"/>
          </w:tcPr>
          <w:p w:rsidR="00533E59" w:rsidRPr="00F33A46" w:rsidRDefault="00533E59" w:rsidP="00533E59">
            <w:pPr>
              <w:jc w:val="center"/>
            </w:pPr>
            <w:r>
              <w:t>1, 2</w:t>
            </w:r>
          </w:p>
        </w:tc>
      </w:tr>
      <w:tr w:rsidR="00533E59" w:rsidTr="00533E59">
        <w:tc>
          <w:tcPr>
            <w:tcW w:w="1833" w:type="dxa"/>
            <w:vMerge w:val="restart"/>
            <w:vAlign w:val="center"/>
          </w:tcPr>
          <w:p w:rsidR="00533E59" w:rsidRPr="00F33A46" w:rsidRDefault="00533E59" w:rsidP="00533E59">
            <w:pPr>
              <w:jc w:val="center"/>
            </w:pPr>
            <w:r>
              <w:t>Categorical cross-entropy</w:t>
            </w:r>
          </w:p>
        </w:tc>
        <w:tc>
          <w:tcPr>
            <w:tcW w:w="1800" w:type="dxa"/>
            <w:vAlign w:val="center"/>
          </w:tcPr>
          <w:p w:rsidR="00533E59" w:rsidRPr="00F33A46" w:rsidRDefault="00533E59" w:rsidP="00533E59">
            <w:pPr>
              <w:jc w:val="center"/>
            </w:pPr>
            <w:proofErr w:type="spellStart"/>
            <w:r>
              <w:t>relu</w:t>
            </w:r>
            <w:proofErr w:type="spellEnd"/>
          </w:p>
        </w:tc>
        <w:tc>
          <w:tcPr>
            <w:tcW w:w="1988" w:type="dxa"/>
            <w:vAlign w:val="center"/>
          </w:tcPr>
          <w:p w:rsidR="00533E59" w:rsidRPr="00F33A46" w:rsidRDefault="00533E59" w:rsidP="00533E59">
            <w:pPr>
              <w:jc w:val="center"/>
            </w:pPr>
            <w:r>
              <w:t>1, 2</w:t>
            </w:r>
          </w:p>
        </w:tc>
      </w:tr>
      <w:tr w:rsidR="00533E59" w:rsidTr="00533E59">
        <w:tc>
          <w:tcPr>
            <w:tcW w:w="1833" w:type="dxa"/>
            <w:vMerge/>
            <w:vAlign w:val="center"/>
          </w:tcPr>
          <w:p w:rsidR="00533E59" w:rsidRPr="00F33A46" w:rsidRDefault="00533E59" w:rsidP="00533E59">
            <w:pPr>
              <w:jc w:val="center"/>
            </w:pPr>
          </w:p>
        </w:tc>
        <w:tc>
          <w:tcPr>
            <w:tcW w:w="1800" w:type="dxa"/>
            <w:vAlign w:val="center"/>
          </w:tcPr>
          <w:p w:rsidR="00533E59" w:rsidRPr="00F33A46" w:rsidRDefault="00533E59" w:rsidP="00533E59">
            <w:pPr>
              <w:jc w:val="center"/>
            </w:pPr>
            <w:r>
              <w:t>sigmoid</w:t>
            </w:r>
          </w:p>
        </w:tc>
        <w:tc>
          <w:tcPr>
            <w:tcW w:w="1988" w:type="dxa"/>
            <w:vAlign w:val="center"/>
          </w:tcPr>
          <w:p w:rsidR="00533E59" w:rsidRPr="00F33A46" w:rsidRDefault="00533E59" w:rsidP="00533E59">
            <w:pPr>
              <w:jc w:val="center"/>
            </w:pPr>
            <w:r>
              <w:t>1, 2</w:t>
            </w:r>
          </w:p>
        </w:tc>
      </w:tr>
    </w:tbl>
    <w:tbl>
      <w:tblPr>
        <w:tblStyle w:val="TableGrid"/>
        <w:tblpPr w:leftFromText="180" w:rightFromText="180" w:vertAnchor="page" w:horzAnchor="margin" w:tblpXSpec="right" w:tblpY="9853"/>
        <w:tblW w:w="0" w:type="auto"/>
        <w:tblLook w:val="04A0" w:firstRow="1" w:lastRow="0" w:firstColumn="1" w:lastColumn="0" w:noHBand="0" w:noVBand="1"/>
      </w:tblPr>
      <w:tblGrid>
        <w:gridCol w:w="1833"/>
        <w:gridCol w:w="1641"/>
        <w:gridCol w:w="1701"/>
      </w:tblGrid>
      <w:tr w:rsidR="00533E59" w:rsidRPr="00F33A46" w:rsidTr="00533E59">
        <w:tc>
          <w:tcPr>
            <w:tcW w:w="1833" w:type="dxa"/>
            <w:vAlign w:val="center"/>
          </w:tcPr>
          <w:bookmarkEnd w:id="1"/>
          <w:p w:rsidR="00533E59" w:rsidRPr="00F33A46" w:rsidRDefault="00533E59" w:rsidP="00533E59">
            <w:pPr>
              <w:jc w:val="center"/>
              <w:rPr>
                <w:b/>
              </w:rPr>
            </w:pPr>
            <w:r w:rsidRPr="00F33A46">
              <w:rPr>
                <w:b/>
              </w:rPr>
              <w:t>Loss Function</w:t>
            </w:r>
          </w:p>
        </w:tc>
        <w:tc>
          <w:tcPr>
            <w:tcW w:w="1641" w:type="dxa"/>
            <w:vAlign w:val="center"/>
          </w:tcPr>
          <w:p w:rsidR="00533E59" w:rsidRPr="00F33A46" w:rsidRDefault="00533E59" w:rsidP="00533E59">
            <w:pPr>
              <w:jc w:val="center"/>
              <w:rPr>
                <w:b/>
              </w:rPr>
            </w:pPr>
            <w:r w:rsidRPr="00F33A46">
              <w:rPr>
                <w:b/>
              </w:rPr>
              <w:t>Regularization</w:t>
            </w:r>
          </w:p>
        </w:tc>
        <w:tc>
          <w:tcPr>
            <w:tcW w:w="1701" w:type="dxa"/>
            <w:vAlign w:val="center"/>
          </w:tcPr>
          <w:p w:rsidR="00533E59" w:rsidRPr="00F33A46" w:rsidRDefault="00533E59" w:rsidP="00533E59">
            <w:pPr>
              <w:jc w:val="center"/>
              <w:rPr>
                <w:b/>
              </w:rPr>
            </w:pPr>
            <w:r w:rsidRPr="00F33A46">
              <w:rPr>
                <w:b/>
              </w:rPr>
              <w:t>Fitting Degree</w:t>
            </w:r>
            <w:r>
              <w:rPr>
                <w:b/>
              </w:rPr>
              <w:t>s</w:t>
            </w:r>
          </w:p>
        </w:tc>
      </w:tr>
      <w:tr w:rsidR="00533E59" w:rsidRPr="00F33A46" w:rsidTr="00533E59">
        <w:tc>
          <w:tcPr>
            <w:tcW w:w="1833" w:type="dxa"/>
            <w:vMerge w:val="restart"/>
            <w:vAlign w:val="center"/>
          </w:tcPr>
          <w:p w:rsidR="00533E59" w:rsidRPr="00F33A46" w:rsidRDefault="00533E59" w:rsidP="00533E59">
            <w:pPr>
              <w:jc w:val="center"/>
            </w:pPr>
            <w:r>
              <w:t>Least squares</w:t>
            </w:r>
          </w:p>
        </w:tc>
        <w:tc>
          <w:tcPr>
            <w:tcW w:w="1641" w:type="dxa"/>
            <w:vAlign w:val="center"/>
          </w:tcPr>
          <w:p w:rsidR="00533E59" w:rsidRPr="00F33A46" w:rsidRDefault="00533E59" w:rsidP="00533E59">
            <w:pPr>
              <w:jc w:val="center"/>
            </w:pPr>
            <w:r>
              <w:t>L1</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ign w:val="center"/>
          </w:tcPr>
          <w:p w:rsidR="00533E59" w:rsidRPr="00F33A46" w:rsidRDefault="00533E59" w:rsidP="00533E59">
            <w:pPr>
              <w:jc w:val="center"/>
            </w:pP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r w:rsidR="00533E59" w:rsidRPr="00F33A46" w:rsidTr="00533E59">
        <w:tc>
          <w:tcPr>
            <w:tcW w:w="1833" w:type="dxa"/>
            <w:vAlign w:val="center"/>
          </w:tcPr>
          <w:p w:rsidR="00533E59" w:rsidRPr="00F33A46" w:rsidRDefault="00533E59" w:rsidP="00533E59">
            <w:pPr>
              <w:jc w:val="center"/>
            </w:pPr>
            <w:r>
              <w:t>Hinge</w:t>
            </w: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restart"/>
            <w:vAlign w:val="center"/>
          </w:tcPr>
          <w:p w:rsidR="00533E59" w:rsidRPr="00F33A46" w:rsidRDefault="00533E59" w:rsidP="00533E59">
            <w:pPr>
              <w:jc w:val="center"/>
            </w:pPr>
            <w:r>
              <w:t>Squared hinge</w:t>
            </w:r>
          </w:p>
        </w:tc>
        <w:tc>
          <w:tcPr>
            <w:tcW w:w="1641" w:type="dxa"/>
            <w:vAlign w:val="center"/>
          </w:tcPr>
          <w:p w:rsidR="00533E59" w:rsidRPr="00F33A46" w:rsidRDefault="00533E59" w:rsidP="00533E59">
            <w:pPr>
              <w:jc w:val="center"/>
            </w:pPr>
            <w:r>
              <w:t>L1</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ign w:val="center"/>
          </w:tcPr>
          <w:p w:rsidR="00533E59" w:rsidRPr="00F33A46" w:rsidRDefault="00533E59" w:rsidP="00533E59">
            <w:pPr>
              <w:jc w:val="center"/>
            </w:pP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bl>
    <w:tbl>
      <w:tblPr>
        <w:tblStyle w:val="TableGrid"/>
        <w:tblpPr w:leftFromText="180" w:rightFromText="180" w:vertAnchor="page" w:horzAnchor="page" w:tblpX="4207" w:tblpY="7352"/>
        <w:tblW w:w="0" w:type="auto"/>
        <w:tblLook w:val="04A0" w:firstRow="1" w:lastRow="0" w:firstColumn="1" w:lastColumn="0" w:noHBand="0" w:noVBand="1"/>
      </w:tblPr>
      <w:tblGrid>
        <w:gridCol w:w="1833"/>
        <w:gridCol w:w="1641"/>
        <w:gridCol w:w="1701"/>
      </w:tblGrid>
      <w:tr w:rsidR="00533E59" w:rsidRPr="00F33A46" w:rsidTr="00533E59">
        <w:tc>
          <w:tcPr>
            <w:tcW w:w="1833" w:type="dxa"/>
            <w:vAlign w:val="center"/>
          </w:tcPr>
          <w:p w:rsidR="00533E59" w:rsidRPr="00F33A46" w:rsidRDefault="00533E59" w:rsidP="00533E59">
            <w:pPr>
              <w:jc w:val="center"/>
              <w:rPr>
                <w:b/>
              </w:rPr>
            </w:pPr>
            <w:bookmarkStart w:id="2" w:name="_Hlk58446027"/>
            <w:r w:rsidRPr="00F33A46">
              <w:rPr>
                <w:b/>
              </w:rPr>
              <w:t>Loss Function</w:t>
            </w:r>
          </w:p>
        </w:tc>
        <w:tc>
          <w:tcPr>
            <w:tcW w:w="1641" w:type="dxa"/>
            <w:vAlign w:val="center"/>
          </w:tcPr>
          <w:p w:rsidR="00533E59" w:rsidRPr="00F33A46" w:rsidRDefault="00533E59" w:rsidP="00533E59">
            <w:pPr>
              <w:jc w:val="center"/>
              <w:rPr>
                <w:b/>
              </w:rPr>
            </w:pPr>
            <w:r w:rsidRPr="00F33A46">
              <w:rPr>
                <w:b/>
              </w:rPr>
              <w:t>Regularization</w:t>
            </w:r>
          </w:p>
        </w:tc>
        <w:tc>
          <w:tcPr>
            <w:tcW w:w="1701" w:type="dxa"/>
            <w:vAlign w:val="center"/>
          </w:tcPr>
          <w:p w:rsidR="00533E59" w:rsidRPr="00F33A46" w:rsidRDefault="00533E59" w:rsidP="00533E59">
            <w:pPr>
              <w:jc w:val="center"/>
              <w:rPr>
                <w:b/>
              </w:rPr>
            </w:pPr>
            <w:r w:rsidRPr="00F33A46">
              <w:rPr>
                <w:b/>
              </w:rPr>
              <w:t>Fitting Degree</w:t>
            </w:r>
            <w:r>
              <w:rPr>
                <w:b/>
              </w:rPr>
              <w:t>s</w:t>
            </w:r>
          </w:p>
        </w:tc>
      </w:tr>
      <w:tr w:rsidR="00533E59" w:rsidRPr="00F33A46" w:rsidTr="00533E59">
        <w:tc>
          <w:tcPr>
            <w:tcW w:w="1833" w:type="dxa"/>
            <w:vMerge w:val="restart"/>
            <w:vAlign w:val="center"/>
          </w:tcPr>
          <w:p w:rsidR="00533E59" w:rsidRPr="00F33A46" w:rsidRDefault="00533E59" w:rsidP="00533E59">
            <w:pPr>
              <w:jc w:val="center"/>
            </w:pPr>
            <w:r>
              <w:t>Least squares</w:t>
            </w:r>
          </w:p>
        </w:tc>
        <w:tc>
          <w:tcPr>
            <w:tcW w:w="1641" w:type="dxa"/>
            <w:vAlign w:val="center"/>
          </w:tcPr>
          <w:p w:rsidR="00533E59" w:rsidRPr="00F33A46" w:rsidRDefault="00533E59" w:rsidP="00533E59">
            <w:pPr>
              <w:jc w:val="center"/>
            </w:pPr>
            <w:r>
              <w:t>L1</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ign w:val="center"/>
          </w:tcPr>
          <w:p w:rsidR="00533E59" w:rsidRPr="00F33A46" w:rsidRDefault="00533E59" w:rsidP="00533E59">
            <w:pPr>
              <w:jc w:val="center"/>
            </w:pP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r w:rsidR="00533E59" w:rsidRPr="00F33A46" w:rsidTr="00533E59">
        <w:tc>
          <w:tcPr>
            <w:tcW w:w="1833" w:type="dxa"/>
            <w:vAlign w:val="center"/>
          </w:tcPr>
          <w:p w:rsidR="00533E59" w:rsidRPr="00F33A46" w:rsidRDefault="00533E59" w:rsidP="00533E59">
            <w:pPr>
              <w:jc w:val="center"/>
            </w:pPr>
            <w:r>
              <w:t>Hinge</w:t>
            </w: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restart"/>
            <w:vAlign w:val="center"/>
          </w:tcPr>
          <w:p w:rsidR="00533E59" w:rsidRPr="00F33A46" w:rsidRDefault="00533E59" w:rsidP="00533E59">
            <w:pPr>
              <w:jc w:val="center"/>
            </w:pPr>
            <w:r>
              <w:t>Squared hinge</w:t>
            </w:r>
          </w:p>
        </w:tc>
        <w:tc>
          <w:tcPr>
            <w:tcW w:w="1641" w:type="dxa"/>
            <w:vAlign w:val="center"/>
          </w:tcPr>
          <w:p w:rsidR="00533E59" w:rsidRPr="00F33A46" w:rsidRDefault="00533E59" w:rsidP="00533E59">
            <w:pPr>
              <w:jc w:val="center"/>
            </w:pPr>
            <w:r>
              <w:t>L1</w:t>
            </w:r>
          </w:p>
        </w:tc>
        <w:tc>
          <w:tcPr>
            <w:tcW w:w="1701" w:type="dxa"/>
            <w:vAlign w:val="center"/>
          </w:tcPr>
          <w:p w:rsidR="00533E59" w:rsidRPr="00F33A46" w:rsidRDefault="00533E59" w:rsidP="00533E59">
            <w:pPr>
              <w:jc w:val="center"/>
            </w:pPr>
            <w:r>
              <w:t>0, 1, 2</w:t>
            </w:r>
          </w:p>
        </w:tc>
      </w:tr>
      <w:tr w:rsidR="00533E59" w:rsidRPr="00F33A46" w:rsidTr="00533E59">
        <w:tc>
          <w:tcPr>
            <w:tcW w:w="1833" w:type="dxa"/>
            <w:vMerge/>
            <w:vAlign w:val="center"/>
          </w:tcPr>
          <w:p w:rsidR="00533E59" w:rsidRPr="00F33A46" w:rsidRDefault="00533E59" w:rsidP="00533E59">
            <w:pPr>
              <w:jc w:val="center"/>
            </w:pPr>
          </w:p>
        </w:tc>
        <w:tc>
          <w:tcPr>
            <w:tcW w:w="1641" w:type="dxa"/>
            <w:vAlign w:val="center"/>
          </w:tcPr>
          <w:p w:rsidR="00533E59" w:rsidRPr="00F33A46" w:rsidRDefault="00533E59" w:rsidP="00533E59">
            <w:pPr>
              <w:jc w:val="center"/>
            </w:pPr>
            <w:r>
              <w:t>L2</w:t>
            </w:r>
          </w:p>
        </w:tc>
        <w:tc>
          <w:tcPr>
            <w:tcW w:w="1701" w:type="dxa"/>
            <w:vAlign w:val="center"/>
          </w:tcPr>
          <w:p w:rsidR="00533E59" w:rsidRPr="00F33A46" w:rsidRDefault="00533E59" w:rsidP="00533E59">
            <w:pPr>
              <w:jc w:val="center"/>
            </w:pPr>
            <w:r>
              <w:t>0, 1, 2</w:t>
            </w:r>
          </w:p>
        </w:tc>
      </w:tr>
    </w:tbl>
    <w:bookmarkEnd w:id="2"/>
    <w:p w:rsidR="003E5AC7" w:rsidRPr="00157AE6" w:rsidRDefault="003E5AC7" w:rsidP="003E5AC7">
      <w:pPr>
        <w:pStyle w:val="ListParagraph"/>
        <w:numPr>
          <w:ilvl w:val="0"/>
          <w:numId w:val="1"/>
        </w:numPr>
      </w:pPr>
      <w:r>
        <w:t>conclusion</w:t>
      </w:r>
    </w:p>
    <w:sectPr w:rsidR="003E5AC7" w:rsidRPr="0015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D4B0E"/>
    <w:multiLevelType w:val="hybridMultilevel"/>
    <w:tmpl w:val="13723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E6"/>
    <w:rsid w:val="00083A39"/>
    <w:rsid w:val="00090096"/>
    <w:rsid w:val="00157AE6"/>
    <w:rsid w:val="00230986"/>
    <w:rsid w:val="002F255D"/>
    <w:rsid w:val="003C2FF2"/>
    <w:rsid w:val="003E5AC7"/>
    <w:rsid w:val="004341AB"/>
    <w:rsid w:val="00533E59"/>
    <w:rsid w:val="00666241"/>
    <w:rsid w:val="007B2F48"/>
    <w:rsid w:val="007F4787"/>
    <w:rsid w:val="00814A6F"/>
    <w:rsid w:val="008A543E"/>
    <w:rsid w:val="00983D0B"/>
    <w:rsid w:val="009E674D"/>
    <w:rsid w:val="00A53B49"/>
    <w:rsid w:val="00A83A55"/>
    <w:rsid w:val="00B30908"/>
    <w:rsid w:val="00BB3950"/>
    <w:rsid w:val="00D227BB"/>
    <w:rsid w:val="00EC373D"/>
    <w:rsid w:val="00F33A46"/>
    <w:rsid w:val="00F824A5"/>
    <w:rsid w:val="00FF6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7693F"/>
  <w15:chartTrackingRefBased/>
  <w15:docId w15:val="{D528E37B-A85B-4A7C-8668-D880FF81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57A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7AE6"/>
    <w:rPr>
      <w:i/>
      <w:iCs/>
      <w:color w:val="4472C4" w:themeColor="accent1"/>
    </w:rPr>
  </w:style>
  <w:style w:type="paragraph" w:styleId="ListParagraph">
    <w:name w:val="List Paragraph"/>
    <w:basedOn w:val="Normal"/>
    <w:uiPriority w:val="34"/>
    <w:qFormat/>
    <w:rsid w:val="003E5AC7"/>
    <w:pPr>
      <w:ind w:left="720"/>
      <w:contextualSpacing/>
    </w:pPr>
  </w:style>
  <w:style w:type="table" w:styleId="TableGrid">
    <w:name w:val="Table Grid"/>
    <w:basedOn w:val="TableNormal"/>
    <w:uiPriority w:val="39"/>
    <w:rsid w:val="00F33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2EA2B0-A50F-49A3-8DB7-F38BEE1CF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 Madison</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jlking2</dc:creator>
  <cp:keywords/>
  <dc:description/>
  <cp:lastModifiedBy>jlking2</cp:lastModifiedBy>
  <cp:revision>2</cp:revision>
  <dcterms:created xsi:type="dcterms:W3CDTF">2020-12-09T20:58:00Z</dcterms:created>
  <dcterms:modified xsi:type="dcterms:W3CDTF">2020-12-10T04:45:00Z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98fd4d5f-1937-35bb-9119-bd1bea6c1c48</vt:lpwstr>
  </property>
  <property fmtid="{D5CDD505-2E9C-101B-9397-08002B2CF9AE}" pid="24" name="Mendeley Citation Style_1">
    <vt:lpwstr>http://www.zotero.org/styles/ieee</vt:lpwstr>
  </property>
</Properties>
</file>