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Video Game Sales With Ratings </w:t>
      </w:r>
      <w:r w:rsidDel="00000000" w:rsidR="00000000" w:rsidRPr="00000000">
        <w:rPr>
          <w:rFonts w:ascii="Times New Roman" w:cs="Times New Roman" w:eastAsia="Times New Roman" w:hAnsi="Times New Roman"/>
          <w:b w:val="1"/>
          <w:sz w:val="40"/>
          <w:szCs w:val="40"/>
          <w:rtl w:val="0"/>
        </w:rPr>
        <w:t xml:space="preserve">Data</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Exploratory Analysis </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Jaylon Kiper, </w:t>
      </w:r>
      <w:hyperlink r:id="rId6">
        <w:r w:rsidDel="00000000" w:rsidR="00000000" w:rsidRPr="00000000">
          <w:rPr>
            <w:rFonts w:ascii="Times New Roman" w:cs="Times New Roman" w:eastAsia="Times New Roman" w:hAnsi="Times New Roman"/>
            <w:color w:val="1155cc"/>
            <w:sz w:val="20"/>
            <w:szCs w:val="20"/>
            <w:u w:val="single"/>
            <w:rtl w:val="0"/>
          </w:rPr>
          <w:t xml:space="preserve">jkiper@bellarmine.edu</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data set involves video game sales from Vgchartz and corresponds ratings from Metacritic. The data from Vgchartz focuses on the sales from North America, Europe, Japan, etc; based on the year of 2016. The data from Metacritic cover the aggregate score compiled by the staff and score by the website’s subscribers. Also included by Metacritic is the number of critics and users who gave the score to the games. I chose this topic due to my interest in video games and looking at these titles can show how popular some are based on their sales and score.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w:t>
      </w:r>
      <w:hyperlink r:id="rId7">
        <w:r w:rsidDel="00000000" w:rsidR="00000000" w:rsidRPr="00000000">
          <w:rPr>
            <w:rFonts w:ascii="Times New Roman" w:cs="Times New Roman" w:eastAsia="Times New Roman" w:hAnsi="Times New Roman"/>
            <w:color w:val="1155cc"/>
            <w:sz w:val="20"/>
            <w:szCs w:val="20"/>
            <w:u w:val="single"/>
            <w:rtl w:val="0"/>
          </w:rPr>
          <w:t xml:space="preserve">https://www.kaggle.com/rush4ratio/video-game-sales-with-ratings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SET DESCRIPTION</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data set contains 11563 samples with 15 columns with various data types. A complete listing is shown in </w:t>
      </w:r>
      <w:r w:rsidDel="00000000" w:rsidR="00000000" w:rsidRPr="00000000">
        <w:rPr>
          <w:rFonts w:ascii="Times New Roman" w:cs="Times New Roman" w:eastAsia="Times New Roman" w:hAnsi="Times New Roman"/>
          <w:b w:val="1"/>
          <w:sz w:val="20"/>
          <w:szCs w:val="20"/>
          <w:rtl w:val="0"/>
        </w:rPr>
        <w:t xml:space="preserve">Table 1. </w:t>
      </w:r>
      <w:r w:rsidDel="00000000" w:rsidR="00000000" w:rsidRPr="00000000">
        <w:rPr>
          <w:rFonts w:ascii="Times New Roman" w:cs="Times New Roman" w:eastAsia="Times New Roman" w:hAnsi="Times New Roman"/>
          <w:sz w:val="20"/>
          <w:szCs w:val="20"/>
          <w:rtl w:val="0"/>
        </w:rPr>
        <w:t xml:space="preserve">There is some missing information from the sources of Metacritic as they only cover a selection of certain gaming platforms. This would probably include handhelds and older devices like NES, SNES, Gameboy, and the DS/3DS. However, there are some missing with more updated hardware as well. Some years included both 2017 and 2020 releases, but this data set covers only up to 2016, so this may be a mistake on the reviewers part.</w:t>
      </w:r>
    </w:p>
    <w:p w:rsidR="00000000" w:rsidDel="00000000" w:rsidP="00000000" w:rsidRDefault="00000000" w:rsidRPr="00000000" w14:paraId="0000000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Data Types and Missing Data </w:t>
      </w:r>
    </w:p>
    <w:tbl>
      <w:tblPr>
        <w:tblStyle w:val="Table1"/>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3177"/>
        <w:gridCol w:w="2601"/>
        <w:tblGridChange w:id="0">
          <w:tblGrid>
            <w:gridCol w:w="2970"/>
            <w:gridCol w:w="3177"/>
            <w:gridCol w:w="2601"/>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Variable Name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Type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Missing Data (%)</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Name</w:t>
            </w:r>
            <w:r w:rsidDel="00000000" w:rsidR="00000000" w:rsidRPr="00000000">
              <w:rPr>
                <w:rtl w:val="0"/>
              </w:rPr>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nominal/object</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Platform</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nominal/object</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Year_of_Release</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interval/object</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trHeight w:val="244.98046875" w:hRule="atLeast"/>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Genre</w:t>
            </w:r>
          </w:p>
        </w:tc>
        <w:tc>
          <w:tcPr/>
          <w:p w:rsidR="00000000" w:rsidDel="00000000" w:rsidP="00000000" w:rsidRDefault="00000000" w:rsidRPr="00000000" w14:paraId="0000001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nominal/object</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Publisher</w:t>
            </w:r>
          </w:p>
        </w:tc>
        <w:tc>
          <w:tcPr/>
          <w:p w:rsidR="00000000" w:rsidDel="00000000" w:rsidP="00000000" w:rsidRDefault="00000000" w:rsidRPr="00000000" w14:paraId="0000001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nominal/object</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NA_Sales</w:t>
            </w:r>
          </w:p>
        </w:tc>
        <w:tc>
          <w:tcPr/>
          <w:p w:rsidR="00000000" w:rsidDel="00000000" w:rsidP="00000000" w:rsidRDefault="00000000" w:rsidRPr="00000000" w14:paraId="00000021">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interval/float64</w:t>
            </w: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EU_Sales</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p w:rsidR="00000000" w:rsidDel="00000000" w:rsidP="00000000" w:rsidRDefault="00000000" w:rsidRPr="00000000" w14:paraId="00000025">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JP_Sales</w:t>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p w:rsidR="00000000" w:rsidDel="00000000" w:rsidP="00000000" w:rsidRDefault="00000000" w:rsidRPr="00000000" w14:paraId="00000028">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Other_Sales</w:t>
            </w:r>
          </w:p>
        </w:tc>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p w:rsidR="00000000" w:rsidDel="00000000" w:rsidP="00000000" w:rsidRDefault="00000000" w:rsidRPr="00000000" w14:paraId="0000002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Global_Sales</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interval/float64</w:t>
            </w:r>
          </w:p>
        </w:tc>
        <w:tc>
          <w:tcPr/>
          <w:p w:rsidR="00000000" w:rsidDel="00000000" w:rsidP="00000000" w:rsidRDefault="00000000" w:rsidRPr="00000000" w14:paraId="0000002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Critic_Score</w:t>
            </w:r>
          </w:p>
        </w:tc>
        <w:tc>
          <w:tcPr/>
          <w:p w:rsidR="00000000" w:rsidDel="00000000" w:rsidP="00000000" w:rsidRDefault="00000000" w:rsidRPr="00000000" w14:paraId="0000003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ordinal/float64</w:t>
            </w: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Critic_Count</w:t>
            </w:r>
          </w:p>
        </w:tc>
        <w:tc>
          <w:tcPr/>
          <w:p w:rsidR="00000000" w:rsidDel="00000000" w:rsidP="00000000" w:rsidRDefault="00000000" w:rsidRPr="00000000" w14:paraId="0000003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ratio/float64</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User_Score</w:t>
            </w:r>
          </w:p>
        </w:tc>
        <w:tc>
          <w:tcPr/>
          <w:p w:rsidR="00000000" w:rsidDel="00000000" w:rsidP="00000000" w:rsidRDefault="00000000" w:rsidRPr="00000000" w14:paraId="00000036">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ordinal/float64</w:t>
            </w: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User_Count</w:t>
            </w:r>
          </w:p>
        </w:tc>
        <w:tc>
          <w:tcPr/>
          <w:p w:rsidR="00000000" w:rsidDel="00000000" w:rsidP="00000000" w:rsidRDefault="00000000" w:rsidRPr="00000000" w14:paraId="00000039">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ratio/float64</w:t>
            </w: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w:t>
            </w:r>
          </w:p>
        </w:tc>
        <w:tc>
          <w:tcPr/>
          <w:p w:rsidR="00000000" w:rsidDel="00000000" w:rsidP="00000000" w:rsidRDefault="00000000" w:rsidRPr="00000000" w14:paraId="0000003C">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nominal/object</w:t>
            </w: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Rating</w:t>
            </w:r>
          </w:p>
        </w:tc>
        <w:tc>
          <w:tcPr/>
          <w:p w:rsidR="00000000" w:rsidDel="00000000" w:rsidP="00000000" w:rsidRDefault="00000000" w:rsidRPr="00000000" w14:paraId="0000003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ordinal/object</w:t>
            </w: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Set Summary Statistics </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covers the basic statistics of the data set. The first table is a summary of stats based on counting, averages, standard deviations, mins, maxes, etc. The table was created in Python using the describe function grabbing all this data.The next couple of smaller tables show the proportions of each categorical variable. I covered on the frequency of the highest amount of each variable and calculated their proportions based on the number of rows in the data set. The very last table in this section is a correlation matrix of all continuous variables in the data set. This includes the sales by Vgchartz and the scores by Metacritic.</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Summary Statistics for IP4 (Video_Games_Sales_2016) </w:t>
      </w:r>
    </w:p>
    <w:tbl>
      <w:tblPr>
        <w:tblStyle w:val="Table2"/>
        <w:tblW w:w="9467.999999999998"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948"/>
        <w:gridCol w:w="943"/>
        <w:gridCol w:w="1005"/>
        <w:gridCol w:w="926"/>
        <w:gridCol w:w="923"/>
        <w:gridCol w:w="923"/>
        <w:gridCol w:w="923"/>
        <w:gridCol w:w="930"/>
        <w:tblGridChange w:id="0">
          <w:tblGrid>
            <w:gridCol w:w="1947"/>
            <w:gridCol w:w="948"/>
            <w:gridCol w:w="943"/>
            <w:gridCol w:w="1005"/>
            <w:gridCol w:w="926"/>
            <w:gridCol w:w="923"/>
            <w:gridCol w:w="923"/>
            <w:gridCol w:w="923"/>
            <w:gridCol w:w="930"/>
          </w:tblGrid>
        </w:tblGridChange>
      </w:tblGrid>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Variable Name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Mean</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 Deviation</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Max</w:t>
            </w:r>
          </w:p>
        </w:tc>
      </w:tr>
      <w:tr>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NA_Sales</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16719.00</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0.263302</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0.813565</w:t>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0.00</w:t>
            </w:r>
            <w:r w:rsidDel="00000000" w:rsidR="00000000" w:rsidRPr="00000000">
              <w:rPr>
                <w:rtl w:val="0"/>
              </w:rPr>
            </w:r>
          </w:p>
        </w:tc>
        <w:tc>
          <w:tcPr/>
          <w:p w:rsidR="00000000" w:rsidDel="00000000" w:rsidP="00000000" w:rsidRDefault="00000000" w:rsidRPr="00000000" w14:paraId="0000005A">
            <w:pPr>
              <w:rPr>
                <w:smallCaps w:val="0"/>
                <w:strike w:val="0"/>
                <w:color w:val="000000"/>
                <w:sz w:val="18"/>
                <w:szCs w:val="18"/>
                <w:u w:val="none"/>
                <w:shd w:fill="auto" w:val="clear"/>
                <w:vertAlign w:val="baseline"/>
              </w:rPr>
            </w:pPr>
            <w:r w:rsidDel="00000000" w:rsidR="00000000" w:rsidRPr="00000000">
              <w:rPr>
                <w:sz w:val="18"/>
                <w:szCs w:val="18"/>
                <w:rtl w:val="0"/>
              </w:rPr>
              <w:t xml:space="preserve">0.00</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0.08</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0.24</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41.36</w:t>
            </w:r>
            <w:r w:rsidDel="00000000" w:rsidR="00000000" w:rsidRPr="00000000">
              <w:rPr>
                <w:rtl w:val="0"/>
              </w:rPr>
            </w:r>
          </w:p>
        </w:tc>
      </w:tr>
      <w:tr>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EU_Sales</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16719.00</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0.145045</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0.503359</w:t>
            </w:r>
            <w:r w:rsidDel="00000000" w:rsidR="00000000" w:rsidRPr="00000000">
              <w:rPr>
                <w:rtl w:val="0"/>
              </w:rPr>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63">
            <w:pPr>
              <w:rPr>
                <w:smallCaps w:val="0"/>
                <w:strike w:val="0"/>
                <w:color w:val="000000"/>
                <w:sz w:val="18"/>
                <w:szCs w:val="18"/>
                <w:u w:val="none"/>
                <w:shd w:fill="auto" w:val="clear"/>
                <w:vertAlign w:val="baseline"/>
              </w:rPr>
            </w:pPr>
            <w:r w:rsidDel="00000000" w:rsidR="00000000" w:rsidRPr="00000000">
              <w:rPr>
                <w:sz w:val="18"/>
                <w:szCs w:val="18"/>
                <w:rtl w:val="0"/>
              </w:rPr>
              <w:t xml:space="preserve">0.00</w:t>
            </w:r>
            <w:r w:rsidDel="00000000" w:rsidR="00000000" w:rsidRPr="00000000">
              <w:rPr>
                <w:rtl w:val="0"/>
              </w:rPr>
            </w:r>
          </w:p>
        </w:tc>
        <w:tc>
          <w:tcPr/>
          <w:p w:rsidR="00000000" w:rsidDel="00000000" w:rsidP="00000000" w:rsidRDefault="00000000" w:rsidRPr="00000000" w14:paraId="00000064">
            <w:pPr>
              <w:rPr>
                <w:smallCaps w:val="0"/>
                <w:strike w:val="0"/>
                <w:color w:val="000000"/>
                <w:sz w:val="18"/>
                <w:szCs w:val="18"/>
                <w:u w:val="none"/>
                <w:shd w:fill="auto" w:val="clear"/>
                <w:vertAlign w:val="baseline"/>
              </w:rPr>
            </w:pPr>
            <w:r w:rsidDel="00000000" w:rsidR="00000000" w:rsidRPr="00000000">
              <w:rPr>
                <w:sz w:val="18"/>
                <w:szCs w:val="18"/>
                <w:rtl w:val="0"/>
              </w:rPr>
              <w:t xml:space="preserve">0.02</w:t>
            </w:r>
            <w:r w:rsidDel="00000000" w:rsidR="00000000" w:rsidRPr="00000000">
              <w:rPr>
                <w:rtl w:val="0"/>
              </w:rPr>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0.11</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28.96</w:t>
            </w:r>
            <w:r w:rsidDel="00000000" w:rsidR="00000000" w:rsidRPr="00000000">
              <w:rPr>
                <w:rtl w:val="0"/>
              </w:rPr>
            </w:r>
          </w:p>
        </w:tc>
      </w:tr>
      <w:tr>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JP_Sales</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16719.00</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0.077625</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0.308871</w:t>
            </w:r>
            <w:r w:rsidDel="00000000" w:rsidR="00000000" w:rsidRPr="00000000">
              <w:rPr>
                <w:rtl w:val="0"/>
              </w:rPr>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6C">
            <w:pPr>
              <w:rPr>
                <w:smallCaps w:val="0"/>
                <w:strike w:val="0"/>
                <w:color w:val="000000"/>
                <w:sz w:val="18"/>
                <w:szCs w:val="18"/>
                <w:u w:val="none"/>
                <w:shd w:fill="auto" w:val="clear"/>
                <w:vertAlign w:val="baseline"/>
              </w:rPr>
            </w:pPr>
            <w:r w:rsidDel="00000000" w:rsidR="00000000" w:rsidRPr="00000000">
              <w:rPr>
                <w:sz w:val="18"/>
                <w:szCs w:val="18"/>
                <w:rtl w:val="0"/>
              </w:rPr>
              <w:t xml:space="preserve">0.00</w:t>
            </w:r>
            <w:r w:rsidDel="00000000" w:rsidR="00000000" w:rsidRPr="00000000">
              <w:rPr>
                <w:rtl w:val="0"/>
              </w:rPr>
            </w:r>
          </w:p>
        </w:tc>
        <w:tc>
          <w:tcPr/>
          <w:p w:rsidR="00000000" w:rsidDel="00000000" w:rsidP="00000000" w:rsidRDefault="00000000" w:rsidRPr="00000000" w14:paraId="0000006D">
            <w:pPr>
              <w:rPr>
                <w:smallCaps w:val="0"/>
                <w:strike w:val="0"/>
                <w:color w:val="000000"/>
                <w:sz w:val="18"/>
                <w:szCs w:val="18"/>
                <w:u w:val="none"/>
                <w:shd w:fill="auto" w:val="clear"/>
                <w:vertAlign w:val="baseline"/>
              </w:rPr>
            </w:pPr>
            <w:r w:rsidDel="00000000" w:rsidR="00000000" w:rsidRPr="00000000">
              <w:rPr>
                <w:sz w:val="18"/>
                <w:szCs w:val="18"/>
                <w:rtl w:val="0"/>
              </w:rPr>
              <w:t xml:space="preserve">0.00</w:t>
            </w:r>
            <w:r w:rsidDel="00000000" w:rsidR="00000000" w:rsidRPr="00000000">
              <w:rPr>
                <w:rtl w:val="0"/>
              </w:rPr>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0.04</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10.22</w:t>
            </w:r>
            <w:r w:rsidDel="00000000" w:rsidR="00000000" w:rsidRPr="00000000">
              <w:rPr>
                <w:rtl w:val="0"/>
              </w:rPr>
            </w:r>
          </w:p>
        </w:tc>
      </w:tr>
      <w:tr>
        <w:tc>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Other_Sales</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16719.00</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0.047343</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0.186742</w:t>
            </w:r>
            <w:r w:rsidDel="00000000" w:rsidR="00000000" w:rsidRPr="00000000">
              <w:rPr>
                <w:rtl w:val="0"/>
              </w:rPr>
            </w:r>
          </w:p>
        </w:tc>
        <w:tc>
          <w:tcPr/>
          <w:p w:rsidR="00000000" w:rsidDel="00000000" w:rsidP="00000000" w:rsidRDefault="00000000" w:rsidRPr="00000000" w14:paraId="00000074">
            <w:pP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75">
            <w:pPr>
              <w:rPr>
                <w:smallCaps w:val="0"/>
                <w:strike w:val="0"/>
                <w:color w:val="000000"/>
                <w:sz w:val="18"/>
                <w:szCs w:val="18"/>
                <w:u w:val="none"/>
                <w:shd w:fill="auto" w:val="clear"/>
                <w:vertAlign w:val="baseline"/>
              </w:rPr>
            </w:pPr>
            <w:r w:rsidDel="00000000" w:rsidR="00000000" w:rsidRPr="00000000">
              <w:rPr>
                <w:sz w:val="18"/>
                <w:szCs w:val="18"/>
                <w:rtl w:val="0"/>
              </w:rPr>
              <w:t xml:space="preserve">0.00</w:t>
            </w:r>
            <w:r w:rsidDel="00000000" w:rsidR="00000000" w:rsidRPr="00000000">
              <w:rPr>
                <w:rtl w:val="0"/>
              </w:rPr>
            </w:r>
          </w:p>
        </w:tc>
        <w:tc>
          <w:tcPr/>
          <w:p w:rsidR="00000000" w:rsidDel="00000000" w:rsidP="00000000" w:rsidRDefault="00000000" w:rsidRPr="00000000" w14:paraId="00000076">
            <w:pPr>
              <w:rPr>
                <w:smallCaps w:val="0"/>
                <w:strike w:val="0"/>
                <w:color w:val="000000"/>
                <w:sz w:val="18"/>
                <w:szCs w:val="18"/>
                <w:u w:val="none"/>
                <w:shd w:fill="auto" w:val="clear"/>
                <w:vertAlign w:val="baseline"/>
              </w:rPr>
            </w:pPr>
            <w:r w:rsidDel="00000000" w:rsidR="00000000" w:rsidRPr="00000000">
              <w:rPr>
                <w:sz w:val="18"/>
                <w:szCs w:val="18"/>
                <w:rtl w:val="0"/>
              </w:rPr>
              <w:t xml:space="preserve">0.010</w:t>
            </w:r>
            <w:r w:rsidDel="00000000" w:rsidR="00000000" w:rsidRPr="00000000">
              <w:rPr>
                <w:rtl w:val="0"/>
              </w:rPr>
            </w:r>
          </w:p>
        </w:tc>
        <w:tc>
          <w:tcPr/>
          <w:p w:rsidR="00000000" w:rsidDel="00000000" w:rsidP="00000000" w:rsidRDefault="00000000" w:rsidRPr="00000000" w14:paraId="00000077">
            <w:pPr>
              <w:rPr>
                <w:sz w:val="18"/>
                <w:szCs w:val="18"/>
              </w:rPr>
            </w:pPr>
            <w:r w:rsidDel="00000000" w:rsidR="00000000" w:rsidRPr="00000000">
              <w:rPr>
                <w:sz w:val="18"/>
                <w:szCs w:val="18"/>
                <w:rtl w:val="0"/>
              </w:rPr>
              <w:t xml:space="preserve">0.03</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10.57</w:t>
            </w:r>
            <w:r w:rsidDel="00000000" w:rsidR="00000000" w:rsidRPr="00000000">
              <w:rPr>
                <w:rtl w:val="0"/>
              </w:rPr>
            </w:r>
          </w:p>
        </w:tc>
      </w:tr>
      <w:tr>
        <w:tc>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Global_Sales</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16719.00</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0.533568</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1.548125</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0.01</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0.06</w:t>
            </w:r>
            <w:r w:rsidDel="00000000" w:rsidR="00000000" w:rsidRPr="00000000">
              <w:rPr>
                <w:rtl w:val="0"/>
              </w:rPr>
            </w:r>
          </w:p>
        </w:tc>
        <w:tc>
          <w:tcPr/>
          <w:p w:rsidR="00000000" w:rsidDel="00000000" w:rsidP="00000000" w:rsidRDefault="00000000" w:rsidRPr="00000000" w14:paraId="00000080">
            <w:pPr>
              <w:rPr>
                <w:smallCaps w:val="0"/>
                <w:strike w:val="0"/>
                <w:color w:val="000000"/>
                <w:sz w:val="18"/>
                <w:szCs w:val="18"/>
                <w:u w:val="none"/>
                <w:shd w:fill="auto" w:val="clear"/>
                <w:vertAlign w:val="baseline"/>
              </w:rPr>
            </w:pPr>
            <w:r w:rsidDel="00000000" w:rsidR="00000000" w:rsidRPr="00000000">
              <w:rPr>
                <w:sz w:val="18"/>
                <w:szCs w:val="18"/>
                <w:rtl w:val="0"/>
              </w:rPr>
              <w:t xml:space="preserve">0.17</w:t>
            </w:r>
            <w:r w:rsidDel="00000000" w:rsidR="00000000" w:rsidRPr="00000000">
              <w:rPr>
                <w:rtl w:val="0"/>
              </w:rPr>
            </w:r>
          </w:p>
        </w:tc>
        <w:tc>
          <w:tcPr/>
          <w:p w:rsidR="00000000" w:rsidDel="00000000" w:rsidP="00000000" w:rsidRDefault="00000000" w:rsidRPr="00000000" w14:paraId="00000081">
            <w:pPr>
              <w:rPr>
                <w:smallCaps w:val="0"/>
                <w:strike w:val="0"/>
                <w:color w:val="000000"/>
                <w:sz w:val="18"/>
                <w:szCs w:val="18"/>
                <w:u w:val="none"/>
                <w:shd w:fill="auto" w:val="clear"/>
                <w:vertAlign w:val="baseline"/>
              </w:rPr>
            </w:pPr>
            <w:r w:rsidDel="00000000" w:rsidR="00000000" w:rsidRPr="00000000">
              <w:rPr>
                <w:sz w:val="18"/>
                <w:szCs w:val="18"/>
                <w:rtl w:val="0"/>
              </w:rPr>
              <w:t xml:space="preserve">0.47</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82.53</w:t>
            </w:r>
            <w:r w:rsidDel="00000000" w:rsidR="00000000" w:rsidRPr="00000000">
              <w:rPr>
                <w:rtl w:val="0"/>
              </w:rPr>
            </w:r>
          </w:p>
        </w:tc>
      </w:tr>
      <w:tr>
        <w:tc>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Critic_Score</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8137.00</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68.967679</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13.938165</w:t>
              <w:tab/>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13.00</w:t>
            </w:r>
            <w:r w:rsidDel="00000000" w:rsidR="00000000" w:rsidRPr="00000000">
              <w:rPr>
                <w:rtl w:val="0"/>
              </w:rPr>
            </w:r>
          </w:p>
        </w:tc>
        <w:tc>
          <w:tcPr/>
          <w:p w:rsidR="00000000" w:rsidDel="00000000" w:rsidP="00000000" w:rsidRDefault="00000000" w:rsidRPr="00000000" w14:paraId="00000088">
            <w:pPr>
              <w:rPr>
                <w:smallCaps w:val="0"/>
                <w:strike w:val="0"/>
                <w:color w:val="000000"/>
                <w:sz w:val="18"/>
                <w:szCs w:val="18"/>
                <w:u w:val="none"/>
                <w:shd w:fill="auto" w:val="clear"/>
                <w:vertAlign w:val="baseline"/>
              </w:rPr>
            </w:pPr>
            <w:r w:rsidDel="00000000" w:rsidR="00000000" w:rsidRPr="00000000">
              <w:rPr>
                <w:sz w:val="18"/>
                <w:szCs w:val="18"/>
                <w:rtl w:val="0"/>
              </w:rPr>
              <w:t xml:space="preserve">60.00</w:t>
            </w:r>
            <w:r w:rsidDel="00000000" w:rsidR="00000000" w:rsidRPr="00000000">
              <w:rPr>
                <w:rtl w:val="0"/>
              </w:rPr>
            </w:r>
          </w:p>
        </w:tc>
        <w:tc>
          <w:tcPr/>
          <w:p w:rsidR="00000000" w:rsidDel="00000000" w:rsidP="00000000" w:rsidRDefault="00000000" w:rsidRPr="00000000" w14:paraId="00000089">
            <w:pPr>
              <w:rPr>
                <w:smallCaps w:val="0"/>
                <w:strike w:val="0"/>
                <w:color w:val="000000"/>
                <w:sz w:val="18"/>
                <w:szCs w:val="18"/>
                <w:u w:val="none"/>
                <w:shd w:fill="auto" w:val="clear"/>
                <w:vertAlign w:val="baseline"/>
              </w:rPr>
            </w:pPr>
            <w:r w:rsidDel="00000000" w:rsidR="00000000" w:rsidRPr="00000000">
              <w:rPr>
                <w:sz w:val="18"/>
                <w:szCs w:val="18"/>
                <w:rtl w:val="0"/>
              </w:rPr>
              <w:t xml:space="preserve">71.00</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79.00</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98.00</w:t>
            </w:r>
            <w:r w:rsidDel="00000000" w:rsidR="00000000" w:rsidRPr="00000000">
              <w:rPr>
                <w:rtl w:val="0"/>
              </w:rPr>
            </w:r>
          </w:p>
        </w:tc>
      </w:tr>
      <w:tr>
        <w:tc>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Critic_Count</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8137.00</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26.360821</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18.980495</w:t>
              <w:tab/>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3.00</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12.00</w:t>
            </w:r>
            <w:r w:rsidDel="00000000" w:rsidR="00000000" w:rsidRPr="00000000">
              <w:rPr>
                <w:rtl w:val="0"/>
              </w:rPr>
            </w:r>
          </w:p>
        </w:tc>
        <w:tc>
          <w:tcPr/>
          <w:p w:rsidR="00000000" w:rsidDel="00000000" w:rsidP="00000000" w:rsidRDefault="00000000" w:rsidRPr="00000000" w14:paraId="00000092">
            <w:pPr>
              <w:rPr>
                <w:smallCaps w:val="0"/>
                <w:strike w:val="0"/>
                <w:color w:val="000000"/>
                <w:sz w:val="18"/>
                <w:szCs w:val="18"/>
                <w:u w:val="none"/>
                <w:shd w:fill="auto" w:val="clear"/>
                <w:vertAlign w:val="baseline"/>
              </w:rPr>
            </w:pPr>
            <w:r w:rsidDel="00000000" w:rsidR="00000000" w:rsidRPr="00000000">
              <w:rPr>
                <w:sz w:val="18"/>
                <w:szCs w:val="18"/>
                <w:rtl w:val="0"/>
              </w:rPr>
              <w:t xml:space="preserve">21.00</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36.00</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113.00</w:t>
            </w:r>
            <w:r w:rsidDel="00000000" w:rsidR="00000000" w:rsidRPr="00000000">
              <w:rPr>
                <w:rtl w:val="0"/>
              </w:rPr>
            </w:r>
          </w:p>
        </w:tc>
      </w:tr>
      <w:tr>
        <w:tc>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User_Score</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7590.00</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7.125046</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1.500006</w:t>
              <w:tab/>
            </w:r>
            <w:r w:rsidDel="00000000" w:rsidR="00000000" w:rsidRPr="00000000">
              <w:rPr>
                <w:rtl w:val="0"/>
              </w:rPr>
            </w:r>
          </w:p>
        </w:tc>
        <w:tc>
          <w:tcPr/>
          <w:p w:rsidR="00000000" w:rsidDel="00000000" w:rsidP="00000000" w:rsidRDefault="00000000" w:rsidRPr="00000000" w14:paraId="00000099">
            <w:pPr>
              <w:rPr>
                <w:sz w:val="18"/>
                <w:szCs w:val="18"/>
              </w:rPr>
            </w:pPr>
            <w:r w:rsidDel="00000000" w:rsidR="00000000" w:rsidRPr="00000000">
              <w:rPr>
                <w:sz w:val="18"/>
                <w:szCs w:val="18"/>
                <w:rtl w:val="0"/>
              </w:rPr>
              <w:t xml:space="preserve">0.00</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6.40</w:t>
            </w:r>
            <w:r w:rsidDel="00000000" w:rsidR="00000000" w:rsidRPr="00000000">
              <w:rPr>
                <w:rtl w:val="0"/>
              </w:rPr>
            </w:r>
          </w:p>
        </w:tc>
        <w:tc>
          <w:tcPr/>
          <w:p w:rsidR="00000000" w:rsidDel="00000000" w:rsidP="00000000" w:rsidRDefault="00000000" w:rsidRPr="00000000" w14:paraId="0000009B">
            <w:pPr>
              <w:rPr>
                <w:smallCaps w:val="0"/>
                <w:strike w:val="0"/>
                <w:color w:val="000000"/>
                <w:sz w:val="18"/>
                <w:szCs w:val="18"/>
                <w:u w:val="none"/>
                <w:shd w:fill="auto" w:val="clear"/>
                <w:vertAlign w:val="baseline"/>
              </w:rPr>
            </w:pPr>
            <w:r w:rsidDel="00000000" w:rsidR="00000000" w:rsidRPr="00000000">
              <w:rPr>
                <w:sz w:val="18"/>
                <w:szCs w:val="18"/>
                <w:rtl w:val="0"/>
              </w:rPr>
              <w:t xml:space="preserve">7.50</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8.20</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9.70</w:t>
            </w:r>
            <w:r w:rsidDel="00000000" w:rsidR="00000000" w:rsidRPr="00000000">
              <w:rPr>
                <w:rtl w:val="0"/>
              </w:rPr>
            </w:r>
          </w:p>
        </w:tc>
      </w:tr>
      <w:tr>
        <w:tc>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User_Count</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sz w:val="18"/>
                <w:szCs w:val="18"/>
                <w:rtl w:val="0"/>
              </w:rPr>
              <w:t xml:space="preserve">7590.00</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162.229908</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561.282326</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4.00</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10.00</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24.00</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81.00</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10665.00</w:t>
            </w: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should be a table for </w:t>
      </w:r>
      <w:r w:rsidDel="00000000" w:rsidR="00000000" w:rsidRPr="00000000">
        <w:rPr>
          <w:rFonts w:ascii="Times New Roman" w:cs="Times New Roman" w:eastAsia="Times New Roman" w:hAnsi="Times New Roman"/>
          <w:b w:val="1"/>
          <w:sz w:val="20"/>
          <w:szCs w:val="20"/>
          <w:rtl w:val="0"/>
        </w:rPr>
        <w:t xml:space="preserve">EACH</w:t>
      </w:r>
      <w:r w:rsidDel="00000000" w:rsidR="00000000" w:rsidRPr="00000000">
        <w:rPr>
          <w:rFonts w:ascii="Times New Roman" w:cs="Times New Roman" w:eastAsia="Times New Roman" w:hAnsi="Times New Roman"/>
          <w:sz w:val="20"/>
          <w:szCs w:val="20"/>
          <w:rtl w:val="0"/>
        </w:rPr>
        <w:t xml:space="preserve"> categorical variable. </w:t>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3: Proportions for </w:t>
      </w:r>
      <w:r w:rsidDel="00000000" w:rsidR="00000000" w:rsidRPr="00000000">
        <w:rPr>
          <w:rFonts w:ascii="Times New Roman" w:cs="Times New Roman" w:eastAsia="Times New Roman" w:hAnsi="Times New Roman"/>
          <w:b w:val="1"/>
          <w:sz w:val="20"/>
          <w:szCs w:val="20"/>
          <w:rtl w:val="0"/>
        </w:rPr>
        <w:t xml:space="preserve">Platform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w:t>
      </w:r>
      <w:r w:rsidDel="00000000" w:rsidR="00000000" w:rsidRPr="00000000">
        <w:rPr>
          <w:rFonts w:ascii="Times New Roman" w:cs="Times New Roman" w:eastAsia="Times New Roman" w:hAnsi="Times New Roman"/>
          <w:b w:val="1"/>
          <w:sz w:val="20"/>
          <w:szCs w:val="20"/>
          <w:rtl w:val="0"/>
        </w:rPr>
        <w:t xml:space="preserve">PS2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1227"/>
        <w:gridCol w:w="5111"/>
        <w:tblGridChange w:id="0">
          <w:tblGrid>
            <w:gridCol w:w="3022"/>
            <w:gridCol w:w="1227"/>
            <w:gridCol w:w="5111"/>
          </w:tblGrid>
        </w:tblGridChange>
      </w:tblGrid>
      <w:tr>
        <w:tc>
          <w:tcPr/>
          <w:p w:rsidR="00000000" w:rsidDel="00000000" w:rsidP="00000000" w:rsidRDefault="00000000" w:rsidRPr="00000000" w14:paraId="000000A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w:t>
            </w:r>
          </w:p>
        </w:tc>
        <w:tc>
          <w:tcPr/>
          <w:p w:rsidR="00000000" w:rsidDel="00000000" w:rsidP="00000000" w:rsidRDefault="00000000" w:rsidRPr="00000000" w14:paraId="000000A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p w:rsidR="00000000" w:rsidDel="00000000" w:rsidP="00000000" w:rsidRDefault="00000000" w:rsidRPr="00000000" w14:paraId="000000A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c>
          <w:tcPr/>
          <w:p w:rsidR="00000000" w:rsidDel="00000000" w:rsidP="00000000" w:rsidRDefault="00000000" w:rsidRPr="00000000" w14:paraId="000000A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Platform</w:t>
            </w:r>
          </w:p>
        </w:tc>
        <w:tc>
          <w:tcPr/>
          <w:p w:rsidR="00000000" w:rsidDel="00000000" w:rsidP="00000000" w:rsidRDefault="00000000" w:rsidRPr="00000000" w14:paraId="000000A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2161</w:t>
            </w:r>
          </w:p>
        </w:tc>
        <w:tc>
          <w:tcPr/>
          <w:p w:rsidR="00000000" w:rsidDel="00000000" w:rsidP="00000000" w:rsidRDefault="00000000" w:rsidRPr="00000000" w14:paraId="000000B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12.93%</w:t>
            </w:r>
          </w:p>
        </w:tc>
      </w:tr>
    </w:tbl>
    <w:p w:rsidR="00000000" w:rsidDel="00000000" w:rsidP="00000000" w:rsidRDefault="00000000" w:rsidRPr="00000000" w14:paraId="000000B1">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B2">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 Proportions for Year of Release (n=2008)</w:t>
      </w:r>
    </w:p>
    <w:tbl>
      <w:tblPr>
        <w:tblStyle w:val="Table4"/>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1227"/>
        <w:gridCol w:w="5111"/>
        <w:tblGridChange w:id="0">
          <w:tblGrid>
            <w:gridCol w:w="3022"/>
            <w:gridCol w:w="1227"/>
            <w:gridCol w:w="5111"/>
          </w:tblGrid>
        </w:tblGridChange>
      </w:tblGrid>
      <w:tr>
        <w:tc>
          <w:tcPr/>
          <w:p w:rsidR="00000000" w:rsidDel="00000000" w:rsidP="00000000" w:rsidRDefault="00000000" w:rsidRPr="00000000" w14:paraId="000000B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w:t>
            </w:r>
          </w:p>
        </w:tc>
        <w:tc>
          <w:tcPr/>
          <w:p w:rsidR="00000000" w:rsidDel="00000000" w:rsidP="00000000" w:rsidRDefault="00000000" w:rsidRPr="00000000" w14:paraId="000000B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p w:rsidR="00000000" w:rsidDel="00000000" w:rsidP="00000000" w:rsidRDefault="00000000" w:rsidRPr="00000000" w14:paraId="000000B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c>
          <w:tcPr/>
          <w:p w:rsidR="00000000" w:rsidDel="00000000" w:rsidP="00000000" w:rsidRDefault="00000000" w:rsidRPr="00000000" w14:paraId="000000B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Year_of_Release</w:t>
            </w:r>
          </w:p>
        </w:tc>
        <w:tc>
          <w:tcPr/>
          <w:p w:rsidR="00000000" w:rsidDel="00000000" w:rsidP="00000000" w:rsidRDefault="00000000" w:rsidRPr="00000000" w14:paraId="000000B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1427</w:t>
            </w:r>
          </w:p>
        </w:tc>
        <w:tc>
          <w:tcPr/>
          <w:p w:rsidR="00000000" w:rsidDel="00000000" w:rsidP="00000000" w:rsidRDefault="00000000" w:rsidRPr="00000000" w14:paraId="000000B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8.54%</w:t>
            </w:r>
          </w:p>
        </w:tc>
      </w:tr>
    </w:tbl>
    <w:p w:rsidR="00000000" w:rsidDel="00000000" w:rsidP="00000000" w:rsidRDefault="00000000" w:rsidRPr="00000000" w14:paraId="000000B9">
      <w:pPr>
        <w:keepNext w:val="1"/>
        <w:rPr>
          <w:rFonts w:ascii="Times New Roman" w:cs="Times New Roman" w:eastAsia="Times New Roman" w:hAnsi="Times New Roman"/>
          <w:b w:val="1"/>
          <w:sz w:val="20"/>
          <w:szCs w:val="20"/>
        </w:rPr>
      </w:pPr>
      <w:bookmarkStart w:colFirst="0" w:colLast="0" w:name="_3jtdmeixpwg2" w:id="1"/>
      <w:bookmarkEnd w:id="1"/>
      <w:r w:rsidDel="00000000" w:rsidR="00000000" w:rsidRPr="00000000">
        <w:rPr>
          <w:rtl w:val="0"/>
        </w:rPr>
      </w:r>
    </w:p>
    <w:p w:rsidR="00000000" w:rsidDel="00000000" w:rsidP="00000000" w:rsidRDefault="00000000" w:rsidRPr="00000000" w14:paraId="000000BA">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 Proportions for Genre (n=Action)</w:t>
      </w:r>
    </w:p>
    <w:tbl>
      <w:tblPr>
        <w:tblStyle w:val="Table5"/>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1227"/>
        <w:gridCol w:w="5111"/>
        <w:tblGridChange w:id="0">
          <w:tblGrid>
            <w:gridCol w:w="3022"/>
            <w:gridCol w:w="1227"/>
            <w:gridCol w:w="5111"/>
          </w:tblGrid>
        </w:tblGridChange>
      </w:tblGrid>
      <w:tr>
        <w:tc>
          <w:tcPr/>
          <w:p w:rsidR="00000000" w:rsidDel="00000000" w:rsidP="00000000" w:rsidRDefault="00000000" w:rsidRPr="00000000" w14:paraId="000000B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w:t>
            </w:r>
          </w:p>
        </w:tc>
        <w:tc>
          <w:tcPr/>
          <w:p w:rsidR="00000000" w:rsidDel="00000000" w:rsidP="00000000" w:rsidRDefault="00000000" w:rsidRPr="00000000" w14:paraId="000000B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p w:rsidR="00000000" w:rsidDel="00000000" w:rsidP="00000000" w:rsidRDefault="00000000" w:rsidRPr="00000000" w14:paraId="000000B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c>
          <w:tcPr/>
          <w:p w:rsidR="00000000" w:rsidDel="00000000" w:rsidP="00000000" w:rsidRDefault="00000000" w:rsidRPr="00000000" w14:paraId="000000B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Genre</w:t>
            </w:r>
          </w:p>
        </w:tc>
        <w:tc>
          <w:tcPr/>
          <w:p w:rsidR="00000000" w:rsidDel="00000000" w:rsidP="00000000" w:rsidRDefault="00000000" w:rsidRPr="00000000" w14:paraId="000000B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3396</w:t>
            </w:r>
          </w:p>
        </w:tc>
        <w:tc>
          <w:tcPr/>
          <w:p w:rsidR="00000000" w:rsidDel="00000000" w:rsidP="00000000" w:rsidRDefault="00000000" w:rsidRPr="00000000" w14:paraId="000000C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20.32%</w:t>
            </w:r>
          </w:p>
        </w:tc>
      </w:tr>
    </w:tbl>
    <w:p w:rsidR="00000000" w:rsidDel="00000000" w:rsidP="00000000" w:rsidRDefault="00000000" w:rsidRPr="00000000" w14:paraId="000000C1">
      <w:pPr>
        <w:keepNext w:val="1"/>
        <w:rPr>
          <w:rFonts w:ascii="Times New Roman" w:cs="Times New Roman" w:eastAsia="Times New Roman" w:hAnsi="Times New Roman"/>
          <w:b w:val="1"/>
          <w:sz w:val="20"/>
          <w:szCs w:val="20"/>
        </w:rPr>
      </w:pPr>
      <w:bookmarkStart w:colFirst="0" w:colLast="0" w:name="_r3z3sp4h2o46" w:id="2"/>
      <w:bookmarkEnd w:id="2"/>
      <w:r w:rsidDel="00000000" w:rsidR="00000000" w:rsidRPr="00000000">
        <w:rPr>
          <w:rtl w:val="0"/>
        </w:rPr>
      </w:r>
    </w:p>
    <w:p w:rsidR="00000000" w:rsidDel="00000000" w:rsidP="00000000" w:rsidRDefault="00000000" w:rsidRPr="00000000" w14:paraId="000000C2">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 Proportions for Publisher (n=Electronic Arts)</w:t>
      </w:r>
    </w:p>
    <w:tbl>
      <w:tblPr>
        <w:tblStyle w:val="Table6"/>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1227"/>
        <w:gridCol w:w="5111"/>
        <w:tblGridChange w:id="0">
          <w:tblGrid>
            <w:gridCol w:w="3022"/>
            <w:gridCol w:w="1227"/>
            <w:gridCol w:w="5111"/>
          </w:tblGrid>
        </w:tblGridChange>
      </w:tblGrid>
      <w:tr>
        <w:tc>
          <w:tcPr/>
          <w:p w:rsidR="00000000" w:rsidDel="00000000" w:rsidP="00000000" w:rsidRDefault="00000000" w:rsidRPr="00000000" w14:paraId="000000C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w:t>
            </w:r>
          </w:p>
        </w:tc>
        <w:tc>
          <w:tcPr/>
          <w:p w:rsidR="00000000" w:rsidDel="00000000" w:rsidP="00000000" w:rsidRDefault="00000000" w:rsidRPr="00000000" w14:paraId="000000C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p w:rsidR="00000000" w:rsidDel="00000000" w:rsidP="00000000" w:rsidRDefault="00000000" w:rsidRPr="00000000" w14:paraId="000000C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c>
          <w:tcPr/>
          <w:p w:rsidR="00000000" w:rsidDel="00000000" w:rsidP="00000000" w:rsidRDefault="00000000" w:rsidRPr="00000000" w14:paraId="000000C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Publisher</w:t>
            </w:r>
          </w:p>
        </w:tc>
        <w:tc>
          <w:tcPr/>
          <w:p w:rsidR="00000000" w:rsidDel="00000000" w:rsidP="00000000" w:rsidRDefault="00000000" w:rsidRPr="00000000" w14:paraId="000000C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1356</w:t>
            </w:r>
          </w:p>
        </w:tc>
        <w:tc>
          <w:tcPr/>
          <w:p w:rsidR="00000000" w:rsidDel="00000000" w:rsidP="00000000" w:rsidRDefault="00000000" w:rsidRPr="00000000" w14:paraId="000000C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8.11%</w:t>
            </w:r>
          </w:p>
        </w:tc>
      </w:tr>
    </w:tbl>
    <w:p w:rsidR="00000000" w:rsidDel="00000000" w:rsidP="00000000" w:rsidRDefault="00000000" w:rsidRPr="00000000" w14:paraId="000000C9">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CA">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 Proportions for Ubisoft (n=Ubisoft)</w:t>
      </w:r>
    </w:p>
    <w:tbl>
      <w:tblPr>
        <w:tblStyle w:val="Table7"/>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1227"/>
        <w:gridCol w:w="5111"/>
        <w:tblGridChange w:id="0">
          <w:tblGrid>
            <w:gridCol w:w="3022"/>
            <w:gridCol w:w="1227"/>
            <w:gridCol w:w="5111"/>
          </w:tblGrid>
        </w:tblGridChange>
      </w:tblGrid>
      <w:tr>
        <w:tc>
          <w:tcPr/>
          <w:p w:rsidR="00000000" w:rsidDel="00000000" w:rsidP="00000000" w:rsidRDefault="00000000" w:rsidRPr="00000000" w14:paraId="000000C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w:t>
            </w:r>
          </w:p>
        </w:tc>
        <w:tc>
          <w:tcPr/>
          <w:p w:rsidR="00000000" w:rsidDel="00000000" w:rsidP="00000000" w:rsidRDefault="00000000" w:rsidRPr="00000000" w14:paraId="000000C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p w:rsidR="00000000" w:rsidDel="00000000" w:rsidP="00000000" w:rsidRDefault="00000000" w:rsidRPr="00000000" w14:paraId="000000C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c>
          <w:tcPr/>
          <w:p w:rsidR="00000000" w:rsidDel="00000000" w:rsidP="00000000" w:rsidRDefault="00000000" w:rsidRPr="00000000" w14:paraId="000000C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Developer</w:t>
            </w:r>
          </w:p>
        </w:tc>
        <w:tc>
          <w:tcPr/>
          <w:p w:rsidR="00000000" w:rsidDel="00000000" w:rsidP="00000000" w:rsidRDefault="00000000" w:rsidRPr="00000000" w14:paraId="000000C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203</w:t>
            </w:r>
          </w:p>
        </w:tc>
        <w:tc>
          <w:tcPr/>
          <w:p w:rsidR="00000000" w:rsidDel="00000000" w:rsidP="00000000" w:rsidRDefault="00000000" w:rsidRPr="00000000" w14:paraId="000000D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1.21%</w:t>
            </w:r>
          </w:p>
        </w:tc>
      </w:tr>
    </w:tbl>
    <w:p w:rsidR="00000000" w:rsidDel="00000000" w:rsidP="00000000" w:rsidRDefault="00000000" w:rsidRPr="00000000" w14:paraId="000000D1">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D2">
      <w:pPr>
        <w:keepNext w:val="1"/>
        <w:rPr>
          <w:rFonts w:ascii="Times New Roman" w:cs="Times New Roman" w:eastAsia="Times New Roman" w:hAnsi="Times New Roman"/>
          <w:b w:val="1"/>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 Proportions for Rating (n=E)</w:t>
      </w:r>
    </w:p>
    <w:tbl>
      <w:tblPr>
        <w:tblStyle w:val="Table8"/>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1227"/>
        <w:gridCol w:w="5111"/>
        <w:tblGridChange w:id="0">
          <w:tblGrid>
            <w:gridCol w:w="3022"/>
            <w:gridCol w:w="1227"/>
            <w:gridCol w:w="5111"/>
          </w:tblGrid>
        </w:tblGridChange>
      </w:tblGrid>
      <w:tr>
        <w:tc>
          <w:tcPr/>
          <w:p w:rsidR="00000000" w:rsidDel="00000000" w:rsidP="00000000" w:rsidRDefault="00000000" w:rsidRPr="00000000" w14:paraId="000000D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Category</w:t>
            </w:r>
          </w:p>
        </w:tc>
        <w:tc>
          <w:tcPr/>
          <w:p w:rsidR="00000000" w:rsidDel="00000000" w:rsidP="00000000" w:rsidRDefault="00000000" w:rsidRPr="00000000" w14:paraId="000000D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Frequency</w:t>
            </w:r>
          </w:p>
        </w:tc>
        <w:tc>
          <w:tcPr/>
          <w:p w:rsidR="00000000" w:rsidDel="00000000" w:rsidP="00000000" w:rsidRDefault="00000000" w:rsidRPr="00000000" w14:paraId="000000D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Proportion (%)</w:t>
            </w:r>
          </w:p>
        </w:tc>
      </w:tr>
      <w:tr>
        <w:tc>
          <w:tcPr/>
          <w:p w:rsidR="00000000" w:rsidDel="00000000" w:rsidP="00000000" w:rsidRDefault="00000000" w:rsidRPr="00000000" w14:paraId="000000D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Rating</w:t>
            </w:r>
          </w:p>
        </w:tc>
        <w:tc>
          <w:tcPr/>
          <w:p w:rsidR="00000000" w:rsidDel="00000000" w:rsidP="00000000" w:rsidRDefault="00000000" w:rsidRPr="00000000" w14:paraId="000000D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3990</w:t>
            </w:r>
          </w:p>
        </w:tc>
        <w:tc>
          <w:tcPr/>
          <w:p w:rsidR="00000000" w:rsidDel="00000000" w:rsidP="00000000" w:rsidRDefault="00000000" w:rsidRPr="00000000" w14:paraId="000000D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23.87%</w:t>
            </w:r>
          </w:p>
        </w:tc>
      </w:tr>
    </w:tbl>
    <w:p w:rsidR="00000000" w:rsidDel="00000000" w:rsidP="00000000" w:rsidRDefault="00000000" w:rsidRPr="00000000" w14:paraId="000000D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4: Correlation Table/Tables</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tbl>
      <w:tblPr>
        <w:tblStyle w:val="Table9"/>
        <w:tblW w:w="96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990"/>
        <w:gridCol w:w="975"/>
        <w:gridCol w:w="945"/>
        <w:gridCol w:w="885"/>
        <w:gridCol w:w="915"/>
        <w:gridCol w:w="915"/>
        <w:gridCol w:w="900"/>
        <w:gridCol w:w="930"/>
        <w:gridCol w:w="1020"/>
        <w:tblGridChange w:id="0">
          <w:tblGrid>
            <w:gridCol w:w="1215"/>
            <w:gridCol w:w="990"/>
            <w:gridCol w:w="975"/>
            <w:gridCol w:w="945"/>
            <w:gridCol w:w="885"/>
            <w:gridCol w:w="915"/>
            <w:gridCol w:w="915"/>
            <w:gridCol w:w="900"/>
            <w:gridCol w:w="930"/>
            <w:gridCol w:w="1020"/>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after="180" w:line="276" w:lineRule="auto"/>
              <w:jc w:val="righ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180" w:line="276" w:lineRule="auto"/>
              <w:jc w:val="right"/>
              <w:rPr>
                <w:sz w:val="16"/>
                <w:szCs w:val="16"/>
              </w:rPr>
            </w:pPr>
            <w:r w:rsidDel="00000000" w:rsidR="00000000" w:rsidRPr="00000000">
              <w:rPr>
                <w:b w:val="1"/>
                <w:sz w:val="16"/>
                <w:szCs w:val="16"/>
                <w:rtl w:val="0"/>
              </w:rPr>
              <w:t xml:space="preserve">NA_Sales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spacing w:after="180" w:line="276" w:lineRule="auto"/>
              <w:jc w:val="right"/>
              <w:rPr>
                <w:sz w:val="16"/>
                <w:szCs w:val="16"/>
              </w:rPr>
            </w:pPr>
            <w:r w:rsidDel="00000000" w:rsidR="00000000" w:rsidRPr="00000000">
              <w:rPr>
                <w:b w:val="1"/>
                <w:sz w:val="16"/>
                <w:szCs w:val="16"/>
                <w:rtl w:val="0"/>
              </w:rPr>
              <w:t xml:space="preserve">EU_Sales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180" w:line="276" w:lineRule="auto"/>
              <w:jc w:val="right"/>
              <w:rPr>
                <w:sz w:val="16"/>
                <w:szCs w:val="16"/>
              </w:rPr>
            </w:pPr>
            <w:r w:rsidDel="00000000" w:rsidR="00000000" w:rsidRPr="00000000">
              <w:rPr>
                <w:b w:val="1"/>
                <w:sz w:val="16"/>
                <w:szCs w:val="16"/>
                <w:rtl w:val="0"/>
              </w:rPr>
              <w:t xml:space="preserve">JP_Sales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180" w:line="276" w:lineRule="auto"/>
              <w:jc w:val="right"/>
              <w:rPr>
                <w:sz w:val="16"/>
                <w:szCs w:val="16"/>
              </w:rPr>
            </w:pPr>
            <w:r w:rsidDel="00000000" w:rsidR="00000000" w:rsidRPr="00000000">
              <w:rPr>
                <w:b w:val="1"/>
                <w:sz w:val="16"/>
                <w:szCs w:val="16"/>
                <w:rtl w:val="0"/>
              </w:rPr>
              <w:t xml:space="preserve">Other_Sales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180" w:line="276" w:lineRule="auto"/>
              <w:jc w:val="right"/>
              <w:rPr>
                <w:sz w:val="16"/>
                <w:szCs w:val="16"/>
              </w:rPr>
            </w:pPr>
            <w:r w:rsidDel="00000000" w:rsidR="00000000" w:rsidRPr="00000000">
              <w:rPr>
                <w:b w:val="1"/>
                <w:sz w:val="16"/>
                <w:szCs w:val="16"/>
                <w:rtl w:val="0"/>
              </w:rPr>
              <w:t xml:space="preserve">Global_Sales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after="180" w:line="276" w:lineRule="auto"/>
              <w:jc w:val="right"/>
              <w:rPr>
                <w:sz w:val="16"/>
                <w:szCs w:val="16"/>
              </w:rPr>
            </w:pPr>
            <w:r w:rsidDel="00000000" w:rsidR="00000000" w:rsidRPr="00000000">
              <w:rPr>
                <w:b w:val="1"/>
                <w:sz w:val="16"/>
                <w:szCs w:val="16"/>
                <w:rtl w:val="0"/>
              </w:rPr>
              <w:t xml:space="preserve">Critic_Score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180" w:line="276" w:lineRule="auto"/>
              <w:jc w:val="right"/>
              <w:rPr>
                <w:sz w:val="16"/>
                <w:szCs w:val="16"/>
              </w:rPr>
            </w:pPr>
            <w:r w:rsidDel="00000000" w:rsidR="00000000" w:rsidRPr="00000000">
              <w:rPr>
                <w:b w:val="1"/>
                <w:sz w:val="16"/>
                <w:szCs w:val="16"/>
                <w:rtl w:val="0"/>
              </w:rPr>
              <w:t xml:space="preserve">Critic_Count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180" w:line="276" w:lineRule="auto"/>
              <w:jc w:val="right"/>
              <w:rPr>
                <w:sz w:val="16"/>
                <w:szCs w:val="16"/>
              </w:rPr>
            </w:pPr>
            <w:r w:rsidDel="00000000" w:rsidR="00000000" w:rsidRPr="00000000">
              <w:rPr>
                <w:b w:val="1"/>
                <w:sz w:val="16"/>
                <w:szCs w:val="16"/>
                <w:rtl w:val="0"/>
              </w:rPr>
              <w:t xml:space="preserve">User_Score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after="180" w:line="276" w:lineRule="auto"/>
              <w:jc w:val="right"/>
              <w:rPr>
                <w:sz w:val="16"/>
                <w:szCs w:val="16"/>
              </w:rPr>
            </w:pPr>
            <w:r w:rsidDel="00000000" w:rsidR="00000000" w:rsidRPr="00000000">
              <w:rPr>
                <w:b w:val="1"/>
                <w:sz w:val="16"/>
                <w:szCs w:val="16"/>
                <w:rtl w:val="0"/>
              </w:rPr>
              <w:t xml:space="preserve">User_Count</w:t>
            </w:r>
            <w:r w:rsidDel="00000000" w:rsidR="00000000" w:rsidRPr="00000000">
              <w:rPr>
                <w:rtl w:val="0"/>
              </w:rPr>
            </w:r>
          </w:p>
        </w:tc>
      </w:tr>
      <w:tr>
        <w:trPr>
          <w:trHeight w:val="633.16406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spacing w:after="180" w:line="276" w:lineRule="auto"/>
              <w:jc w:val="right"/>
              <w:rPr>
                <w:sz w:val="16"/>
                <w:szCs w:val="16"/>
              </w:rPr>
            </w:pPr>
            <w:r w:rsidDel="00000000" w:rsidR="00000000" w:rsidRPr="00000000">
              <w:rPr>
                <w:b w:val="1"/>
                <w:sz w:val="16"/>
                <w:szCs w:val="16"/>
                <w:rtl w:val="0"/>
              </w:rPr>
              <w:t xml:space="preserve">NA_Sales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after="180" w:line="276" w:lineRule="auto"/>
              <w:rPr>
                <w:sz w:val="16"/>
                <w:szCs w:val="16"/>
              </w:rPr>
            </w:pPr>
            <w:r w:rsidDel="00000000" w:rsidR="00000000" w:rsidRPr="00000000">
              <w:rPr>
                <w:sz w:val="16"/>
                <w:szCs w:val="16"/>
                <w:rtl w:val="0"/>
              </w:rPr>
              <w:t xml:space="preserve">0.765336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180" w:line="276" w:lineRule="auto"/>
              <w:rPr>
                <w:sz w:val="16"/>
                <w:szCs w:val="16"/>
              </w:rPr>
            </w:pPr>
            <w:r w:rsidDel="00000000" w:rsidR="00000000" w:rsidRPr="00000000">
              <w:rPr>
                <w:sz w:val="16"/>
                <w:szCs w:val="16"/>
                <w:rtl w:val="0"/>
              </w:rPr>
              <w:t xml:space="preserve">0.449598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180" w:line="276" w:lineRule="auto"/>
              <w:rPr>
                <w:sz w:val="16"/>
                <w:szCs w:val="16"/>
              </w:rPr>
            </w:pPr>
            <w:r w:rsidDel="00000000" w:rsidR="00000000" w:rsidRPr="00000000">
              <w:rPr>
                <w:sz w:val="16"/>
                <w:szCs w:val="16"/>
                <w:rtl w:val="0"/>
              </w:rPr>
              <w:t xml:space="preserve">0.638654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180" w:line="276" w:lineRule="auto"/>
              <w:rPr>
                <w:sz w:val="16"/>
                <w:szCs w:val="16"/>
              </w:rPr>
            </w:pPr>
            <w:r w:rsidDel="00000000" w:rsidR="00000000" w:rsidRPr="00000000">
              <w:rPr>
                <w:sz w:val="16"/>
                <w:szCs w:val="16"/>
                <w:rtl w:val="0"/>
              </w:rPr>
              <w:t xml:space="preserve">0.941010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180" w:line="276" w:lineRule="auto"/>
              <w:rPr>
                <w:sz w:val="16"/>
                <w:szCs w:val="16"/>
              </w:rPr>
            </w:pPr>
            <w:r w:rsidDel="00000000" w:rsidR="00000000" w:rsidRPr="00000000">
              <w:rPr>
                <w:sz w:val="16"/>
                <w:szCs w:val="16"/>
                <w:rtl w:val="0"/>
              </w:rPr>
              <w:t xml:space="preserve">0.240755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180" w:line="276" w:lineRule="auto"/>
              <w:rPr>
                <w:sz w:val="16"/>
                <w:szCs w:val="16"/>
              </w:rPr>
            </w:pPr>
            <w:r w:rsidDel="00000000" w:rsidR="00000000" w:rsidRPr="00000000">
              <w:rPr>
                <w:sz w:val="16"/>
                <w:szCs w:val="16"/>
                <w:rtl w:val="0"/>
              </w:rPr>
              <w:t xml:space="preserve">0.295413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180" w:line="276" w:lineRule="auto"/>
              <w:rPr>
                <w:sz w:val="16"/>
                <w:szCs w:val="16"/>
              </w:rPr>
            </w:pPr>
            <w:r w:rsidDel="00000000" w:rsidR="00000000" w:rsidRPr="00000000">
              <w:rPr>
                <w:sz w:val="16"/>
                <w:szCs w:val="16"/>
                <w:rtl w:val="0"/>
              </w:rPr>
              <w:t xml:space="preserve">0.086200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180" w:line="276" w:lineRule="auto"/>
              <w:rPr>
                <w:sz w:val="16"/>
                <w:szCs w:val="16"/>
              </w:rPr>
            </w:pPr>
            <w:r w:rsidDel="00000000" w:rsidR="00000000" w:rsidRPr="00000000">
              <w:rPr>
                <w:sz w:val="16"/>
                <w:szCs w:val="16"/>
                <w:rtl w:val="0"/>
              </w:rPr>
              <w:t xml:space="preserve">0.246429</w:t>
            </w:r>
          </w:p>
        </w:tc>
      </w:tr>
      <w:tr>
        <w:trPr>
          <w:trHeight w:val="573.16406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180" w:line="276" w:lineRule="auto"/>
              <w:jc w:val="right"/>
              <w:rPr>
                <w:sz w:val="16"/>
                <w:szCs w:val="16"/>
              </w:rPr>
            </w:pPr>
            <w:r w:rsidDel="00000000" w:rsidR="00000000" w:rsidRPr="00000000">
              <w:rPr>
                <w:b w:val="1"/>
                <w:sz w:val="16"/>
                <w:szCs w:val="16"/>
                <w:rtl w:val="0"/>
              </w:rPr>
              <w:t xml:space="preserve">EU_Sales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180" w:line="276" w:lineRule="auto"/>
              <w:rPr>
                <w:sz w:val="16"/>
                <w:szCs w:val="16"/>
              </w:rPr>
            </w:pPr>
            <w:r w:rsidDel="00000000" w:rsidR="00000000" w:rsidRPr="00000000">
              <w:rPr>
                <w:sz w:val="16"/>
                <w:szCs w:val="16"/>
                <w:rtl w:val="0"/>
              </w:rPr>
              <w:t xml:space="preserve">0.765336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180" w:line="276" w:lineRule="auto"/>
              <w:rPr>
                <w:sz w:val="16"/>
                <w:szCs w:val="16"/>
              </w:rPr>
            </w:pPr>
            <w:r w:rsidDel="00000000" w:rsidR="00000000" w:rsidRPr="00000000">
              <w:rPr>
                <w:sz w:val="16"/>
                <w:szCs w:val="16"/>
                <w:rtl w:val="0"/>
              </w:rPr>
              <w:t xml:space="preserve">0.435068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spacing w:after="180" w:line="276" w:lineRule="auto"/>
              <w:rPr>
                <w:sz w:val="16"/>
                <w:szCs w:val="16"/>
              </w:rPr>
            </w:pPr>
            <w:r w:rsidDel="00000000" w:rsidR="00000000" w:rsidRPr="00000000">
              <w:rPr>
                <w:sz w:val="16"/>
                <w:szCs w:val="16"/>
                <w:rtl w:val="0"/>
              </w:rPr>
              <w:t xml:space="preserve">0.722796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spacing w:after="180" w:line="276" w:lineRule="auto"/>
              <w:rPr>
                <w:sz w:val="16"/>
                <w:szCs w:val="16"/>
              </w:rPr>
            </w:pPr>
            <w:r w:rsidDel="00000000" w:rsidR="00000000" w:rsidRPr="00000000">
              <w:rPr>
                <w:sz w:val="16"/>
                <w:szCs w:val="16"/>
                <w:rtl w:val="0"/>
              </w:rPr>
              <w:t xml:space="preserve">0.901239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180" w:line="276" w:lineRule="auto"/>
              <w:rPr>
                <w:sz w:val="16"/>
                <w:szCs w:val="16"/>
              </w:rPr>
            </w:pPr>
            <w:r w:rsidDel="00000000" w:rsidR="00000000" w:rsidRPr="00000000">
              <w:rPr>
                <w:sz w:val="16"/>
                <w:szCs w:val="16"/>
                <w:rtl w:val="0"/>
              </w:rPr>
              <w:t xml:space="preserve">0.220752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spacing w:after="180" w:line="276" w:lineRule="auto"/>
              <w:rPr>
                <w:sz w:val="16"/>
                <w:szCs w:val="16"/>
              </w:rPr>
            </w:pPr>
            <w:r w:rsidDel="00000000" w:rsidR="00000000" w:rsidRPr="00000000">
              <w:rPr>
                <w:sz w:val="16"/>
                <w:szCs w:val="16"/>
                <w:rtl w:val="0"/>
              </w:rPr>
              <w:t xml:space="preserve">0.277533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180" w:line="276" w:lineRule="auto"/>
              <w:rPr>
                <w:sz w:val="16"/>
                <w:szCs w:val="16"/>
              </w:rPr>
            </w:pPr>
            <w:r w:rsidDel="00000000" w:rsidR="00000000" w:rsidRPr="00000000">
              <w:rPr>
                <w:sz w:val="16"/>
                <w:szCs w:val="16"/>
                <w:rtl w:val="0"/>
              </w:rPr>
              <w:t xml:space="preserve">0.055337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180" w:line="276" w:lineRule="auto"/>
              <w:rPr>
                <w:sz w:val="16"/>
                <w:szCs w:val="16"/>
              </w:rPr>
            </w:pPr>
            <w:r w:rsidDel="00000000" w:rsidR="00000000" w:rsidRPr="00000000">
              <w:rPr>
                <w:sz w:val="16"/>
                <w:szCs w:val="16"/>
                <w:rtl w:val="0"/>
              </w:rPr>
              <w:t xml:space="preserve">0.283360</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spacing w:after="180" w:line="276" w:lineRule="auto"/>
              <w:jc w:val="right"/>
              <w:rPr>
                <w:sz w:val="16"/>
                <w:szCs w:val="16"/>
              </w:rPr>
            </w:pPr>
            <w:r w:rsidDel="00000000" w:rsidR="00000000" w:rsidRPr="00000000">
              <w:rPr>
                <w:b w:val="1"/>
                <w:sz w:val="16"/>
                <w:szCs w:val="16"/>
                <w:rtl w:val="0"/>
              </w:rPr>
              <w:t xml:space="preserve">JP_Sales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spacing w:after="180" w:line="276" w:lineRule="auto"/>
              <w:rPr>
                <w:sz w:val="16"/>
                <w:szCs w:val="16"/>
              </w:rPr>
            </w:pPr>
            <w:r w:rsidDel="00000000" w:rsidR="00000000" w:rsidRPr="00000000">
              <w:rPr>
                <w:sz w:val="16"/>
                <w:szCs w:val="16"/>
                <w:rtl w:val="0"/>
              </w:rPr>
              <w:t xml:space="preserve">0.449598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spacing w:after="180" w:line="276" w:lineRule="auto"/>
              <w:rPr>
                <w:sz w:val="16"/>
                <w:szCs w:val="16"/>
              </w:rPr>
            </w:pPr>
            <w:r w:rsidDel="00000000" w:rsidR="00000000" w:rsidRPr="00000000">
              <w:rPr>
                <w:sz w:val="16"/>
                <w:szCs w:val="16"/>
                <w:rtl w:val="0"/>
              </w:rPr>
              <w:t xml:space="preserve">0.435068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spacing w:after="180" w:line="276" w:lineRule="auto"/>
              <w:rPr>
                <w:sz w:val="16"/>
                <w:szCs w:val="16"/>
              </w:rPr>
            </w:pPr>
            <w:r w:rsidDel="00000000" w:rsidR="00000000" w:rsidRPr="00000000">
              <w:rPr>
                <w:sz w:val="16"/>
                <w:szCs w:val="16"/>
                <w:rtl w:val="0"/>
              </w:rPr>
              <w:t xml:space="preserve">0.291096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180" w:line="276" w:lineRule="auto"/>
              <w:rPr>
                <w:sz w:val="16"/>
                <w:szCs w:val="16"/>
              </w:rPr>
            </w:pPr>
            <w:r w:rsidDel="00000000" w:rsidR="00000000" w:rsidRPr="00000000">
              <w:rPr>
                <w:sz w:val="16"/>
                <w:szCs w:val="16"/>
                <w:rtl w:val="0"/>
              </w:rPr>
              <w:t xml:space="preserve">0.612300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180" w:line="276" w:lineRule="auto"/>
              <w:rPr>
                <w:sz w:val="16"/>
                <w:szCs w:val="16"/>
              </w:rPr>
            </w:pPr>
            <w:r w:rsidDel="00000000" w:rsidR="00000000" w:rsidRPr="00000000">
              <w:rPr>
                <w:sz w:val="16"/>
                <w:szCs w:val="16"/>
                <w:rtl w:val="0"/>
              </w:rPr>
              <w:t xml:space="preserve">0.152593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spacing w:after="180" w:line="276" w:lineRule="auto"/>
              <w:rPr>
                <w:sz w:val="16"/>
                <w:szCs w:val="16"/>
              </w:rPr>
            </w:pPr>
            <w:r w:rsidDel="00000000" w:rsidR="00000000" w:rsidRPr="00000000">
              <w:rPr>
                <w:sz w:val="16"/>
                <w:szCs w:val="16"/>
                <w:rtl w:val="0"/>
              </w:rPr>
              <w:t xml:space="preserve">0.180219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spacing w:after="180" w:line="276" w:lineRule="auto"/>
              <w:rPr>
                <w:sz w:val="16"/>
                <w:szCs w:val="16"/>
              </w:rPr>
            </w:pPr>
            <w:r w:rsidDel="00000000" w:rsidR="00000000" w:rsidRPr="00000000">
              <w:rPr>
                <w:sz w:val="16"/>
                <w:szCs w:val="16"/>
                <w:rtl w:val="0"/>
              </w:rPr>
              <w:t xml:space="preserve">0.125598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spacing w:after="180" w:line="276" w:lineRule="auto"/>
              <w:rPr>
                <w:sz w:val="16"/>
                <w:szCs w:val="16"/>
              </w:rPr>
            </w:pPr>
            <w:r w:rsidDel="00000000" w:rsidR="00000000" w:rsidRPr="00000000">
              <w:rPr>
                <w:sz w:val="16"/>
                <w:szCs w:val="16"/>
                <w:rtl w:val="0"/>
              </w:rPr>
              <w:t xml:space="preserve">0.075638</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spacing w:after="180" w:line="276" w:lineRule="auto"/>
              <w:jc w:val="right"/>
              <w:rPr>
                <w:sz w:val="16"/>
                <w:szCs w:val="16"/>
              </w:rPr>
            </w:pPr>
            <w:r w:rsidDel="00000000" w:rsidR="00000000" w:rsidRPr="00000000">
              <w:rPr>
                <w:b w:val="1"/>
                <w:sz w:val="16"/>
                <w:szCs w:val="16"/>
                <w:rtl w:val="0"/>
              </w:rPr>
              <w:t xml:space="preserve">Other_Sales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spacing w:after="180" w:line="276" w:lineRule="auto"/>
              <w:rPr>
                <w:sz w:val="16"/>
                <w:szCs w:val="16"/>
              </w:rPr>
            </w:pPr>
            <w:r w:rsidDel="00000000" w:rsidR="00000000" w:rsidRPr="00000000">
              <w:rPr>
                <w:sz w:val="16"/>
                <w:szCs w:val="16"/>
                <w:rtl w:val="0"/>
              </w:rPr>
              <w:t xml:space="preserve">0.638654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spacing w:after="180" w:line="276" w:lineRule="auto"/>
              <w:rPr>
                <w:sz w:val="16"/>
                <w:szCs w:val="16"/>
              </w:rPr>
            </w:pPr>
            <w:r w:rsidDel="00000000" w:rsidR="00000000" w:rsidRPr="00000000">
              <w:rPr>
                <w:sz w:val="16"/>
                <w:szCs w:val="16"/>
                <w:rtl w:val="0"/>
              </w:rPr>
              <w:t xml:space="preserve">0.722796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F">
            <w:pPr>
              <w:spacing w:after="180" w:line="276" w:lineRule="auto"/>
              <w:rPr>
                <w:sz w:val="16"/>
                <w:szCs w:val="16"/>
              </w:rPr>
            </w:pPr>
            <w:r w:rsidDel="00000000" w:rsidR="00000000" w:rsidRPr="00000000">
              <w:rPr>
                <w:sz w:val="16"/>
                <w:szCs w:val="16"/>
                <w:rtl w:val="0"/>
              </w:rPr>
              <w:t xml:space="preserve">0.291096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after="180" w:line="276" w:lineRule="auto"/>
              <w:rPr>
                <w:sz w:val="16"/>
                <w:szCs w:val="16"/>
              </w:rPr>
            </w:pPr>
            <w:r w:rsidDel="00000000" w:rsidR="00000000" w:rsidRPr="00000000">
              <w:rPr>
                <w:sz w:val="16"/>
                <w:szCs w:val="16"/>
                <w:rtl w:val="0"/>
              </w:rPr>
              <w:t xml:space="preserve">0.749242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after="180" w:line="276" w:lineRule="auto"/>
              <w:rPr>
                <w:sz w:val="16"/>
                <w:szCs w:val="16"/>
              </w:rPr>
            </w:pPr>
            <w:r w:rsidDel="00000000" w:rsidR="00000000" w:rsidRPr="00000000">
              <w:rPr>
                <w:sz w:val="16"/>
                <w:szCs w:val="16"/>
                <w:rtl w:val="0"/>
              </w:rPr>
              <w:t xml:space="preserve">0.198554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3">
            <w:pPr>
              <w:spacing w:after="180" w:line="276" w:lineRule="auto"/>
              <w:rPr>
                <w:sz w:val="16"/>
                <w:szCs w:val="16"/>
              </w:rPr>
            </w:pPr>
            <w:r w:rsidDel="00000000" w:rsidR="00000000" w:rsidRPr="00000000">
              <w:rPr>
                <w:sz w:val="16"/>
                <w:szCs w:val="16"/>
                <w:rtl w:val="0"/>
              </w:rPr>
              <w:t xml:space="preserve">0.251639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180" w:line="276" w:lineRule="auto"/>
              <w:rPr>
                <w:sz w:val="16"/>
                <w:szCs w:val="16"/>
              </w:rPr>
            </w:pPr>
            <w:r w:rsidDel="00000000" w:rsidR="00000000" w:rsidRPr="00000000">
              <w:rPr>
                <w:sz w:val="16"/>
                <w:szCs w:val="16"/>
                <w:rtl w:val="0"/>
              </w:rPr>
              <w:t xml:space="preserve">0.057119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after="180" w:line="276" w:lineRule="auto"/>
              <w:rPr>
                <w:sz w:val="16"/>
                <w:szCs w:val="16"/>
              </w:rPr>
            </w:pPr>
            <w:r w:rsidDel="00000000" w:rsidR="00000000" w:rsidRPr="00000000">
              <w:rPr>
                <w:sz w:val="16"/>
                <w:szCs w:val="16"/>
                <w:rtl w:val="0"/>
              </w:rPr>
              <w:t xml:space="preserve">0.238982</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6">
            <w:pPr>
              <w:spacing w:after="180" w:line="276" w:lineRule="auto"/>
              <w:jc w:val="right"/>
              <w:rPr>
                <w:sz w:val="16"/>
                <w:szCs w:val="16"/>
              </w:rPr>
            </w:pPr>
            <w:r w:rsidDel="00000000" w:rsidR="00000000" w:rsidRPr="00000000">
              <w:rPr>
                <w:b w:val="1"/>
                <w:sz w:val="16"/>
                <w:szCs w:val="16"/>
                <w:rtl w:val="0"/>
              </w:rPr>
              <w:t xml:space="preserve">Global_Sales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spacing w:after="180" w:line="276" w:lineRule="auto"/>
              <w:rPr>
                <w:sz w:val="16"/>
                <w:szCs w:val="16"/>
              </w:rPr>
            </w:pPr>
            <w:r w:rsidDel="00000000" w:rsidR="00000000" w:rsidRPr="00000000">
              <w:rPr>
                <w:sz w:val="16"/>
                <w:szCs w:val="16"/>
                <w:rtl w:val="0"/>
              </w:rPr>
              <w:t xml:space="preserve">0.941010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spacing w:after="180" w:line="276" w:lineRule="auto"/>
              <w:rPr>
                <w:sz w:val="16"/>
                <w:szCs w:val="16"/>
              </w:rPr>
            </w:pPr>
            <w:r w:rsidDel="00000000" w:rsidR="00000000" w:rsidRPr="00000000">
              <w:rPr>
                <w:sz w:val="16"/>
                <w:szCs w:val="16"/>
                <w:rtl w:val="0"/>
              </w:rPr>
              <w:t xml:space="preserve">0.901239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spacing w:after="180" w:line="276" w:lineRule="auto"/>
              <w:rPr>
                <w:sz w:val="16"/>
                <w:szCs w:val="16"/>
              </w:rPr>
            </w:pPr>
            <w:r w:rsidDel="00000000" w:rsidR="00000000" w:rsidRPr="00000000">
              <w:rPr>
                <w:sz w:val="16"/>
                <w:szCs w:val="16"/>
                <w:rtl w:val="0"/>
              </w:rPr>
              <w:t xml:space="preserve">0.612300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A">
            <w:pPr>
              <w:spacing w:after="180" w:line="276" w:lineRule="auto"/>
              <w:rPr>
                <w:sz w:val="16"/>
                <w:szCs w:val="16"/>
              </w:rPr>
            </w:pPr>
            <w:r w:rsidDel="00000000" w:rsidR="00000000" w:rsidRPr="00000000">
              <w:rPr>
                <w:sz w:val="16"/>
                <w:szCs w:val="16"/>
                <w:rtl w:val="0"/>
              </w:rPr>
              <w:t xml:space="preserve">0.749242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B">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180" w:line="276" w:lineRule="auto"/>
              <w:rPr>
                <w:sz w:val="16"/>
                <w:szCs w:val="16"/>
              </w:rPr>
            </w:pPr>
            <w:r w:rsidDel="00000000" w:rsidR="00000000" w:rsidRPr="00000000">
              <w:rPr>
                <w:sz w:val="16"/>
                <w:szCs w:val="16"/>
                <w:rtl w:val="0"/>
              </w:rPr>
              <w:t xml:space="preserve">0.245471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spacing w:after="180" w:line="276" w:lineRule="auto"/>
              <w:rPr>
                <w:sz w:val="16"/>
                <w:szCs w:val="16"/>
              </w:rPr>
            </w:pPr>
            <w:r w:rsidDel="00000000" w:rsidR="00000000" w:rsidRPr="00000000">
              <w:rPr>
                <w:sz w:val="16"/>
                <w:szCs w:val="16"/>
                <w:rtl w:val="0"/>
              </w:rPr>
              <w:t xml:space="preserve">0.303571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spacing w:after="180" w:line="276" w:lineRule="auto"/>
              <w:rPr>
                <w:sz w:val="16"/>
                <w:szCs w:val="16"/>
              </w:rPr>
            </w:pPr>
            <w:r w:rsidDel="00000000" w:rsidR="00000000" w:rsidRPr="00000000">
              <w:rPr>
                <w:sz w:val="16"/>
                <w:szCs w:val="16"/>
                <w:rtl w:val="0"/>
              </w:rPr>
              <w:t xml:space="preserve">0.088139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after="180" w:line="276" w:lineRule="auto"/>
              <w:rPr>
                <w:sz w:val="16"/>
                <w:szCs w:val="16"/>
              </w:rPr>
            </w:pPr>
            <w:r w:rsidDel="00000000" w:rsidR="00000000" w:rsidRPr="00000000">
              <w:rPr>
                <w:sz w:val="16"/>
                <w:szCs w:val="16"/>
                <w:rtl w:val="0"/>
              </w:rPr>
              <w:t xml:space="preserve">0.265012</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180" w:line="276" w:lineRule="auto"/>
              <w:jc w:val="right"/>
              <w:rPr>
                <w:sz w:val="16"/>
                <w:szCs w:val="16"/>
              </w:rPr>
            </w:pPr>
            <w:r w:rsidDel="00000000" w:rsidR="00000000" w:rsidRPr="00000000">
              <w:rPr>
                <w:b w:val="1"/>
                <w:sz w:val="16"/>
                <w:szCs w:val="16"/>
                <w:rtl w:val="0"/>
              </w:rPr>
              <w:t xml:space="preserve">Critic_Score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spacing w:after="180" w:line="276" w:lineRule="auto"/>
              <w:rPr>
                <w:sz w:val="16"/>
                <w:szCs w:val="16"/>
              </w:rPr>
            </w:pPr>
            <w:r w:rsidDel="00000000" w:rsidR="00000000" w:rsidRPr="00000000">
              <w:rPr>
                <w:sz w:val="16"/>
                <w:szCs w:val="16"/>
                <w:rtl w:val="0"/>
              </w:rPr>
              <w:t xml:space="preserve">0.240755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spacing w:after="180" w:line="276" w:lineRule="auto"/>
              <w:rPr>
                <w:sz w:val="16"/>
                <w:szCs w:val="16"/>
              </w:rPr>
            </w:pPr>
            <w:r w:rsidDel="00000000" w:rsidR="00000000" w:rsidRPr="00000000">
              <w:rPr>
                <w:sz w:val="16"/>
                <w:szCs w:val="16"/>
                <w:rtl w:val="0"/>
              </w:rPr>
              <w:t xml:space="preserve">0.220752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3">
            <w:pPr>
              <w:spacing w:after="180" w:line="276" w:lineRule="auto"/>
              <w:rPr>
                <w:sz w:val="16"/>
                <w:szCs w:val="16"/>
              </w:rPr>
            </w:pPr>
            <w:r w:rsidDel="00000000" w:rsidR="00000000" w:rsidRPr="00000000">
              <w:rPr>
                <w:sz w:val="16"/>
                <w:szCs w:val="16"/>
                <w:rtl w:val="0"/>
              </w:rPr>
              <w:t xml:space="preserve">0.152593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4">
            <w:pPr>
              <w:spacing w:after="180" w:line="276" w:lineRule="auto"/>
              <w:rPr>
                <w:sz w:val="16"/>
                <w:szCs w:val="16"/>
              </w:rPr>
            </w:pPr>
            <w:r w:rsidDel="00000000" w:rsidR="00000000" w:rsidRPr="00000000">
              <w:rPr>
                <w:sz w:val="16"/>
                <w:szCs w:val="16"/>
                <w:rtl w:val="0"/>
              </w:rPr>
              <w:t xml:space="preserve">0.198554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spacing w:after="180" w:line="276" w:lineRule="auto"/>
              <w:rPr>
                <w:sz w:val="16"/>
                <w:szCs w:val="16"/>
              </w:rPr>
            </w:pPr>
            <w:r w:rsidDel="00000000" w:rsidR="00000000" w:rsidRPr="00000000">
              <w:rPr>
                <w:sz w:val="16"/>
                <w:szCs w:val="16"/>
                <w:rtl w:val="0"/>
              </w:rPr>
              <w:t xml:space="preserve">0.245471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6">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7">
            <w:pPr>
              <w:spacing w:after="180" w:line="276" w:lineRule="auto"/>
              <w:rPr>
                <w:sz w:val="16"/>
                <w:szCs w:val="16"/>
              </w:rPr>
            </w:pPr>
            <w:r w:rsidDel="00000000" w:rsidR="00000000" w:rsidRPr="00000000">
              <w:rPr>
                <w:sz w:val="16"/>
                <w:szCs w:val="16"/>
                <w:rtl w:val="0"/>
              </w:rPr>
              <w:t xml:space="preserve">0.425504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8">
            <w:pPr>
              <w:spacing w:after="180" w:line="276" w:lineRule="auto"/>
              <w:rPr>
                <w:sz w:val="16"/>
                <w:szCs w:val="16"/>
              </w:rPr>
            </w:pPr>
            <w:r w:rsidDel="00000000" w:rsidR="00000000" w:rsidRPr="00000000">
              <w:rPr>
                <w:sz w:val="16"/>
                <w:szCs w:val="16"/>
                <w:rtl w:val="0"/>
              </w:rPr>
              <w:t xml:space="preserve">0.580878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9">
            <w:pPr>
              <w:spacing w:after="180" w:line="276" w:lineRule="auto"/>
              <w:rPr>
                <w:sz w:val="16"/>
                <w:szCs w:val="16"/>
              </w:rPr>
            </w:pPr>
            <w:r w:rsidDel="00000000" w:rsidR="00000000" w:rsidRPr="00000000">
              <w:rPr>
                <w:sz w:val="16"/>
                <w:szCs w:val="16"/>
                <w:rtl w:val="0"/>
              </w:rPr>
              <w:t xml:space="preserve">0.264376</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A">
            <w:pPr>
              <w:spacing w:after="180" w:line="276" w:lineRule="auto"/>
              <w:jc w:val="right"/>
              <w:rPr>
                <w:sz w:val="16"/>
                <w:szCs w:val="16"/>
              </w:rPr>
            </w:pPr>
            <w:r w:rsidDel="00000000" w:rsidR="00000000" w:rsidRPr="00000000">
              <w:rPr>
                <w:b w:val="1"/>
                <w:sz w:val="16"/>
                <w:szCs w:val="16"/>
                <w:rtl w:val="0"/>
              </w:rPr>
              <w:t xml:space="preserve">Critic_Count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B">
            <w:pPr>
              <w:spacing w:after="180" w:line="276" w:lineRule="auto"/>
              <w:rPr>
                <w:sz w:val="16"/>
                <w:szCs w:val="16"/>
              </w:rPr>
            </w:pPr>
            <w:r w:rsidDel="00000000" w:rsidR="00000000" w:rsidRPr="00000000">
              <w:rPr>
                <w:sz w:val="16"/>
                <w:szCs w:val="16"/>
                <w:rtl w:val="0"/>
              </w:rPr>
              <w:t xml:space="preserve">0.295413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C">
            <w:pPr>
              <w:spacing w:after="180" w:line="276" w:lineRule="auto"/>
              <w:rPr>
                <w:sz w:val="16"/>
                <w:szCs w:val="16"/>
              </w:rPr>
            </w:pPr>
            <w:r w:rsidDel="00000000" w:rsidR="00000000" w:rsidRPr="00000000">
              <w:rPr>
                <w:sz w:val="16"/>
                <w:szCs w:val="16"/>
                <w:rtl w:val="0"/>
              </w:rPr>
              <w:t xml:space="preserve">0.277533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spacing w:after="180" w:line="276" w:lineRule="auto"/>
              <w:rPr>
                <w:sz w:val="16"/>
                <w:szCs w:val="16"/>
              </w:rPr>
            </w:pPr>
            <w:r w:rsidDel="00000000" w:rsidR="00000000" w:rsidRPr="00000000">
              <w:rPr>
                <w:sz w:val="16"/>
                <w:szCs w:val="16"/>
                <w:rtl w:val="0"/>
              </w:rPr>
              <w:t xml:space="preserve">0.180219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E">
            <w:pPr>
              <w:spacing w:after="180" w:line="276" w:lineRule="auto"/>
              <w:rPr>
                <w:sz w:val="16"/>
                <w:szCs w:val="16"/>
              </w:rPr>
            </w:pPr>
            <w:r w:rsidDel="00000000" w:rsidR="00000000" w:rsidRPr="00000000">
              <w:rPr>
                <w:sz w:val="16"/>
                <w:szCs w:val="16"/>
                <w:rtl w:val="0"/>
              </w:rPr>
              <w:t xml:space="preserve">0.251639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F">
            <w:pPr>
              <w:spacing w:after="180" w:line="276" w:lineRule="auto"/>
              <w:rPr>
                <w:sz w:val="16"/>
                <w:szCs w:val="16"/>
              </w:rPr>
            </w:pPr>
            <w:r w:rsidDel="00000000" w:rsidR="00000000" w:rsidRPr="00000000">
              <w:rPr>
                <w:sz w:val="16"/>
                <w:szCs w:val="16"/>
                <w:rtl w:val="0"/>
              </w:rPr>
              <w:t xml:space="preserve">0.303571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0">
            <w:pPr>
              <w:spacing w:after="180" w:line="276" w:lineRule="auto"/>
              <w:rPr>
                <w:sz w:val="16"/>
                <w:szCs w:val="16"/>
              </w:rPr>
            </w:pPr>
            <w:r w:rsidDel="00000000" w:rsidR="00000000" w:rsidRPr="00000000">
              <w:rPr>
                <w:sz w:val="16"/>
                <w:szCs w:val="16"/>
                <w:rtl w:val="0"/>
              </w:rPr>
              <w:t xml:space="preserve">0.425504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1">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2">
            <w:pPr>
              <w:spacing w:after="180" w:line="276" w:lineRule="auto"/>
              <w:rPr>
                <w:sz w:val="16"/>
                <w:szCs w:val="16"/>
              </w:rPr>
            </w:pPr>
            <w:r w:rsidDel="00000000" w:rsidR="00000000" w:rsidRPr="00000000">
              <w:rPr>
                <w:sz w:val="16"/>
                <w:szCs w:val="16"/>
                <w:rtl w:val="0"/>
              </w:rPr>
              <w:t xml:space="preserve">0.194133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3">
            <w:pPr>
              <w:spacing w:after="180" w:line="276" w:lineRule="auto"/>
              <w:rPr>
                <w:sz w:val="16"/>
                <w:szCs w:val="16"/>
              </w:rPr>
            </w:pPr>
            <w:r w:rsidDel="00000000" w:rsidR="00000000" w:rsidRPr="00000000">
              <w:rPr>
                <w:sz w:val="16"/>
                <w:szCs w:val="16"/>
                <w:rtl w:val="0"/>
              </w:rPr>
              <w:t xml:space="preserve">0.362334</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4">
            <w:pPr>
              <w:spacing w:after="180" w:line="276" w:lineRule="auto"/>
              <w:jc w:val="right"/>
              <w:rPr>
                <w:sz w:val="16"/>
                <w:szCs w:val="16"/>
              </w:rPr>
            </w:pPr>
            <w:r w:rsidDel="00000000" w:rsidR="00000000" w:rsidRPr="00000000">
              <w:rPr>
                <w:b w:val="1"/>
                <w:sz w:val="16"/>
                <w:szCs w:val="16"/>
                <w:rtl w:val="0"/>
              </w:rPr>
              <w:t xml:space="preserve">User_Score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5">
            <w:pPr>
              <w:spacing w:after="180" w:line="276" w:lineRule="auto"/>
              <w:rPr>
                <w:sz w:val="16"/>
                <w:szCs w:val="16"/>
              </w:rPr>
            </w:pPr>
            <w:r w:rsidDel="00000000" w:rsidR="00000000" w:rsidRPr="00000000">
              <w:rPr>
                <w:sz w:val="16"/>
                <w:szCs w:val="16"/>
                <w:rtl w:val="0"/>
              </w:rPr>
              <w:t xml:space="preserve">0.086200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6">
            <w:pPr>
              <w:spacing w:after="180" w:line="276" w:lineRule="auto"/>
              <w:rPr>
                <w:sz w:val="16"/>
                <w:szCs w:val="16"/>
              </w:rPr>
            </w:pPr>
            <w:r w:rsidDel="00000000" w:rsidR="00000000" w:rsidRPr="00000000">
              <w:rPr>
                <w:sz w:val="16"/>
                <w:szCs w:val="16"/>
                <w:rtl w:val="0"/>
              </w:rPr>
              <w:t xml:space="preserve">0.055337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7">
            <w:pPr>
              <w:spacing w:after="180" w:line="276" w:lineRule="auto"/>
              <w:rPr>
                <w:sz w:val="16"/>
                <w:szCs w:val="16"/>
              </w:rPr>
            </w:pPr>
            <w:r w:rsidDel="00000000" w:rsidR="00000000" w:rsidRPr="00000000">
              <w:rPr>
                <w:sz w:val="16"/>
                <w:szCs w:val="16"/>
                <w:rtl w:val="0"/>
              </w:rPr>
              <w:t xml:space="preserve">0.125598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8">
            <w:pPr>
              <w:spacing w:after="180" w:line="276" w:lineRule="auto"/>
              <w:rPr>
                <w:sz w:val="16"/>
                <w:szCs w:val="16"/>
              </w:rPr>
            </w:pPr>
            <w:r w:rsidDel="00000000" w:rsidR="00000000" w:rsidRPr="00000000">
              <w:rPr>
                <w:sz w:val="16"/>
                <w:szCs w:val="16"/>
                <w:rtl w:val="0"/>
              </w:rPr>
              <w:t xml:space="preserve">0.057119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9">
            <w:pPr>
              <w:spacing w:after="180" w:line="276" w:lineRule="auto"/>
              <w:rPr>
                <w:sz w:val="16"/>
                <w:szCs w:val="16"/>
              </w:rPr>
            </w:pPr>
            <w:r w:rsidDel="00000000" w:rsidR="00000000" w:rsidRPr="00000000">
              <w:rPr>
                <w:sz w:val="16"/>
                <w:szCs w:val="16"/>
                <w:rtl w:val="0"/>
              </w:rPr>
              <w:t xml:space="preserve">0.088139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A">
            <w:pPr>
              <w:spacing w:after="180" w:line="276" w:lineRule="auto"/>
              <w:rPr>
                <w:sz w:val="16"/>
                <w:szCs w:val="16"/>
              </w:rPr>
            </w:pPr>
            <w:r w:rsidDel="00000000" w:rsidR="00000000" w:rsidRPr="00000000">
              <w:rPr>
                <w:sz w:val="16"/>
                <w:szCs w:val="16"/>
                <w:rtl w:val="0"/>
              </w:rPr>
              <w:t xml:space="preserve">0.580878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B">
            <w:pPr>
              <w:spacing w:after="180" w:line="276" w:lineRule="auto"/>
              <w:rPr>
                <w:sz w:val="16"/>
                <w:szCs w:val="16"/>
              </w:rPr>
            </w:pPr>
            <w:r w:rsidDel="00000000" w:rsidR="00000000" w:rsidRPr="00000000">
              <w:rPr>
                <w:sz w:val="16"/>
                <w:szCs w:val="16"/>
                <w:rtl w:val="0"/>
              </w:rPr>
              <w:t xml:space="preserve">0.194133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C">
            <w:pPr>
              <w:spacing w:after="180" w:line="276" w:lineRule="auto"/>
              <w:rPr>
                <w:sz w:val="16"/>
                <w:szCs w:val="16"/>
              </w:rPr>
            </w:pPr>
            <w:r w:rsidDel="00000000" w:rsidR="00000000" w:rsidRPr="00000000">
              <w:rPr>
                <w:sz w:val="16"/>
                <w:szCs w:val="16"/>
                <w:rtl w:val="0"/>
              </w:rPr>
              <w:t xml:space="preserve">1.000000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D">
            <w:pPr>
              <w:spacing w:after="180" w:line="276" w:lineRule="auto"/>
              <w:rPr>
                <w:sz w:val="16"/>
                <w:szCs w:val="16"/>
              </w:rPr>
            </w:pPr>
            <w:r w:rsidDel="00000000" w:rsidR="00000000" w:rsidRPr="00000000">
              <w:rPr>
                <w:sz w:val="16"/>
                <w:szCs w:val="16"/>
                <w:rtl w:val="0"/>
              </w:rPr>
              <w:t xml:space="preserve">0.027044</w:t>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spacing w:after="180" w:line="276" w:lineRule="auto"/>
              <w:jc w:val="right"/>
              <w:rPr>
                <w:sz w:val="16"/>
                <w:szCs w:val="16"/>
              </w:rPr>
            </w:pPr>
            <w:r w:rsidDel="00000000" w:rsidR="00000000" w:rsidRPr="00000000">
              <w:rPr>
                <w:b w:val="1"/>
                <w:sz w:val="16"/>
                <w:szCs w:val="16"/>
                <w:rtl w:val="0"/>
              </w:rPr>
              <w:t xml:space="preserve">User_Count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spacing w:after="180" w:line="276" w:lineRule="auto"/>
              <w:rPr>
                <w:sz w:val="16"/>
                <w:szCs w:val="16"/>
              </w:rPr>
            </w:pPr>
            <w:r w:rsidDel="00000000" w:rsidR="00000000" w:rsidRPr="00000000">
              <w:rPr>
                <w:sz w:val="16"/>
                <w:szCs w:val="16"/>
                <w:rtl w:val="0"/>
              </w:rPr>
              <w:t xml:space="preserve">0.246429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0">
            <w:pPr>
              <w:spacing w:after="180" w:line="276" w:lineRule="auto"/>
              <w:rPr>
                <w:sz w:val="16"/>
                <w:szCs w:val="16"/>
              </w:rPr>
            </w:pPr>
            <w:r w:rsidDel="00000000" w:rsidR="00000000" w:rsidRPr="00000000">
              <w:rPr>
                <w:sz w:val="16"/>
                <w:szCs w:val="16"/>
                <w:rtl w:val="0"/>
              </w:rPr>
              <w:t xml:space="preserve">0.283360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1">
            <w:pPr>
              <w:spacing w:after="180" w:line="276" w:lineRule="auto"/>
              <w:rPr>
                <w:sz w:val="16"/>
                <w:szCs w:val="16"/>
              </w:rPr>
            </w:pPr>
            <w:r w:rsidDel="00000000" w:rsidR="00000000" w:rsidRPr="00000000">
              <w:rPr>
                <w:sz w:val="16"/>
                <w:szCs w:val="16"/>
                <w:rtl w:val="0"/>
              </w:rPr>
              <w:t xml:space="preserve">0.075638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2">
            <w:pPr>
              <w:spacing w:after="180" w:line="276" w:lineRule="auto"/>
              <w:rPr>
                <w:sz w:val="16"/>
                <w:szCs w:val="16"/>
              </w:rPr>
            </w:pPr>
            <w:r w:rsidDel="00000000" w:rsidR="00000000" w:rsidRPr="00000000">
              <w:rPr>
                <w:sz w:val="16"/>
                <w:szCs w:val="16"/>
                <w:rtl w:val="0"/>
              </w:rPr>
              <w:t xml:space="preserve">0.238982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3">
            <w:pPr>
              <w:spacing w:after="180" w:line="276" w:lineRule="auto"/>
              <w:rPr>
                <w:sz w:val="16"/>
                <w:szCs w:val="16"/>
              </w:rPr>
            </w:pPr>
            <w:r w:rsidDel="00000000" w:rsidR="00000000" w:rsidRPr="00000000">
              <w:rPr>
                <w:sz w:val="16"/>
                <w:szCs w:val="16"/>
                <w:rtl w:val="0"/>
              </w:rPr>
              <w:t xml:space="preserve">0.265012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4">
            <w:pPr>
              <w:spacing w:after="180" w:line="276" w:lineRule="auto"/>
              <w:rPr>
                <w:sz w:val="16"/>
                <w:szCs w:val="16"/>
              </w:rPr>
            </w:pPr>
            <w:r w:rsidDel="00000000" w:rsidR="00000000" w:rsidRPr="00000000">
              <w:rPr>
                <w:sz w:val="16"/>
                <w:szCs w:val="16"/>
                <w:rtl w:val="0"/>
              </w:rPr>
              <w:t xml:space="preserve">0.264376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5">
            <w:pPr>
              <w:spacing w:after="180" w:line="276" w:lineRule="auto"/>
              <w:rPr>
                <w:sz w:val="16"/>
                <w:szCs w:val="16"/>
              </w:rPr>
            </w:pPr>
            <w:r w:rsidDel="00000000" w:rsidR="00000000" w:rsidRPr="00000000">
              <w:rPr>
                <w:sz w:val="16"/>
                <w:szCs w:val="16"/>
                <w:rtl w:val="0"/>
              </w:rPr>
              <w:t xml:space="preserve">0.362334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6">
            <w:pPr>
              <w:spacing w:after="180" w:line="276" w:lineRule="auto"/>
              <w:rPr>
                <w:sz w:val="16"/>
                <w:szCs w:val="16"/>
              </w:rPr>
            </w:pPr>
            <w:r w:rsidDel="00000000" w:rsidR="00000000" w:rsidRPr="00000000">
              <w:rPr>
                <w:sz w:val="16"/>
                <w:szCs w:val="16"/>
                <w:rtl w:val="0"/>
              </w:rPr>
              <w:t xml:space="preserve">0.027044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7">
            <w:pPr>
              <w:spacing w:after="180" w:line="276" w:lineRule="auto"/>
              <w:rPr>
                <w:sz w:val="16"/>
                <w:szCs w:val="16"/>
              </w:rPr>
            </w:pPr>
            <w:r w:rsidDel="00000000" w:rsidR="00000000" w:rsidRPr="00000000">
              <w:rPr>
                <w:sz w:val="16"/>
                <w:szCs w:val="16"/>
                <w:rtl w:val="0"/>
              </w:rPr>
              <w:t xml:space="preserve">1.000000</w:t>
            </w:r>
          </w:p>
        </w:tc>
      </w:tr>
    </w:tbl>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table with the raw data, include a heatmap of the correlation matrix as a figure.</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76675" cy="294322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766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SET GRAPHICAL EXPLORATION </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will display various graphs built in Python based on the data set.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There are seven graphs in total and all were made using Matplotlib and Seaborn packages. Both categorical and continuous variables were used to form these graphs. </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Distributions </w:t>
      </w:r>
    </w:p>
    <w:p w:rsidR="00000000" w:rsidDel="00000000" w:rsidP="00000000" w:rsidRDefault="00000000" w:rsidRPr="00000000" w14:paraId="000001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ScatterPlots / Pairwise Plots (continuous variables)</w:t>
      </w:r>
    </w:p>
    <w:p w:rsidR="00000000" w:rsidDel="00000000" w:rsidP="00000000" w:rsidRDefault="00000000" w:rsidRPr="00000000" w14:paraId="000001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Barcharts (categorical variables)</w:t>
      </w:r>
    </w:p>
    <w:p w:rsidR="00000000" w:rsidDel="00000000" w:rsidP="00000000" w:rsidRDefault="00000000" w:rsidRPr="00000000" w14:paraId="000001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Other Plots - don’t skimp – there are likely other plots that would be useful that I haven’t already specified. Include those in this section.</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38413" cy="1875224"/>
            <wp:effectExtent b="12700" l="12700" r="12700" t="127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38413" cy="18752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Bar chart showing the distinct count for each platform per game.</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58670" cy="1850554"/>
            <wp:effectExtent b="12700" l="12700" r="12700" t="127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58670" cy="18505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Horizontal bar chart showing the distinct count for each genre per game.</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9847" cy="260097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09847" cy="260097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Distribution plot with the critic scores per game.</w:t>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90788" cy="2490788"/>
            <wp:effectExtent b="12700" l="12700" r="12700" t="127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90788" cy="2490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Distribution plot with the user scores per game.</w:t>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50021" cy="4946179"/>
            <wp:effectExtent b="12700" l="12700" r="12700" t="127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50021" cy="49461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Pairplot comparing the relationships between all games sales by genre.</w:t>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14763" cy="2640989"/>
            <wp:effectExtent b="12700" l="12700" r="12700" t="127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14763" cy="26409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Scatter subplot comparing Critic and User Score by the games Rating.</w:t>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00475" cy="2514600"/>
            <wp:effectExtent b="12700" l="12700" r="12700" t="1270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00475" cy="251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7: </w:t>
      </w:r>
      <w:r w:rsidDel="00000000" w:rsidR="00000000" w:rsidRPr="00000000">
        <w:rPr>
          <w:rFonts w:ascii="Times New Roman" w:cs="Times New Roman" w:eastAsia="Times New Roman" w:hAnsi="Times New Roman"/>
          <w:sz w:val="20"/>
          <w:szCs w:val="20"/>
          <w:rtl w:val="0"/>
        </w:rPr>
        <w:t xml:space="preserve">Countplot with a summer palette with ratings</w:t>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SUMMARY OF FINDINGS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While looking into this data set, there are a lot of interesting facts to be told. When getting a count on all the platforms of each game, the Sony PS2 and Nintendo DS take up a significant amount of the set. The PS2 is a very popular system, even considered to be one of the best of all time. The title exclusives including God of War, GTA, and Final Fantasy give the system an edge. The fact that these are exclusive to the console made the PS2 a lot more profitable. The same goes with the DS. Nintendo launching both old and new Pokemon titles on this handheld made the profit and review scores very high. Using distribution plots based on critic and user score, the average number lies between 64 and 78 with critics and between 6.6 and 8.4 with users. This shows what the score for your average video game is like. Scores below 60 or 6.0 are on the tail end of these plots and most games above 90 and 9.0 are very rare to come by in the industry at this time. There is another detail within both sales and review scores. If a game has relatively low sales, it won’t get a review from Metacritic. With the pairplot using all the sales figures grouped by genre, each section can show what's popular. In both NA Sales and EU Sales, sports games take up a high majority. This includes gaming titles like NBA, Madden NFL and MLB The Show in the United States with those sports. The EU Sales definitely are covered with the Fifa titles being popular here. JP Sales tell a different story. The majority here involves role-playing games. JRPG’s are a hit in this category with franchises like Final Fantasy, Persona, and Dragon Quest.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11111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jkiper@bellarmine.edu" TargetMode="External"/><Relationship Id="rId7" Type="http://schemas.openxmlformats.org/officeDocument/2006/relationships/hyperlink" Target="https://www.kaggle.com/rush4ratio/video-game-sales-with-ratings"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