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6664" w14:textId="77777777" w:rsidR="00DE7FD8" w:rsidRPr="00782139" w:rsidRDefault="00DE7FD8" w:rsidP="00DE7FD8">
      <w:pPr>
        <w:spacing w:after="0"/>
        <w:rPr>
          <w:rFonts w:ascii="Arial" w:hAnsi="Arial" w:cs="Arial"/>
          <w:sz w:val="32"/>
          <w:szCs w:val="32"/>
        </w:rPr>
      </w:pPr>
    </w:p>
    <w:p w14:paraId="12310D3B" w14:textId="77777777" w:rsidR="00E9063B" w:rsidRPr="00352664" w:rsidRDefault="00E9063B" w:rsidP="00E9063B">
      <w:pPr>
        <w:spacing w:after="0"/>
        <w:ind w:right="181"/>
        <w:jc w:val="center"/>
        <w:rPr>
          <w:rFonts w:ascii="Arial" w:hAnsi="Arial" w:cs="Arial"/>
        </w:rPr>
      </w:pPr>
      <w:r w:rsidRPr="00783F75">
        <w:rPr>
          <w:rFonts w:ascii="Arial" w:hAnsi="Arial" w:cs="Arial"/>
          <w:b/>
          <w:noProof/>
          <w:color w:val="000000"/>
          <w:sz w:val="32"/>
          <w:szCs w:val="32"/>
        </w:rPr>
        <w:pict w14:anchorId="0116F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7ED5507E" w14:textId="77777777" w:rsidR="00E9063B" w:rsidRPr="00352664" w:rsidRDefault="00E9063B" w:rsidP="00E9063B">
      <w:pPr>
        <w:spacing w:after="0"/>
        <w:ind w:left="284" w:right="181"/>
        <w:jc w:val="center"/>
        <w:rPr>
          <w:rFonts w:ascii="Arial" w:hAnsi="Arial" w:cs="Arial"/>
        </w:rPr>
      </w:pPr>
    </w:p>
    <w:p w14:paraId="587DFD97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783F75">
        <w:rPr>
          <w:b/>
          <w:bCs/>
          <w:color w:val="000000"/>
          <w:sz w:val="32"/>
          <w:szCs w:val="32"/>
        </w:rPr>
        <w:t>Corpo de Bombeiros Militar de Alagoas</w:t>
      </w:r>
    </w:p>
    <w:p w14:paraId="74766198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7C8AF8F4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7A7DA8D7" w14:textId="77777777" w:rsidR="00E9063B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41C33837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FF0000"/>
          <w:sz w:val="30"/>
          <w:szCs w:val="30"/>
        </w:rPr>
      </w:pPr>
    </w:p>
    <w:p w14:paraId="79507669" w14:textId="77777777" w:rsidR="00E9063B" w:rsidRPr="002F6FFF" w:rsidRDefault="002F6FFF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Cs/>
          <w:sz w:val="28"/>
          <w:szCs w:val="28"/>
        </w:rPr>
      </w:pPr>
      <w:r w:rsidRPr="002F6FFF">
        <w:rPr>
          <w:sz w:val="40"/>
          <w:szCs w:val="40"/>
        </w:rPr>
        <w:t>INSTRUÇÃO TÉCNICA Nº 15/2021</w:t>
      </w:r>
    </w:p>
    <w:p w14:paraId="1EDB9195" w14:textId="77777777" w:rsidR="00E9063B" w:rsidRPr="00783F75" w:rsidRDefault="00E9063B" w:rsidP="00E9063B">
      <w:pPr>
        <w:autoSpaceDE w:val="0"/>
        <w:autoSpaceDN w:val="0"/>
        <w:adjustRightInd w:val="0"/>
        <w:spacing w:after="0"/>
        <w:ind w:left="284" w:right="181"/>
        <w:rPr>
          <w:b/>
          <w:bCs/>
          <w:sz w:val="28"/>
          <w:szCs w:val="28"/>
        </w:rPr>
      </w:pPr>
    </w:p>
    <w:p w14:paraId="686CC948" w14:textId="77777777" w:rsidR="00E9063B" w:rsidRPr="00783F75" w:rsidRDefault="00E9063B" w:rsidP="00E9063B">
      <w:pPr>
        <w:spacing w:after="0"/>
        <w:jc w:val="center"/>
        <w:rPr>
          <w:b/>
          <w:bCs/>
          <w:sz w:val="28"/>
          <w:szCs w:val="28"/>
        </w:rPr>
      </w:pPr>
    </w:p>
    <w:p w14:paraId="3072CC4A" w14:textId="77777777" w:rsidR="0085137F" w:rsidRDefault="0085137F" w:rsidP="00E9063B">
      <w:pPr>
        <w:autoSpaceDE w:val="0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F13F365" w14:textId="77777777" w:rsidR="0085137F" w:rsidRPr="00E9063B" w:rsidRDefault="00E9063B" w:rsidP="00DE7FD8">
      <w:pPr>
        <w:autoSpaceDE w:val="0"/>
        <w:spacing w:after="0"/>
        <w:jc w:val="center"/>
        <w:rPr>
          <w:b/>
          <w:sz w:val="40"/>
          <w:szCs w:val="40"/>
        </w:rPr>
      </w:pPr>
      <w:r w:rsidRPr="00E9063B">
        <w:rPr>
          <w:b/>
          <w:sz w:val="40"/>
          <w:szCs w:val="40"/>
        </w:rPr>
        <w:t>Controle de fumaça</w:t>
      </w:r>
    </w:p>
    <w:p w14:paraId="7B6D5296" w14:textId="77777777" w:rsidR="00A62FE1" w:rsidRPr="00A62FE1" w:rsidRDefault="00A62FE1" w:rsidP="00A62FE1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4"/>
        </w:rPr>
      </w:pPr>
    </w:p>
    <w:p w14:paraId="2C065016" w14:textId="77777777" w:rsidR="00682A8A" w:rsidRPr="00A62FE1" w:rsidRDefault="00A62FE1" w:rsidP="00A62FE1">
      <w:pPr>
        <w:autoSpaceDE w:val="0"/>
        <w:spacing w:after="0"/>
        <w:jc w:val="center"/>
        <w:rPr>
          <w:b/>
          <w:bCs/>
          <w:sz w:val="40"/>
          <w:szCs w:val="40"/>
        </w:rPr>
      </w:pPr>
      <w:r w:rsidRPr="00A62FE1">
        <w:rPr>
          <w:b/>
          <w:bCs/>
          <w:color w:val="000000"/>
          <w:sz w:val="40"/>
          <w:szCs w:val="40"/>
        </w:rPr>
        <w:t>Parte 5 – Controle de fumaça mecânico</w:t>
      </w:r>
    </w:p>
    <w:p w14:paraId="093B1EC2" w14:textId="77777777" w:rsidR="00C46678" w:rsidRPr="00DE7FD8" w:rsidRDefault="00C46678" w:rsidP="00DE7FD8">
      <w:pPr>
        <w:pStyle w:val="Paragrafo"/>
        <w:spacing w:after="0"/>
        <w:rPr>
          <w:rFonts w:ascii="Arial" w:hAnsi="Arial"/>
          <w:sz w:val="32"/>
          <w:szCs w:val="32"/>
        </w:rPr>
        <w:sectPr w:rsidR="00C46678" w:rsidRPr="00DE7FD8" w:rsidSect="0017059C">
          <w:headerReference w:type="default" r:id="rId10"/>
          <w:footerReference w:type="default" r:id="rId11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17A5E2" w14:textId="77777777" w:rsidR="00CA23EA" w:rsidRPr="00E9063B" w:rsidRDefault="00CA23EA" w:rsidP="00DE7FD8">
      <w:pPr>
        <w:pStyle w:val="TtuloSUMRIO-ANEXO"/>
        <w:spacing w:before="0" w:after="0"/>
        <w:rPr>
          <w:rFonts w:ascii="Arial" w:hAnsi="Arial" w:cs="Arial"/>
          <w:sz w:val="32"/>
          <w:szCs w:val="32"/>
        </w:rPr>
      </w:pPr>
    </w:p>
    <w:p w14:paraId="7243ABC9" w14:textId="77777777" w:rsidR="00E9063B" w:rsidRDefault="00E9063B" w:rsidP="00DE7FD8">
      <w:pPr>
        <w:pStyle w:val="TtuloSUMRIO-ANEXO"/>
        <w:spacing w:before="0" w:after="0"/>
        <w:rPr>
          <w:rFonts w:ascii="Arial" w:hAnsi="Arial" w:cs="Arial"/>
          <w:sz w:val="24"/>
          <w:szCs w:val="24"/>
        </w:rPr>
      </w:pPr>
    </w:p>
    <w:p w14:paraId="2922324F" w14:textId="77777777" w:rsidR="00A62FE1" w:rsidRDefault="00A62FE1" w:rsidP="00A62FE1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4"/>
        </w:rPr>
        <w:sectPr w:rsidR="00A62FE1" w:rsidSect="0088608E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</w:p>
    <w:p w14:paraId="1FF0D6F2" w14:textId="77777777" w:rsidR="00A62FE1" w:rsidRPr="00A62FE1" w:rsidRDefault="00A62FE1" w:rsidP="00A62FE1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sz w:val="24"/>
        </w:rPr>
      </w:pPr>
    </w:p>
    <w:p w14:paraId="7572B802" w14:textId="77777777" w:rsidR="00853F93" w:rsidRPr="00103C19" w:rsidRDefault="00853F93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  <w:sectPr w:rsidR="00853F93" w:rsidRPr="00103C19" w:rsidSect="00A62FE1">
          <w:type w:val="continuous"/>
          <w:pgSz w:w="11906" w:h="16838" w:code="9"/>
          <w:pgMar w:top="1134" w:right="1134" w:bottom="1134" w:left="1134" w:header="709" w:footer="709" w:gutter="0"/>
          <w:cols w:num="2" w:space="567"/>
          <w:docGrid w:linePitch="360"/>
        </w:sectPr>
      </w:pPr>
    </w:p>
    <w:p w14:paraId="4D0A2A79" w14:textId="77777777" w:rsidR="00A62FE1" w:rsidRPr="00103C19" w:rsidRDefault="00A62FE1" w:rsidP="00A62FE1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 </w:t>
      </w:r>
      <w:r w:rsidRPr="00103C19">
        <w:rPr>
          <w:b/>
          <w:bCs/>
          <w:color w:val="000000"/>
          <w:sz w:val="20"/>
          <w:szCs w:val="20"/>
        </w:rPr>
        <w:t xml:space="preserve">SUMÁRIO </w:t>
      </w:r>
    </w:p>
    <w:p w14:paraId="1A0C46A4" w14:textId="77777777" w:rsidR="00103C19" w:rsidRPr="00103C19" w:rsidRDefault="00103C19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63FEBD85" w14:textId="77777777" w:rsidR="00A62FE1" w:rsidRPr="00103C19" w:rsidRDefault="00A62FE1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11 </w:t>
      </w:r>
      <w:r w:rsidRPr="00103C19">
        <w:rPr>
          <w:color w:val="000000"/>
          <w:sz w:val="20"/>
          <w:szCs w:val="20"/>
        </w:rPr>
        <w:t xml:space="preserve">Controle de fumaça mecânico </w:t>
      </w:r>
      <w:r w:rsidR="00731A06">
        <w:rPr>
          <w:color w:val="000000"/>
          <w:sz w:val="20"/>
          <w:szCs w:val="20"/>
        </w:rPr>
        <w:t xml:space="preserve">– Procedimentos específicos </w:t>
      </w:r>
    </w:p>
    <w:p w14:paraId="3EB97D25" w14:textId="77777777" w:rsidR="00A62FE1" w:rsidRPr="00103C19" w:rsidRDefault="00A62FE1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</w:p>
    <w:p w14:paraId="6D02C882" w14:textId="77777777" w:rsidR="00103C19" w:rsidRPr="00103C19" w:rsidRDefault="00A62FE1" w:rsidP="00A62FE1">
      <w:pPr>
        <w:autoSpaceDE w:val="0"/>
        <w:autoSpaceDN w:val="0"/>
        <w:adjustRightInd w:val="0"/>
        <w:spacing w:before="0" w:after="0"/>
        <w:rPr>
          <w:b/>
          <w:bCs/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ANEXO</w:t>
      </w:r>
    </w:p>
    <w:p w14:paraId="1ED31BCA" w14:textId="77777777" w:rsidR="00A62FE1" w:rsidRPr="00103C19" w:rsidRDefault="00A62FE1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 </w:t>
      </w:r>
    </w:p>
    <w:p w14:paraId="23DDD1E7" w14:textId="77777777" w:rsidR="00A62FE1" w:rsidRPr="00103C19" w:rsidRDefault="00A62FE1" w:rsidP="00A62FE1">
      <w:pPr>
        <w:autoSpaceDE w:val="0"/>
        <w:autoSpaceDN w:val="0"/>
        <w:adjustRightInd w:val="0"/>
        <w:spacing w:before="0" w:after="0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J </w:t>
      </w:r>
      <w:r w:rsidRPr="00103C19">
        <w:rPr>
          <w:color w:val="000000"/>
          <w:sz w:val="20"/>
          <w:szCs w:val="20"/>
        </w:rPr>
        <w:t xml:space="preserve">Exemplos de aplicação </w:t>
      </w:r>
    </w:p>
    <w:p w14:paraId="0FCA4344" w14:textId="77777777" w:rsidR="00787EA2" w:rsidRDefault="00787EA2" w:rsidP="00DE7FD8">
      <w:pPr>
        <w:pStyle w:val="Paragrafo"/>
        <w:sectPr w:rsidR="00787EA2" w:rsidSect="00853F93">
          <w:type w:val="continuous"/>
          <w:pgSz w:w="11906" w:h="16838" w:code="9"/>
          <w:pgMar w:top="1134" w:right="1134" w:bottom="1134" w:left="1134" w:header="709" w:footer="709" w:gutter="0"/>
          <w:cols w:space="567"/>
          <w:docGrid w:linePitch="360"/>
        </w:sectPr>
      </w:pPr>
    </w:p>
    <w:p w14:paraId="5D8351F5" w14:textId="77777777" w:rsidR="00CA23EA" w:rsidRPr="00103C19" w:rsidRDefault="00922DF1" w:rsidP="00DE7FD8">
      <w:pPr>
        <w:pStyle w:val="Paragrafo"/>
        <w:rPr>
          <w:rFonts w:ascii="Arial" w:hAnsi="Arial"/>
          <w:sz w:val="20"/>
          <w:szCs w:val="20"/>
        </w:rPr>
      </w:pPr>
      <w:r w:rsidRPr="00E9063B">
        <w:rPr>
          <w:noProof/>
        </w:rPr>
        <w:pict w14:anchorId="6A445C5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81" type="#_x0000_t202" style="position:absolute;left:0;text-align:left;margin-left:12.5pt;margin-top:327pt;width:465.75pt;height:24.7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 style="mso-next-textbox:#Caixa de Texto 2">
              <w:txbxContent>
                <w:p w14:paraId="797850B1" w14:textId="77777777" w:rsidR="004A09B8" w:rsidRPr="00F76E1D" w:rsidRDefault="004A09B8" w:rsidP="00922DF1">
                  <w:pPr>
                    <w:jc w:val="center"/>
                    <w:rPr>
                      <w:rFonts w:ascii="Arial" w:hAnsi="Arial" w:cs="Arial"/>
                      <w:i/>
                      <w:sz w:val="22"/>
                    </w:rPr>
                  </w:pPr>
                  <w:r w:rsidRPr="00F76E1D">
                    <w:rPr>
                      <w:rFonts w:ascii="Arial" w:hAnsi="Arial" w:cs="Arial"/>
                      <w:i/>
                      <w:sz w:val="22"/>
                    </w:rPr>
                    <w:t>Atualizada pela Portaria n. 183/2014 – CG. Publicada no BGE n. 205/2014 de 07/11/2014</w:t>
                  </w:r>
                </w:p>
              </w:txbxContent>
            </v:textbox>
          </v:shape>
        </w:pict>
      </w:r>
      <w:r w:rsidR="00C46678" w:rsidRPr="00103C19">
        <w:rPr>
          <w:sz w:val="20"/>
          <w:szCs w:val="20"/>
        </w:rPr>
        <w:br w:type="column"/>
      </w:r>
    </w:p>
    <w:p w14:paraId="11EBFE12" w14:textId="77777777" w:rsidR="00E85557" w:rsidRPr="00103C19" w:rsidRDefault="00E85557" w:rsidP="008C10CD">
      <w:pPr>
        <w:pStyle w:val="TextonumeradodoAnexo"/>
        <w:numPr>
          <w:ilvl w:val="0"/>
          <w:numId w:val="0"/>
        </w:numPr>
        <w:rPr>
          <w:sz w:val="20"/>
          <w:szCs w:val="20"/>
        </w:rPr>
      </w:pPr>
    </w:p>
    <w:p w14:paraId="257EB8C1" w14:textId="77777777" w:rsidR="00C46678" w:rsidRPr="00103C19" w:rsidRDefault="00C46678" w:rsidP="00FA2061">
      <w:pPr>
        <w:pStyle w:val="Paragrafo"/>
        <w:spacing w:before="240"/>
        <w:rPr>
          <w:sz w:val="20"/>
          <w:szCs w:val="20"/>
        </w:rPr>
      </w:pPr>
    </w:p>
    <w:p w14:paraId="09829125" w14:textId="77777777" w:rsidR="00FA2061" w:rsidRPr="00103C19" w:rsidRDefault="00FA2061" w:rsidP="00FA2061">
      <w:pPr>
        <w:pStyle w:val="Paragrafo"/>
        <w:spacing w:before="240"/>
        <w:rPr>
          <w:sz w:val="20"/>
          <w:szCs w:val="20"/>
        </w:rPr>
      </w:pPr>
    </w:p>
    <w:p w14:paraId="7106E16D" w14:textId="77777777" w:rsidR="00FA2061" w:rsidRPr="00103C19" w:rsidRDefault="00FA2061" w:rsidP="00FA2061">
      <w:pPr>
        <w:pStyle w:val="Paragrafo"/>
        <w:spacing w:before="240"/>
        <w:rPr>
          <w:sz w:val="20"/>
          <w:szCs w:val="20"/>
        </w:rPr>
      </w:pPr>
    </w:p>
    <w:p w14:paraId="3002FA26" w14:textId="77777777" w:rsidR="00FA2061" w:rsidRPr="00103C19" w:rsidRDefault="00FA2061" w:rsidP="00FA2061">
      <w:pPr>
        <w:pStyle w:val="Paragrafo"/>
        <w:spacing w:before="240"/>
        <w:rPr>
          <w:sz w:val="20"/>
          <w:szCs w:val="20"/>
        </w:rPr>
        <w:sectPr w:rsidR="00FA2061" w:rsidRPr="00103C19" w:rsidSect="0088608E">
          <w:type w:val="continuous"/>
          <w:pgSz w:w="11906" w:h="16838" w:code="9"/>
          <w:pgMar w:top="1134" w:right="1134" w:bottom="1134" w:left="1134" w:header="709" w:footer="709" w:gutter="0"/>
          <w:cols w:num="2" w:space="567"/>
          <w:docGrid w:linePitch="360"/>
        </w:sectPr>
      </w:pPr>
    </w:p>
    <w:p w14:paraId="7D435ED7" w14:textId="77777777" w:rsidR="00A62FE1" w:rsidRPr="00103C19" w:rsidRDefault="00731A06" w:rsidP="00D6019D">
      <w:pPr>
        <w:pStyle w:val="ITTTULO1"/>
      </w:pPr>
      <w:r w:rsidRPr="00103C19">
        <w:rPr>
          <w:color w:val="000000"/>
        </w:rPr>
        <w:lastRenderedPageBreak/>
        <w:t xml:space="preserve">Controle de fumaça mecânico </w:t>
      </w:r>
      <w:r>
        <w:rPr>
          <w:color w:val="000000"/>
        </w:rPr>
        <w:t xml:space="preserve"> - </w:t>
      </w:r>
      <w:r w:rsidR="00A62FE1" w:rsidRPr="00103C19">
        <w:t xml:space="preserve">PROCEDIMENTOS ESPECÍFICOS </w:t>
      </w:r>
    </w:p>
    <w:p w14:paraId="1C9A528C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 xml:space="preserve">O controle de fumaça é realizado pela extração mecânica de fumaça e pela introdução do ar de forma natural ou mecânica, disposta de maneira a assegurar uma exaustão do volume a proteger. </w:t>
      </w:r>
    </w:p>
    <w:p w14:paraId="675D82D3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 xml:space="preserve">A extração de fumaça pode ser realizada por dispositivos ligados a ventiladores por meio de dutos ou por ventiladores instalados diretamente na área a proteger. </w:t>
      </w:r>
    </w:p>
    <w:p w14:paraId="0970BAD0" w14:textId="77777777" w:rsidR="00A62FE1" w:rsidRPr="00103C19" w:rsidRDefault="004A09B8" w:rsidP="00D6019D">
      <w:pPr>
        <w:pStyle w:val="ITTTULO2"/>
      </w:pPr>
      <w:r w:rsidRPr="00103C19">
        <w:t xml:space="preserve"> </w:t>
      </w:r>
      <w:r w:rsidR="00A62FE1" w:rsidRPr="00103C19">
        <w:t xml:space="preserve">A extração visa: </w:t>
      </w:r>
    </w:p>
    <w:p w14:paraId="44BB6F17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Manter um ambiente seguro nas edificações, durante o tempo necessário para abandono do local sinistrado, evitando os perigos da intoxicação e falta de visibilidade pela fumaça. </w:t>
      </w:r>
    </w:p>
    <w:p w14:paraId="65A1A1AA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Controlar e reduzir a propagação de gases quentes e fumaça entre a área incendiada e áreas adjacentes, baixando a temperatura interna e limitando a propagação do incêndio. </w:t>
      </w:r>
    </w:p>
    <w:p w14:paraId="04C3EE92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Providenciar condições dentro e fora da área incendiada, que irão auxiliar nas operações de busca e resgate de pessoas, localização e controle do incêndio. </w:t>
      </w:r>
    </w:p>
    <w:p w14:paraId="6BA41B85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 xml:space="preserve">O controle de fumaça conforme especificado acima tem condições de emprego diferenciadas, e deve ter características conforme o item 8.2. </w:t>
      </w:r>
    </w:p>
    <w:p w14:paraId="11C0BE45" w14:textId="77777777" w:rsidR="00A62FE1" w:rsidRPr="00103C19" w:rsidRDefault="00853F93" w:rsidP="00D6019D">
      <w:pPr>
        <w:pStyle w:val="ITTTULO2"/>
      </w:pPr>
      <w:r w:rsidRPr="00103C19">
        <w:t xml:space="preserve"> </w:t>
      </w:r>
      <w:r w:rsidR="00A62FE1" w:rsidRPr="00103C19">
        <w:t xml:space="preserve">O Controle de fumaça mecânico </w:t>
      </w:r>
      <w:r w:rsidR="00A62FE1" w:rsidRPr="00D6019D">
        <w:t>pode</w:t>
      </w:r>
      <w:r w:rsidR="00A62FE1" w:rsidRPr="00103C19">
        <w:t xml:space="preserve">: </w:t>
      </w:r>
    </w:p>
    <w:p w14:paraId="2A5027C6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Ser um sistema específico, destinado exclusivamente à extração de fumaça; </w:t>
      </w:r>
    </w:p>
    <w:p w14:paraId="60128E13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Utilizar o sistema de ventilação ou ar-condicionado normal à edificação, com dupla função, de forma a atender às funções a que normalmente são projetados e também atender a função de extração de fumaça; </w:t>
      </w:r>
    </w:p>
    <w:p w14:paraId="42E1631E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Utilizar um sistema conjugado, com o emprego do sistema de ventilação ou ar-condicionado normal da edificação, complementado por um sistema de controle de fumaça auxiliar. </w:t>
      </w:r>
    </w:p>
    <w:p w14:paraId="5BA4452C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 xml:space="preserve">Nos casos em que o sistema de ventilação ou de ar-condicionado normal à edificação seja utilizado para o controle de fumaça por extração mecânica, estes devem: </w:t>
      </w:r>
    </w:p>
    <w:p w14:paraId="47FE8991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Atender às mesmas exigências para um sistema exclusivo de controle de fumaça por extração mecânica; </w:t>
      </w:r>
    </w:p>
    <w:p w14:paraId="0AF05EB0" w14:textId="77777777" w:rsidR="00A62FE1" w:rsidRPr="00103C19" w:rsidRDefault="00A62FE1" w:rsidP="002F6FFF">
      <w:pPr>
        <w:pStyle w:val="ITTEXTO3"/>
      </w:pPr>
      <w:r w:rsidRPr="00103C19">
        <w:t xml:space="preserve">Assegurar o controle (abertura/fechamento) de todas as partes que compõe o sistema, garantindo a não intrusão de fumaça nas demais áreas não sinistradas do edifício. </w:t>
      </w:r>
    </w:p>
    <w:p w14:paraId="426D45B4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>Como regra geral pret</w:t>
      </w:r>
      <w:r w:rsidR="00853F93" w:rsidRPr="00103C19">
        <w:t>ende-se, com o controle de fuma</w:t>
      </w:r>
      <w:r w:rsidR="00A62FE1" w:rsidRPr="00103C19">
        <w:t>ça, projetar e estabilizar a camada de fumaça em uma</w:t>
      </w:r>
      <w:r w:rsidR="00853F93" w:rsidRPr="00103C19">
        <w:t xml:space="preserve"> deter</w:t>
      </w:r>
      <w:r w:rsidR="00A62FE1" w:rsidRPr="00103C19">
        <w:t xml:space="preserve">minada altura, para que as pessoas possam sair em segurança deste ambiente ou a brigada de incêndio possa atuar para o resgate de vítimas e controle e extinção do incêndio. </w:t>
      </w:r>
    </w:p>
    <w:p w14:paraId="7517D3F8" w14:textId="77777777" w:rsidR="00A62FE1" w:rsidRPr="00103C19" w:rsidRDefault="004A09B8" w:rsidP="002F6FFF">
      <w:pPr>
        <w:pStyle w:val="ITTEXTO2"/>
      </w:pPr>
      <w:r w:rsidRPr="00103C19">
        <w:t xml:space="preserve"> </w:t>
      </w:r>
      <w:r w:rsidR="00A62FE1" w:rsidRPr="00103C19">
        <w:t xml:space="preserve">Para elaboração do projeto de controle de fumaça, os seguintes fatores devem ser observados: </w:t>
      </w:r>
    </w:p>
    <w:p w14:paraId="2E2BB92C" w14:textId="77777777" w:rsidR="00A62FE1" w:rsidRPr="00103C19" w:rsidRDefault="004A09B8" w:rsidP="002F6FFF">
      <w:pPr>
        <w:pStyle w:val="ITTEXTO3"/>
      </w:pPr>
      <w:r w:rsidRPr="00696531">
        <w:t xml:space="preserve"> </w:t>
      </w:r>
      <w:r w:rsidR="00A62FE1" w:rsidRPr="00103C19">
        <w:t xml:space="preserve">Tamanho do incêndio; </w:t>
      </w:r>
    </w:p>
    <w:p w14:paraId="5E6B8BFF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Taxa de liberação de calor; </w:t>
      </w:r>
    </w:p>
    <w:p w14:paraId="5EE6AC9F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Altura da camada de fumaça; </w:t>
      </w:r>
    </w:p>
    <w:p w14:paraId="52793AAF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Tempo para a camada de fumaça descer até a altura de projeto; </w:t>
      </w:r>
    </w:p>
    <w:p w14:paraId="0FCD2D22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Dimensão do acantonamento; </w:t>
      </w:r>
    </w:p>
    <w:p w14:paraId="4D4937DC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Espessura da camada de fumaça; </w:t>
      </w:r>
    </w:p>
    <w:p w14:paraId="0CF0C9D8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Temperatura do ambiente; </w:t>
      </w:r>
    </w:p>
    <w:p w14:paraId="0C7C0B8F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Temperatura da fumaça; </w:t>
      </w:r>
    </w:p>
    <w:p w14:paraId="0DD4273F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Introdução de ar; </w:t>
      </w:r>
    </w:p>
    <w:p w14:paraId="1EF25B81" w14:textId="77777777" w:rsidR="00A62FE1" w:rsidRPr="00103C19" w:rsidRDefault="002F6FFF" w:rsidP="002F6FFF">
      <w:pPr>
        <w:pStyle w:val="ITTEXTO3"/>
      </w:pPr>
      <w:r>
        <w:t xml:space="preserve"> </w:t>
      </w:r>
      <w:r w:rsidR="00A62FE1" w:rsidRPr="00103C19">
        <w:t xml:space="preserve">Obstáculos. </w:t>
      </w:r>
    </w:p>
    <w:p w14:paraId="52AD1F81" w14:textId="77777777" w:rsidR="00A62FE1" w:rsidRPr="00103C19" w:rsidRDefault="004A09B8" w:rsidP="00D6019D">
      <w:pPr>
        <w:pStyle w:val="ITTTULO2"/>
      </w:pPr>
      <w:r w:rsidRPr="00103C19">
        <w:lastRenderedPageBreak/>
        <w:t xml:space="preserve"> </w:t>
      </w:r>
      <w:r w:rsidR="00A62FE1" w:rsidRPr="00103C19">
        <w:t xml:space="preserve">Tamanho do incêndio: </w:t>
      </w:r>
    </w:p>
    <w:p w14:paraId="569E882E" w14:textId="77777777" w:rsidR="00A62FE1" w:rsidRPr="00103C19" w:rsidRDefault="00A62FE1" w:rsidP="002F6FFF">
      <w:pPr>
        <w:pStyle w:val="ITTEXTO3"/>
      </w:pPr>
      <w:r w:rsidRPr="00103C19">
        <w:t xml:space="preserve">A dimensão do incêndio depende do tipo de fogo esperado e de se estabelecer uma condição de estabilidade para que o mesmo seja mantido em um determinado tamanho; </w:t>
      </w:r>
    </w:p>
    <w:p w14:paraId="1ADB3144" w14:textId="77777777" w:rsidR="00A62FE1" w:rsidRPr="00103C19" w:rsidRDefault="004A09B8" w:rsidP="002F6FFF">
      <w:pPr>
        <w:pStyle w:val="ITTEXTO3"/>
      </w:pPr>
      <w:r w:rsidRPr="00103C19">
        <w:t xml:space="preserve"> </w:t>
      </w:r>
      <w:r w:rsidR="00A62FE1" w:rsidRPr="00103C19">
        <w:t xml:space="preserve">Para fins de projeto de controle de fumaça, o fogo é classificado como estável ou instável; </w:t>
      </w:r>
    </w:p>
    <w:p w14:paraId="65FDCE66" w14:textId="77777777" w:rsidR="0088608E" w:rsidRPr="00103C19" w:rsidRDefault="00A62FE1" w:rsidP="002F6FFF">
      <w:pPr>
        <w:pStyle w:val="ITTEXTO3"/>
      </w:pPr>
      <w:r w:rsidRPr="00103C19">
        <w:t>O fogo pode ser considerado estável quando a edificação for dotada de meios de supressão automática do incêndio (chuveiros automáticos, nebulizadores etc);</w:t>
      </w:r>
    </w:p>
    <w:p w14:paraId="54E410F2" w14:textId="77777777" w:rsidR="00A62FE1" w:rsidRPr="00103C19" w:rsidRDefault="00A62FE1" w:rsidP="002F6FFF">
      <w:pPr>
        <w:pStyle w:val="ITTEXTO3"/>
      </w:pPr>
      <w:r w:rsidRPr="00103C19">
        <w:t xml:space="preserve"> O fogo deve ser classificado como instável, quando</w:t>
      </w:r>
      <w:r w:rsidR="004A09B8" w:rsidRPr="00103C19">
        <w:t xml:space="preserve"> </w:t>
      </w:r>
      <w:r w:rsidRPr="00103C19">
        <w:t>não atender a condição especificada no item 11.9.3;</w:t>
      </w:r>
    </w:p>
    <w:p w14:paraId="4C6AF159" w14:textId="77777777" w:rsidR="00A62FE1" w:rsidRPr="00103C19" w:rsidRDefault="00A62FE1" w:rsidP="002F6FFF">
      <w:pPr>
        <w:pStyle w:val="ITTEXTO3"/>
      </w:pPr>
      <w:r w:rsidRPr="00103C19">
        <w:t>O tamanho do incêndio deve ser conforme a tabela</w:t>
      </w:r>
      <w:r w:rsidR="004A09B8" w:rsidRPr="00103C19">
        <w:t xml:space="preserve"> </w:t>
      </w:r>
      <w:r w:rsidRPr="00103C19">
        <w:t>abaixo:</w:t>
      </w:r>
    </w:p>
    <w:p w14:paraId="3DB9D094" w14:textId="77777777" w:rsidR="00A62FE1" w:rsidRPr="00103C19" w:rsidRDefault="00A62FE1" w:rsidP="00D6019D">
      <w:pPr>
        <w:pStyle w:val="Ttulo3"/>
        <w:numPr>
          <w:ilvl w:val="0"/>
          <w:numId w:val="0"/>
        </w:numPr>
        <w:jc w:val="center"/>
        <w:rPr>
          <w:sz w:val="20"/>
          <w:szCs w:val="20"/>
          <w:lang w:val="pt-BR"/>
        </w:rPr>
      </w:pPr>
      <w:r w:rsidRPr="00103C19">
        <w:rPr>
          <w:b/>
          <w:sz w:val="20"/>
          <w:szCs w:val="20"/>
          <w:lang w:val="pt-BR"/>
        </w:rPr>
        <w:t xml:space="preserve">Tabela </w:t>
      </w:r>
      <w:r w:rsidR="00853F93" w:rsidRPr="00103C19">
        <w:rPr>
          <w:b/>
          <w:sz w:val="20"/>
          <w:szCs w:val="20"/>
          <w:lang w:val="pt-BR"/>
        </w:rPr>
        <w:t>10</w:t>
      </w:r>
      <w:r w:rsidRPr="00103C19">
        <w:rPr>
          <w:b/>
          <w:sz w:val="20"/>
          <w:szCs w:val="20"/>
          <w:lang w:val="pt-BR"/>
        </w:rPr>
        <w:t>:</w:t>
      </w:r>
      <w:r w:rsidRPr="00103C19">
        <w:rPr>
          <w:sz w:val="20"/>
          <w:szCs w:val="20"/>
          <w:lang w:val="pt-BR"/>
        </w:rPr>
        <w:t xml:space="preserve"> Dimensões do incêndio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2"/>
        <w:gridCol w:w="2924"/>
        <w:gridCol w:w="1697"/>
        <w:gridCol w:w="1384"/>
      </w:tblGrid>
      <w:tr w:rsidR="00A62FE1" w:rsidRPr="00103C19" w14:paraId="689CF773" w14:textId="77777777" w:rsidTr="00731A06">
        <w:trPr>
          <w:jc w:val="center"/>
        </w:trPr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C83912A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Categoria de risco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E64B219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Tamanho do incêndio (m)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81171F9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Perímetro (m)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04E5844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Área (m</w:t>
            </w:r>
            <w:r w:rsidRPr="00103C19">
              <w:rPr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103C19">
              <w:rPr>
                <w:sz w:val="20"/>
                <w:szCs w:val="20"/>
                <w:lang w:val="pt-BR" w:eastAsia="pt-BR"/>
              </w:rPr>
              <w:t>)</w:t>
            </w:r>
          </w:p>
        </w:tc>
      </w:tr>
      <w:tr w:rsidR="00A62FE1" w:rsidRPr="00103C19" w14:paraId="2EF0B589" w14:textId="77777777" w:rsidTr="00731A06">
        <w:trPr>
          <w:jc w:val="center"/>
        </w:trPr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DF34E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Baixo (até 300 MJ/m</w:t>
            </w:r>
            <w:r w:rsidRPr="00103C19">
              <w:rPr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103C19">
              <w:rPr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BF331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3,0 x 3,0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D824E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CCC90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9</w:t>
            </w:r>
          </w:p>
        </w:tc>
      </w:tr>
      <w:tr w:rsidR="00A62FE1" w:rsidRPr="00103C19" w14:paraId="118D80AE" w14:textId="77777777" w:rsidTr="00731A06">
        <w:trPr>
          <w:jc w:val="center"/>
        </w:trPr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371211C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Médio (de 300 a 1200 MJ/m</w:t>
            </w:r>
            <w:r w:rsidRPr="00103C19">
              <w:rPr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103C19">
              <w:rPr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100EEF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4,0 x 4,0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199F8C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F0A8498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16</w:t>
            </w:r>
          </w:p>
        </w:tc>
      </w:tr>
      <w:tr w:rsidR="00A62FE1" w:rsidRPr="00103C19" w14:paraId="37BA2B1A" w14:textId="77777777" w:rsidTr="00731A06">
        <w:trPr>
          <w:jc w:val="center"/>
        </w:trPr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E554B" w14:textId="77777777" w:rsidR="00A62FE1" w:rsidRPr="00103C19" w:rsidRDefault="004A09B8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Alto (acima de 1200 MJ/m</w:t>
            </w:r>
            <w:r w:rsidRPr="00103C19">
              <w:rPr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103C19">
              <w:rPr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B2663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6,0 x 6,0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CA5D0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24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21485" w14:textId="77777777" w:rsidR="00A62FE1" w:rsidRPr="00103C19" w:rsidRDefault="00A62FE1" w:rsidP="00FE61B3">
            <w:pPr>
              <w:pStyle w:val="Ttulo3"/>
              <w:numPr>
                <w:ilvl w:val="0"/>
                <w:numId w:val="0"/>
              </w:numPr>
              <w:jc w:val="center"/>
              <w:rPr>
                <w:sz w:val="20"/>
                <w:szCs w:val="20"/>
                <w:lang w:val="pt-BR" w:eastAsia="pt-BR"/>
              </w:rPr>
            </w:pPr>
            <w:r w:rsidRPr="00103C19">
              <w:rPr>
                <w:sz w:val="20"/>
                <w:szCs w:val="20"/>
                <w:lang w:val="pt-BR" w:eastAsia="pt-BR"/>
              </w:rPr>
              <w:t>36</w:t>
            </w:r>
          </w:p>
        </w:tc>
      </w:tr>
    </w:tbl>
    <w:p w14:paraId="7C1456CA" w14:textId="77777777" w:rsidR="004A09B8" w:rsidRPr="00103C19" w:rsidRDefault="004A09B8" w:rsidP="002F6FFF">
      <w:pPr>
        <w:pStyle w:val="ITTEXTO4"/>
      </w:pPr>
      <w:r w:rsidRPr="00103C19">
        <w:t>O tamanho do in</w:t>
      </w:r>
      <w:r w:rsidR="00627A4F" w:rsidRPr="00103C19">
        <w:t xml:space="preserve">cêndio em edificações do Grupo J </w:t>
      </w:r>
      <w:r w:rsidRPr="00103C19">
        <w:t>(depósitos) será o re</w:t>
      </w:r>
      <w:r w:rsidR="00627A4F" w:rsidRPr="00103C19">
        <w:t xml:space="preserve">sultado da multiplicação da área </w:t>
      </w:r>
      <w:r w:rsidRPr="00103C19">
        <w:t>constante na Tabela 9 pela altura de estocagem.</w:t>
      </w:r>
    </w:p>
    <w:p w14:paraId="33527520" w14:textId="77777777" w:rsidR="004A09B8" w:rsidRPr="00103C19" w:rsidRDefault="00627A4F" w:rsidP="00D6019D">
      <w:pPr>
        <w:pStyle w:val="ITTTULO2"/>
      </w:pPr>
      <w:r w:rsidRPr="00103C19">
        <w:t xml:space="preserve"> </w:t>
      </w:r>
      <w:r w:rsidR="004A09B8" w:rsidRPr="00103C19">
        <w:t xml:space="preserve"> Edificações sem proteção por chuveiros</w:t>
      </w:r>
      <w:r w:rsidRPr="00103C19">
        <w:t xml:space="preserve"> </w:t>
      </w:r>
      <w:r w:rsidR="004A09B8" w:rsidRPr="00103C19">
        <w:t>automáticos</w:t>
      </w:r>
    </w:p>
    <w:p w14:paraId="7D641C45" w14:textId="77777777" w:rsidR="004A09B8" w:rsidRPr="00103C19" w:rsidRDefault="004A09B8" w:rsidP="002F6FFF">
      <w:pPr>
        <w:pStyle w:val="ITTEXTO3"/>
      </w:pPr>
      <w:r w:rsidRPr="00103C19">
        <w:t>Será aceita a instalação parcial de sistema de</w:t>
      </w:r>
      <w:r w:rsidR="00627A4F" w:rsidRPr="00103C19">
        <w:t xml:space="preserve"> </w:t>
      </w:r>
      <w:r w:rsidRPr="00103C19">
        <w:t>chuveiros automáticos para a proteção de subsolos com</w:t>
      </w:r>
      <w:r w:rsidR="00627A4F" w:rsidRPr="00103C19">
        <w:t xml:space="preserve"> </w:t>
      </w:r>
      <w:r w:rsidRPr="00103C19">
        <w:t>ocupação distinta de estacionamento de veículos nas</w:t>
      </w:r>
      <w:r w:rsidR="00627A4F" w:rsidRPr="00103C19">
        <w:t xml:space="preserve"> </w:t>
      </w:r>
      <w:r w:rsidRPr="00103C19">
        <w:t>edificações onde este sistema (chuveiros automáticos) não é</w:t>
      </w:r>
      <w:r w:rsidR="00627A4F" w:rsidRPr="00103C19">
        <w:t xml:space="preserve"> </w:t>
      </w:r>
      <w:r w:rsidRPr="00103C19">
        <w:t>obrigatório.</w:t>
      </w:r>
    </w:p>
    <w:p w14:paraId="049D867F" w14:textId="77777777" w:rsidR="004A09B8" w:rsidRPr="00103C19" w:rsidRDefault="004A09B8" w:rsidP="00D6019D">
      <w:pPr>
        <w:pStyle w:val="ITTTULO2"/>
      </w:pPr>
      <w:r w:rsidRPr="00103C19">
        <w:t xml:space="preserve"> Taxa de liberação de calor</w:t>
      </w:r>
    </w:p>
    <w:p w14:paraId="2A3D5A54" w14:textId="77777777" w:rsidR="00A62FE1" w:rsidRPr="00103C19" w:rsidRDefault="004A09B8" w:rsidP="00D6019D">
      <w:pPr>
        <w:pStyle w:val="itcorpo"/>
      </w:pPr>
      <w:r w:rsidRPr="00103C19">
        <w:t>A taxa de liberação de calor deve adotar os</w:t>
      </w:r>
      <w:r w:rsidR="00627A4F" w:rsidRPr="00103C19">
        <w:t xml:space="preserve"> </w:t>
      </w:r>
      <w:r w:rsidRPr="00103C19">
        <w:t>parâmetros da Tabela 1</w:t>
      </w:r>
      <w:r w:rsidR="00853F93" w:rsidRPr="00103C19">
        <w:t>1</w:t>
      </w:r>
      <w:r w:rsidRPr="00103C19">
        <w:t>.</w:t>
      </w:r>
    </w:p>
    <w:p w14:paraId="0EBF1818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540C0072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6B7A0A4D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43EA1399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05FEB684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17ACA8F1" w14:textId="77777777" w:rsidR="00627A4F" w:rsidRPr="00103C19" w:rsidRDefault="00627A4F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55D9E7DC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23A0D99C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6CC904B8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76C6F8E2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4A46E1A0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1C4A83C7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71AE3C29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4446ED0D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7000E4CF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6D56D846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37B3F808" w14:textId="77777777" w:rsidR="00103C19" w:rsidRDefault="00103C19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0E3F1577" w14:textId="77777777" w:rsidR="004A09B8" w:rsidRPr="00D6019D" w:rsidRDefault="004A09B8" w:rsidP="00103C19">
      <w:pPr>
        <w:pStyle w:val="Ttulo3"/>
        <w:numPr>
          <w:ilvl w:val="0"/>
          <w:numId w:val="0"/>
        </w:numPr>
        <w:jc w:val="center"/>
        <w:rPr>
          <w:sz w:val="20"/>
          <w:szCs w:val="20"/>
          <w:lang w:val="pt-BR"/>
        </w:rPr>
      </w:pPr>
      <w:r w:rsidRPr="00D6019D">
        <w:rPr>
          <w:b/>
          <w:sz w:val="20"/>
          <w:szCs w:val="20"/>
          <w:lang w:val="pt-BR"/>
        </w:rPr>
        <w:t>Tabela 1</w:t>
      </w:r>
      <w:r w:rsidR="00853F93" w:rsidRPr="00D6019D">
        <w:rPr>
          <w:b/>
          <w:sz w:val="20"/>
          <w:szCs w:val="20"/>
          <w:lang w:val="pt-BR"/>
        </w:rPr>
        <w:t>1</w:t>
      </w:r>
      <w:r w:rsidRPr="00D6019D">
        <w:rPr>
          <w:b/>
          <w:sz w:val="20"/>
          <w:szCs w:val="20"/>
          <w:lang w:val="pt-BR"/>
        </w:rPr>
        <w:t>:</w:t>
      </w:r>
      <w:r w:rsidRPr="00D6019D">
        <w:rPr>
          <w:sz w:val="20"/>
          <w:szCs w:val="20"/>
          <w:lang w:val="pt-BR"/>
        </w:rPr>
        <w:t xml:space="preserve"> Taxa de liberação de calor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7"/>
        <w:gridCol w:w="3276"/>
      </w:tblGrid>
      <w:tr w:rsidR="00D97496" w:rsidRPr="00794B7D" w14:paraId="0EBB41F8" w14:textId="77777777" w:rsidTr="00731A06">
        <w:trPr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5271F71" w14:textId="77777777" w:rsidR="00D97496" w:rsidRPr="00794B7D" w:rsidRDefault="00D97496" w:rsidP="00EC29B6">
            <w:pPr>
              <w:pStyle w:val="Ttulo3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Ocupações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8EE0824" w14:textId="77777777" w:rsidR="00D97496" w:rsidRPr="00794B7D" w:rsidRDefault="00D97496" w:rsidP="00EC29B6">
            <w:pPr>
              <w:pStyle w:val="Ttulo3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Taxa de liberação de calor (KW/m</w:t>
            </w:r>
            <w:r w:rsidRPr="00794B7D">
              <w:rPr>
                <w:b/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794B7D">
              <w:rPr>
                <w:b/>
                <w:sz w:val="20"/>
                <w:szCs w:val="20"/>
                <w:lang w:val="pt-BR" w:eastAsia="pt-BR"/>
              </w:rPr>
              <w:t>)</w:t>
            </w:r>
          </w:p>
        </w:tc>
      </w:tr>
      <w:tr w:rsidR="00D97496" w:rsidRPr="00794B7D" w14:paraId="148AAF64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E885B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Residencial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1ECEA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228</w:t>
            </w:r>
          </w:p>
        </w:tc>
      </w:tr>
      <w:tr w:rsidR="00D97496" w:rsidRPr="00794B7D" w14:paraId="3812BCF4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77755C3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Serviços de hospedagem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821E9CA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3EE8350C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7BCE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Comercial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7933B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0E1D1CE0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D47D583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Serviços profissionais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7D6FFB8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228</w:t>
            </w:r>
          </w:p>
        </w:tc>
      </w:tr>
      <w:tr w:rsidR="00D97496" w:rsidRPr="00794B7D" w14:paraId="24F9CF99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96790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Educacional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6BCE7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350</w:t>
            </w:r>
          </w:p>
        </w:tc>
      </w:tr>
      <w:tr w:rsidR="00D97496" w:rsidRPr="00794B7D" w14:paraId="29FD1E6E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E9DE6B8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Local de reunião de público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AA8D4EC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79DD5E98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51A61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Serviços automotivos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1F2D4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1A41A5B0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82D42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Serviços de saúde e institucionais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127C92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02AC9478" w14:textId="77777777" w:rsidTr="00731A06">
        <w:trPr>
          <w:trHeight w:hRule="exact" w:val="567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37E10B4" w14:textId="77777777" w:rsidR="00D97496" w:rsidRPr="00794B7D" w:rsidRDefault="00D97496" w:rsidP="00171B93">
            <w:pPr>
              <w:pStyle w:val="Ttulo3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Indústriais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653A9F8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Taxa de liberação de calor (KW/m</w:t>
            </w:r>
            <w:r w:rsidRPr="00794B7D">
              <w:rPr>
                <w:b/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794B7D">
              <w:rPr>
                <w:b/>
                <w:sz w:val="20"/>
                <w:szCs w:val="20"/>
                <w:lang w:val="pt-BR" w:eastAsia="pt-BR"/>
              </w:rPr>
              <w:t>)</w:t>
            </w:r>
          </w:p>
        </w:tc>
      </w:tr>
      <w:tr w:rsidR="00D97496" w:rsidRPr="00794B7D" w14:paraId="42B51D14" w14:textId="77777777" w:rsidTr="00731A06">
        <w:trPr>
          <w:trHeight w:hRule="exact" w:val="227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7F5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I-1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AB600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60</w:t>
            </w:r>
          </w:p>
        </w:tc>
      </w:tr>
      <w:tr w:rsidR="00D97496" w:rsidRPr="00794B7D" w14:paraId="46B2BF93" w14:textId="77777777" w:rsidTr="00731A06">
        <w:trPr>
          <w:trHeight w:hRule="exact" w:val="227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39296481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I-2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4017359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280</w:t>
            </w:r>
          </w:p>
        </w:tc>
      </w:tr>
      <w:tr w:rsidR="00D97496" w:rsidRPr="00794B7D" w14:paraId="42D9F902" w14:textId="77777777" w:rsidTr="00731A06">
        <w:trPr>
          <w:trHeight w:hRule="exact" w:val="227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449D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I-3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12F8D" w14:textId="77777777" w:rsidR="00D97496" w:rsidRPr="00794B7D" w:rsidRDefault="00D97496" w:rsidP="00794B7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37D7F8F0" w14:textId="77777777" w:rsidTr="00731A06">
        <w:trPr>
          <w:trHeight w:hRule="exact" w:val="567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F3291D3" w14:textId="77777777" w:rsidR="00D97496" w:rsidRPr="00794B7D" w:rsidRDefault="00D97496" w:rsidP="00D97496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Depósitos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2112C2A" w14:textId="77777777" w:rsidR="00D97496" w:rsidRPr="00794B7D" w:rsidRDefault="00D97496" w:rsidP="00D97496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Taxa de liberação de calor (KW/m</w:t>
            </w:r>
            <w:r w:rsidRPr="00794B7D">
              <w:rPr>
                <w:b/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794B7D">
              <w:rPr>
                <w:b/>
                <w:sz w:val="20"/>
                <w:szCs w:val="20"/>
                <w:lang w:val="pt-BR" w:eastAsia="pt-BR"/>
              </w:rPr>
              <w:t>)</w:t>
            </w:r>
          </w:p>
        </w:tc>
      </w:tr>
      <w:tr w:rsidR="00D97496" w:rsidRPr="00794B7D" w14:paraId="53147C7B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5D31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Engradado de madeira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F491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2500</w:t>
            </w:r>
          </w:p>
        </w:tc>
      </w:tr>
      <w:tr w:rsidR="00D97496" w:rsidRPr="00794B7D" w14:paraId="28A9911A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3F8553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Paletes de madeira, empilhados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8E9492F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2150</w:t>
            </w:r>
          </w:p>
        </w:tc>
      </w:tr>
      <w:tr w:rsidR="00D97496" w:rsidRPr="00794B7D" w14:paraId="598DCAFF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0643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Móveis embalados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08C29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4D2F96B1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FB18B21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Madeira compensada empilhado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33397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500</w:t>
            </w:r>
          </w:p>
        </w:tc>
      </w:tr>
      <w:tr w:rsidR="00D97496" w:rsidRPr="00794B7D" w14:paraId="290C842C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4DAB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Produtos celulósicos em geral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6A2B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160</w:t>
            </w:r>
          </w:p>
        </w:tc>
      </w:tr>
      <w:tr w:rsidR="00D97496" w:rsidRPr="00794B7D" w14:paraId="754E7086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037490D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Malas de correio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3FA52F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235</w:t>
            </w:r>
          </w:p>
        </w:tc>
      </w:tr>
      <w:tr w:rsidR="00D97496" w:rsidRPr="00794B7D" w14:paraId="4E71D145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FC2D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Papelão empilhado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34743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290</w:t>
            </w:r>
          </w:p>
        </w:tc>
      </w:tr>
      <w:tr w:rsidR="00D97496" w:rsidRPr="00794B7D" w14:paraId="735AF7B0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F762EB0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Rolos de papelão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3EA01FB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120</w:t>
            </w:r>
          </w:p>
        </w:tc>
      </w:tr>
      <w:tr w:rsidR="00D97496" w:rsidRPr="00794B7D" w14:paraId="25B879FF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CFE5F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Caixas de papelão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7377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150</w:t>
            </w:r>
          </w:p>
        </w:tc>
      </w:tr>
      <w:tr w:rsidR="00D97496" w:rsidRPr="00794B7D" w14:paraId="54B100A1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2CFF55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Caixas de papelão com divisórias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64C3599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325</w:t>
            </w:r>
          </w:p>
        </w:tc>
      </w:tr>
      <w:tr w:rsidR="00D97496" w:rsidRPr="00794B7D" w14:paraId="763A309E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1F65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Caixas de papelão, produtos elétricos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4E10B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145</w:t>
            </w:r>
          </w:p>
        </w:tc>
      </w:tr>
      <w:tr w:rsidR="00D97496" w:rsidRPr="00794B7D" w14:paraId="37A56A9A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168247F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Produtos empacotados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34CE2C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315</w:t>
            </w:r>
          </w:p>
        </w:tc>
      </w:tr>
      <w:tr w:rsidR="00D97496" w:rsidRPr="00794B7D" w14:paraId="57FBCFA2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75C27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Componentes em fibra de vidro, em caixas de papelão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73C94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190</w:t>
            </w:r>
          </w:p>
        </w:tc>
      </w:tr>
      <w:tr w:rsidR="00D97496" w:rsidRPr="00794B7D" w14:paraId="495DDAE1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25959D5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Componentes em fibra de vidro  em caixas de papelão, empilhados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8D8345E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275</w:t>
            </w:r>
          </w:p>
        </w:tc>
      </w:tr>
      <w:tr w:rsidR="00D97496" w:rsidRPr="00794B7D" w14:paraId="5793DA32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2D6AF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Garrafas plásticas em caixas de papelão, empilhados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2D575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940</w:t>
            </w:r>
          </w:p>
        </w:tc>
      </w:tr>
      <w:tr w:rsidR="00D97496" w:rsidRPr="00794B7D" w14:paraId="0C205A2B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E26913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Garrafas em PVC empacotadas em caixas de papelão com divisórias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89D0DA0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655</w:t>
            </w:r>
          </w:p>
        </w:tc>
      </w:tr>
      <w:tr w:rsidR="00D97496" w:rsidRPr="00794B7D" w14:paraId="08698AF4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FC916" w14:textId="77777777" w:rsidR="00D97496" w:rsidRPr="00794B7D" w:rsidRDefault="00D97496" w:rsidP="00D97496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Garrafas de polietileno empacotadas em caixas de papelão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223F0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1195</w:t>
            </w:r>
          </w:p>
        </w:tc>
      </w:tr>
      <w:tr w:rsidR="00D97496" w:rsidRPr="00794B7D" w14:paraId="64E793A5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404612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Escaninhos de polietileno, cheios, empilhados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10A71B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1000</w:t>
            </w:r>
          </w:p>
        </w:tc>
      </w:tr>
      <w:tr w:rsidR="00D97496" w:rsidRPr="00794B7D" w14:paraId="3C7346F4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7FCCE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Sacos de lixo de polietileno em caixas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A38D6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380</w:t>
            </w:r>
          </w:p>
        </w:tc>
      </w:tr>
      <w:tr w:rsidR="00D97496" w:rsidRPr="00794B7D" w14:paraId="55730EA2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D75D6F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Filmes de plástico em rolo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CC53AF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980</w:t>
            </w:r>
          </w:p>
        </w:tc>
      </w:tr>
      <w:tr w:rsidR="00D97496" w:rsidRPr="00794B7D" w14:paraId="350C78BF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549F3" w14:textId="77777777" w:rsidR="00D97496" w:rsidRPr="00794B7D" w:rsidRDefault="00D97496" w:rsidP="00D97496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Filmes de polipropileno em rolo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2B4BC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1280</w:t>
            </w:r>
          </w:p>
        </w:tc>
      </w:tr>
      <w:tr w:rsidR="00D97496" w:rsidRPr="00794B7D" w14:paraId="10DD919C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A811952" w14:textId="77777777" w:rsidR="00D97496" w:rsidRPr="00794B7D" w:rsidRDefault="00D97496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Tubos de polipropileno empacotados em caixas de papelão com divisórias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5B521C7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850</w:t>
            </w:r>
          </w:p>
        </w:tc>
      </w:tr>
      <w:tr w:rsidR="00D97496" w:rsidRPr="00794B7D" w14:paraId="4A0FB998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7B7A2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Isolamento de poliuretano empacotado e empilhado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C90E6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265</w:t>
            </w:r>
          </w:p>
        </w:tc>
      </w:tr>
      <w:tr w:rsidR="00D97496" w:rsidRPr="00794B7D" w14:paraId="6A1A7C10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84FE797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Painéis isolados de poliuretano rígido, espumas em caixas de papelão com divisórias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C7470DD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370</w:t>
            </w:r>
          </w:p>
        </w:tc>
      </w:tr>
      <w:tr w:rsidR="00D97496" w:rsidRPr="00794B7D" w14:paraId="3B234D00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67158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Painel isolado de poliestireno espuma rígido, empilhado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6F64B" w14:textId="77777777" w:rsidR="00D97496" w:rsidRPr="00794B7D" w:rsidRDefault="00647A52" w:rsidP="001E0411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6</w:t>
            </w:r>
            <w:r w:rsidR="00C16B8D" w:rsidRPr="00794B7D">
              <w:rPr>
                <w:sz w:val="20"/>
                <w:szCs w:val="20"/>
                <w:lang w:val="pt-BR" w:eastAsia="pt-BR"/>
              </w:rPr>
              <w:t>7</w:t>
            </w:r>
            <w:r w:rsidRPr="00794B7D">
              <w:rPr>
                <w:sz w:val="20"/>
                <w:szCs w:val="20"/>
                <w:lang w:val="pt-BR" w:eastAsia="pt-BR"/>
              </w:rPr>
              <w:t>5</w:t>
            </w:r>
          </w:p>
        </w:tc>
      </w:tr>
    </w:tbl>
    <w:p w14:paraId="544DC3DA" w14:textId="77777777" w:rsidR="00627A4F" w:rsidRDefault="00627A4F" w:rsidP="00627A4F">
      <w:pPr>
        <w:pStyle w:val="Ttulo3"/>
        <w:numPr>
          <w:ilvl w:val="0"/>
          <w:numId w:val="0"/>
        </w:numPr>
        <w:rPr>
          <w:sz w:val="24"/>
          <w:szCs w:val="24"/>
          <w:lang w:val="pt-BR"/>
        </w:rPr>
      </w:pPr>
    </w:p>
    <w:p w14:paraId="465F6DA4" w14:textId="77777777" w:rsidR="00112EF1" w:rsidRPr="00D6019D" w:rsidRDefault="00112EF1" w:rsidP="00103C19">
      <w:pPr>
        <w:pStyle w:val="Ttulo3"/>
        <w:numPr>
          <w:ilvl w:val="0"/>
          <w:numId w:val="0"/>
        </w:numPr>
        <w:jc w:val="center"/>
        <w:rPr>
          <w:sz w:val="20"/>
          <w:szCs w:val="20"/>
          <w:lang w:val="pt-BR"/>
        </w:rPr>
      </w:pPr>
      <w:r w:rsidRPr="00D6019D">
        <w:rPr>
          <w:b/>
          <w:sz w:val="20"/>
          <w:szCs w:val="20"/>
          <w:lang w:val="pt-BR"/>
        </w:rPr>
        <w:t>Tabela 11:</w:t>
      </w:r>
      <w:r w:rsidRPr="00D6019D">
        <w:rPr>
          <w:sz w:val="20"/>
          <w:szCs w:val="20"/>
          <w:lang w:val="pt-BR"/>
        </w:rPr>
        <w:t xml:space="preserve"> Taxa de liberação de calor (Continuação)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7"/>
        <w:gridCol w:w="3276"/>
      </w:tblGrid>
      <w:tr w:rsidR="00647A52" w:rsidRPr="00794B7D" w14:paraId="0469AF6E" w14:textId="77777777" w:rsidTr="00731A06">
        <w:trPr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55FE188C" w14:textId="77777777" w:rsidR="00647A52" w:rsidRPr="00794B7D" w:rsidRDefault="00647A52" w:rsidP="00171B93">
            <w:pPr>
              <w:pStyle w:val="Ttulo3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Ocupações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000A940" w14:textId="77777777" w:rsidR="00647A52" w:rsidRPr="00794B7D" w:rsidRDefault="00647A52" w:rsidP="00171B93">
            <w:pPr>
              <w:pStyle w:val="Ttulo3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794B7D">
              <w:rPr>
                <w:b/>
                <w:sz w:val="20"/>
                <w:szCs w:val="20"/>
                <w:lang w:val="pt-BR" w:eastAsia="pt-BR"/>
              </w:rPr>
              <w:t>Taxa de liberação de calor (KW/m</w:t>
            </w:r>
            <w:r w:rsidRPr="00794B7D">
              <w:rPr>
                <w:b/>
                <w:sz w:val="20"/>
                <w:szCs w:val="20"/>
                <w:vertAlign w:val="superscript"/>
                <w:lang w:val="pt-BR" w:eastAsia="pt-BR"/>
              </w:rPr>
              <w:t>2</w:t>
            </w:r>
            <w:r w:rsidRPr="00794B7D">
              <w:rPr>
                <w:b/>
                <w:sz w:val="20"/>
                <w:szCs w:val="20"/>
                <w:lang w:val="pt-BR" w:eastAsia="pt-BR"/>
              </w:rPr>
              <w:t>)</w:t>
            </w:r>
          </w:p>
        </w:tc>
      </w:tr>
      <w:tr w:rsidR="00647A52" w:rsidRPr="00794B7D" w14:paraId="7EA3B96B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BC4C2" w14:textId="77777777" w:rsidR="00647A52" w:rsidRPr="00794B7D" w:rsidRDefault="00C16B8D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Garrafas de poliestireno em caixas de papelão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83059" w14:textId="77777777" w:rsidR="00647A52" w:rsidRPr="00794B7D" w:rsidRDefault="00C16B8D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2695</w:t>
            </w:r>
          </w:p>
        </w:tc>
      </w:tr>
      <w:tr w:rsidR="00C16B8D" w:rsidRPr="00794B7D" w14:paraId="103E30AA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0D3E12" w14:textId="77777777" w:rsidR="00C16B8D" w:rsidRPr="00794B7D" w:rsidRDefault="00C16B8D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Garrafas de poliestireno </w:t>
            </w:r>
            <w:r w:rsidR="00112EF1" w:rsidRPr="00794B7D">
              <w:rPr>
                <w:sz w:val="20"/>
                <w:szCs w:val="20"/>
                <w:lang w:val="pt-BR" w:eastAsia="pt-BR"/>
              </w:rPr>
              <w:t xml:space="preserve">empacotadas </w:t>
            </w:r>
            <w:r w:rsidRPr="00794B7D">
              <w:rPr>
                <w:sz w:val="20"/>
                <w:szCs w:val="20"/>
                <w:lang w:val="pt-BR" w:eastAsia="pt-BR"/>
              </w:rPr>
              <w:t>em caixas de papelão</w:t>
            </w:r>
            <w:r w:rsidR="00112EF1" w:rsidRPr="00794B7D">
              <w:rPr>
                <w:sz w:val="20"/>
                <w:szCs w:val="20"/>
                <w:lang w:val="pt-BR" w:eastAsia="pt-BR"/>
              </w:rPr>
              <w:t>, com divisórias,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91330A7" w14:textId="77777777" w:rsidR="00C16B8D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2720</w:t>
            </w:r>
          </w:p>
        </w:tc>
      </w:tr>
      <w:tr w:rsidR="00C16B8D" w:rsidRPr="00794B7D" w14:paraId="4FBF37F6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DB3DD" w14:textId="77777777" w:rsidR="00C16B8D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Tubos de poliestireno em caixas de papelão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9F16A" w14:textId="77777777" w:rsidR="00C16B8D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805</w:t>
            </w:r>
          </w:p>
        </w:tc>
      </w:tr>
      <w:tr w:rsidR="00112EF1" w:rsidRPr="00794B7D" w14:paraId="7969835E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5D2CB01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Tubos de poliestireno colocados em caixas de papelão, empilhadas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C2E21F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1105</w:t>
            </w:r>
          </w:p>
        </w:tc>
      </w:tr>
      <w:tr w:rsidR="00112EF1" w:rsidRPr="00794B7D" w14:paraId="60D4AE4E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1B19F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Partes de brinquedos de poliestireno, empilhados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7FFFE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305</w:t>
            </w:r>
          </w:p>
        </w:tc>
      </w:tr>
      <w:tr w:rsidR="00112EF1" w:rsidRPr="00794B7D" w14:paraId="051542C7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A2FCA10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Partes de brinquedos de poliestireno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667BEF2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390</w:t>
            </w:r>
          </w:p>
        </w:tc>
      </w:tr>
      <w:tr w:rsidR="00112EF1" w:rsidRPr="00794B7D" w14:paraId="3B48D435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F7F52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Livros, móveis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43B04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720</w:t>
            </w:r>
          </w:p>
        </w:tc>
      </w:tr>
      <w:tr w:rsidR="00112EF1" w:rsidRPr="00794B7D" w14:paraId="0B2A5906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401C13A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Álcool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25ED552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740</w:t>
            </w:r>
          </w:p>
        </w:tc>
      </w:tr>
      <w:tr w:rsidR="00112EF1" w:rsidRPr="00794B7D" w14:paraId="2646612C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5F16D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 xml:space="preserve">Gasolina 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BE6E9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1590</w:t>
            </w:r>
          </w:p>
        </w:tc>
      </w:tr>
      <w:tr w:rsidR="00112EF1" w:rsidRPr="00794B7D" w14:paraId="589F1FD7" w14:textId="77777777" w:rsidTr="00731A06">
        <w:trPr>
          <w:trHeight w:val="284"/>
          <w:jc w:val="center"/>
        </w:trPr>
        <w:tc>
          <w:tcPr>
            <w:tcW w:w="5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750A975E" w14:textId="77777777" w:rsidR="00112EF1" w:rsidRPr="00794B7D" w:rsidRDefault="00112EF1" w:rsidP="00171B93">
            <w:pPr>
              <w:pStyle w:val="Ttulo3"/>
              <w:numPr>
                <w:ilvl w:val="0"/>
                <w:numId w:val="0"/>
              </w:numPr>
              <w:spacing w:before="0" w:after="0"/>
              <w:jc w:val="left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Óleo combustível</w:t>
            </w:r>
          </w:p>
        </w:tc>
        <w:tc>
          <w:tcPr>
            <w:tcW w:w="3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25DEECE" w14:textId="77777777" w:rsidR="00112EF1" w:rsidRPr="00794B7D" w:rsidRDefault="00112EF1" w:rsidP="00C16B8D">
            <w:pPr>
              <w:pStyle w:val="Ttulo3"/>
              <w:numPr>
                <w:ilvl w:val="0"/>
                <w:numId w:val="0"/>
              </w:numPr>
              <w:spacing w:before="0" w:after="0"/>
              <w:jc w:val="center"/>
              <w:rPr>
                <w:sz w:val="20"/>
                <w:szCs w:val="20"/>
                <w:lang w:val="pt-BR" w:eastAsia="pt-BR"/>
              </w:rPr>
            </w:pPr>
            <w:r w:rsidRPr="00794B7D">
              <w:rPr>
                <w:sz w:val="20"/>
                <w:szCs w:val="20"/>
                <w:lang w:val="pt-BR" w:eastAsia="pt-BR"/>
              </w:rPr>
              <w:t>1470</w:t>
            </w:r>
          </w:p>
        </w:tc>
      </w:tr>
    </w:tbl>
    <w:p w14:paraId="6B954E20" w14:textId="77777777" w:rsidR="00647A52" w:rsidRPr="00103C19" w:rsidRDefault="00647A52" w:rsidP="00627A4F">
      <w:pPr>
        <w:pStyle w:val="Ttulo3"/>
        <w:numPr>
          <w:ilvl w:val="0"/>
          <w:numId w:val="0"/>
        </w:numPr>
        <w:rPr>
          <w:sz w:val="20"/>
          <w:szCs w:val="20"/>
          <w:lang w:val="pt-BR"/>
        </w:rPr>
      </w:pPr>
    </w:p>
    <w:p w14:paraId="59E3055A" w14:textId="77777777" w:rsidR="00112EF1" w:rsidRPr="00C909C3" w:rsidRDefault="00112EF1" w:rsidP="002F6FFF">
      <w:pPr>
        <w:pStyle w:val="ITTEXTO2"/>
      </w:pPr>
      <w:r w:rsidRPr="00C909C3">
        <w:t xml:space="preserve">Altura da camada de fumaça </w:t>
      </w:r>
    </w:p>
    <w:p w14:paraId="755144E7" w14:textId="77777777" w:rsidR="00112EF1" w:rsidRPr="00696531" w:rsidRDefault="00112EF1" w:rsidP="002F6FFF">
      <w:pPr>
        <w:pStyle w:val="ITTEXTO3"/>
      </w:pPr>
      <w:r w:rsidRPr="00696531">
        <w:t xml:space="preserve">Uma altura livre de fumaça deve ser projetada de forma a garantir o escape das pessoas. </w:t>
      </w:r>
    </w:p>
    <w:p w14:paraId="49CD51BF" w14:textId="77777777" w:rsidR="00112EF1" w:rsidRPr="002F6FFF" w:rsidRDefault="00112EF1" w:rsidP="00794B7D">
      <w:pPr>
        <w:pStyle w:val="ITTEXTO3"/>
      </w:pPr>
      <w:r w:rsidRPr="00696531">
        <w:t xml:space="preserve">Esta altura devido a presença do jato de fumaça </w:t>
      </w:r>
      <w:r w:rsidRPr="002F6FFF">
        <w:t xml:space="preserve">pode alcançar no máximo 85% da altura da edificação, devendo estar no mínimo a 2,20 m acima do piso da edificação. </w:t>
      </w:r>
    </w:p>
    <w:p w14:paraId="64C5E1BA" w14:textId="77777777" w:rsidR="00794B7D" w:rsidRPr="00103C19" w:rsidRDefault="00112EF1" w:rsidP="002F6FFF">
      <w:pPr>
        <w:pStyle w:val="ITTEXTO3"/>
      </w:pPr>
      <w:r w:rsidRPr="00696531">
        <w:t xml:space="preserve">Onde houver depósito de mercadorias, caso haja possibilidade de ocorrer o fenômeno </w:t>
      </w:r>
      <w:r w:rsidRPr="00696531">
        <w:rPr>
          <w:i/>
          <w:iCs/>
        </w:rPr>
        <w:t>“flash over”</w:t>
      </w:r>
      <w:r w:rsidRPr="00696531">
        <w:t>, a camada de fumaça deve ser projetada a 0,50 m acima do topo dos produtos armazenados.</w:t>
      </w:r>
    </w:p>
    <w:p w14:paraId="16719881" w14:textId="77777777" w:rsidR="00794B7D" w:rsidRPr="00103C19" w:rsidRDefault="00794B7D" w:rsidP="002F6FFF">
      <w:pPr>
        <w:pStyle w:val="ITTEXTO2"/>
      </w:pPr>
      <w:r w:rsidRPr="00103C19">
        <w:t xml:space="preserve">Tempo para a camada de fumaça descer até a altura de projeto </w:t>
      </w:r>
    </w:p>
    <w:p w14:paraId="1EF450FA" w14:textId="77777777" w:rsidR="00794B7D" w:rsidRPr="00696531" w:rsidRDefault="00794B7D" w:rsidP="002F6FFF">
      <w:pPr>
        <w:pStyle w:val="ITTEXTO3"/>
      </w:pPr>
      <w:r w:rsidRPr="00696531">
        <w:t xml:space="preserve">A posição da interface da camada de fumaça a qualquer tempo pode ser determinada pelas relações que reportam a 3 situações: </w:t>
      </w:r>
    </w:p>
    <w:p w14:paraId="1DD33E92" w14:textId="77777777" w:rsidR="00794B7D" w:rsidRPr="00103C19" w:rsidRDefault="00794B7D" w:rsidP="002F6FFF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quando nenhum sistema de extração de fumaça está em operação; </w:t>
      </w:r>
    </w:p>
    <w:p w14:paraId="4C141FE9" w14:textId="77777777" w:rsidR="00794B7D" w:rsidRPr="00103C19" w:rsidRDefault="00794B7D" w:rsidP="002F6FFF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quando a vazão mássica de extração de fumaça for igual ou superior à vazão fornecida à coluna da camada de fumaça; </w:t>
      </w:r>
    </w:p>
    <w:p w14:paraId="3B190250" w14:textId="77777777" w:rsidR="00794B7D" w:rsidRPr="00103C19" w:rsidRDefault="00794B7D" w:rsidP="002F6FFF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quando a vazão de extração de fumaça for menor que a vazão fornecida à coluna da camada de fumaça. </w:t>
      </w:r>
    </w:p>
    <w:p w14:paraId="497A9AA4" w14:textId="77777777" w:rsidR="00794B7D" w:rsidRPr="00696531" w:rsidRDefault="00794B7D" w:rsidP="002F6FFF">
      <w:pPr>
        <w:pStyle w:val="ITTEXTO3"/>
      </w:pPr>
      <w:r w:rsidRPr="00696531">
        <w:t xml:space="preserve">Posição da camada de fumaça com nenhum sistema de extração em funcionamento. </w:t>
      </w:r>
    </w:p>
    <w:p w14:paraId="7F8B6EC6" w14:textId="77777777" w:rsidR="00794B7D" w:rsidRPr="00103C19" w:rsidRDefault="00794B7D" w:rsidP="004572BB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com o fogo na condição estável, a altura das primeiras indicações da fumaça acima da superfície do piso, ‘z’, pode ser estimada a qualquer tempo, ‘t’, pela equação (1) (onde os cálculos abrangendo z/H &gt; 1,0 significam que a camada de fumaça não começou a descer). </w:t>
      </w:r>
    </w:p>
    <w:p w14:paraId="2325A309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Equação (1) </w:t>
      </w:r>
    </w:p>
    <w:p w14:paraId="75EC428B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z/H = 1,11 – 0,28 ln [(t Q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1/3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/ H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4/3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>) / (A/H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2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)] </w:t>
      </w:r>
    </w:p>
    <w:p w14:paraId="03C1CA22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3C7422BD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z </w:t>
      </w:r>
      <w:r w:rsidRPr="00103C19">
        <w:rPr>
          <w:rFonts w:ascii="Times New Roman" w:hAnsi="Times New Roman" w:cs="Times New Roman"/>
          <w:sz w:val="20"/>
          <w:szCs w:val="20"/>
        </w:rPr>
        <w:t xml:space="preserve">= altura de projeto da camada de fumaça acima do piso (m) </w:t>
      </w:r>
    </w:p>
    <w:p w14:paraId="4E6582D4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H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altura do teto acima da base do fogo (m) </w:t>
      </w:r>
    </w:p>
    <w:p w14:paraId="2758D483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t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tempo (seg) </w:t>
      </w:r>
    </w:p>
    <w:p w14:paraId="15DD62BC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Q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taxa de liberação de calor de fogo estável (kW) </w:t>
      </w:r>
    </w:p>
    <w:p w14:paraId="6921822A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A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área do acantonamento (m2). </w:t>
      </w:r>
    </w:p>
    <w:p w14:paraId="458B641E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1) A equação acima: </w:t>
      </w:r>
    </w:p>
    <w:p w14:paraId="0F8CAB18" w14:textId="77777777" w:rsidR="00794B7D" w:rsidRPr="00103C19" w:rsidRDefault="00794B7D" w:rsidP="002F6FFF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lastRenderedPageBreak/>
        <w:t xml:space="preserve">está baseada em informações experimentais provenientes de investigações utilizando áreas uniformes (seccionais-transversais), baseadas em uma altura com proporções A/H2 que pode variar de 0,9 a 14 e para valores de z/H ≥ 0,2; </w:t>
      </w:r>
    </w:p>
    <w:p w14:paraId="228C632E" w14:textId="77777777" w:rsidR="00794B7D" w:rsidRPr="00103C19" w:rsidRDefault="00794B7D" w:rsidP="002F6FFF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avalia a posição da camada a qualquer tempo depois da ignição. </w:t>
      </w:r>
    </w:p>
    <w:p w14:paraId="7EC59CAC" w14:textId="77777777" w:rsidR="00794B7D" w:rsidRPr="00696531" w:rsidRDefault="00794B7D" w:rsidP="002F6FFF">
      <w:pPr>
        <w:pStyle w:val="ITTEXTO3"/>
      </w:pPr>
      <w:r w:rsidRPr="00696531">
        <w:t xml:space="preserve">Posição da camada de fumaça com a extração de fumaça em operação. </w:t>
      </w:r>
    </w:p>
    <w:p w14:paraId="7E185ED4" w14:textId="77777777" w:rsidR="00794B7D" w:rsidRPr="00103C19" w:rsidRDefault="00794B7D" w:rsidP="004572BB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vazão mássica de extração de fumaça igual à vazão mássica de fumaça fornecida pelo incêndio. </w:t>
      </w:r>
    </w:p>
    <w:p w14:paraId="07FADE09" w14:textId="77777777" w:rsidR="00794B7D" w:rsidRPr="00103C19" w:rsidRDefault="00794B7D" w:rsidP="004572BB">
      <w:pPr>
        <w:pStyle w:val="Default"/>
        <w:numPr>
          <w:ilvl w:val="0"/>
          <w:numId w:val="10"/>
        </w:numPr>
        <w:spacing w:after="39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Depois que o sistema de extração estiver operando por um determinado período, será estabelecida uma posição de equilíbrio na altura da camada de fumaça, desde que vazão mássica de extração for igual à vazão mássica fornecida pela coluna à base do fogo; </w:t>
      </w:r>
    </w:p>
    <w:p w14:paraId="3E24ABDA" w14:textId="77777777" w:rsidR="00794B7D" w:rsidRPr="00103C19" w:rsidRDefault="00794B7D" w:rsidP="004572BB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Uma vez determinada esta posição, deve ser mantido o equilíbrio, desde que as vazões mássicas permaneçam iguais. </w:t>
      </w:r>
    </w:p>
    <w:p w14:paraId="1FE1A6F5" w14:textId="77777777" w:rsidR="00794B7D" w:rsidRPr="00103C19" w:rsidRDefault="00794B7D" w:rsidP="00B17DF3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vazão mássica de extração de fumaça diferente da vazão mássica de fumaça fornecida pelo incêndio. </w:t>
      </w:r>
    </w:p>
    <w:p w14:paraId="2ECED9E6" w14:textId="77777777" w:rsidR="00794B7D" w:rsidRPr="00103C19" w:rsidRDefault="00794B7D" w:rsidP="004572BB">
      <w:pPr>
        <w:pStyle w:val="Default"/>
        <w:numPr>
          <w:ilvl w:val="0"/>
          <w:numId w:val="12"/>
        </w:numPr>
        <w:spacing w:after="38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Com a vazão mássica fornecida pela coluna de fumaça à base do fogo maior que a vazão mássica de extração, não haverá uma posição de equilíbrio para camada de fumaça; </w:t>
      </w:r>
    </w:p>
    <w:p w14:paraId="508A1EAD" w14:textId="77777777" w:rsidR="00794B7D" w:rsidRPr="00103C19" w:rsidRDefault="00794B7D" w:rsidP="004572BB">
      <w:pPr>
        <w:pStyle w:val="Default"/>
        <w:numPr>
          <w:ilvl w:val="0"/>
          <w:numId w:val="12"/>
        </w:numPr>
        <w:spacing w:after="38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Neste caso, a camada de fumaça irá descer, ainda que lentamente, em função da vazão mássica de extração ser menor; </w:t>
      </w:r>
    </w:p>
    <w:p w14:paraId="5DC7AFAF" w14:textId="77777777" w:rsidR="00794B7D" w:rsidRPr="00103C19" w:rsidRDefault="00794B7D" w:rsidP="004572BB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Nesta condição, deve ser utilizado o valor de correção constante da Tabela 12. </w:t>
      </w:r>
    </w:p>
    <w:p w14:paraId="50ABA870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64699EB0" w14:textId="77777777" w:rsidR="00794B7D" w:rsidRPr="00103C19" w:rsidRDefault="00794B7D" w:rsidP="00D6019D">
      <w:pPr>
        <w:pStyle w:val="Ttulo2"/>
        <w:numPr>
          <w:ilvl w:val="0"/>
          <w:numId w:val="0"/>
        </w:numPr>
        <w:ind w:left="227" w:hanging="227"/>
        <w:jc w:val="center"/>
        <w:rPr>
          <w:sz w:val="20"/>
          <w:szCs w:val="20"/>
        </w:rPr>
      </w:pPr>
      <w:r w:rsidRPr="00103C19">
        <w:rPr>
          <w:b/>
          <w:bCs w:val="0"/>
          <w:sz w:val="20"/>
          <w:szCs w:val="20"/>
        </w:rPr>
        <w:t xml:space="preserve">Tabela 12: </w:t>
      </w:r>
      <w:r w:rsidRPr="00103C19">
        <w:rPr>
          <w:sz w:val="20"/>
          <w:szCs w:val="20"/>
        </w:rPr>
        <w:t>Fator de ajuste da vazão mássica mínima de extração:</w:t>
      </w: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7"/>
        <w:gridCol w:w="1375"/>
        <w:gridCol w:w="1375"/>
        <w:gridCol w:w="1375"/>
        <w:gridCol w:w="1375"/>
        <w:gridCol w:w="1375"/>
        <w:gridCol w:w="1375"/>
      </w:tblGrid>
      <w:tr w:rsidR="00825684" w:rsidRPr="00A332D3" w14:paraId="31A28833" w14:textId="77777777" w:rsidTr="00731A06">
        <w:tc>
          <w:tcPr>
            <w:tcW w:w="13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2F9A32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z/H</w:t>
            </w:r>
          </w:p>
        </w:tc>
        <w:tc>
          <w:tcPr>
            <w:tcW w:w="82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DF4C124" w14:textId="77777777" w:rsidR="00825684" w:rsidRPr="00A332D3" w:rsidRDefault="00EB37AF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 / t</w:t>
            </w:r>
            <w:r w:rsidRPr="00EB37AF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0</w:t>
            </w:r>
          </w:p>
        </w:tc>
      </w:tr>
      <w:tr w:rsidR="00825684" w:rsidRPr="00A332D3" w14:paraId="66939ACE" w14:textId="77777777" w:rsidTr="00731A06">
        <w:tc>
          <w:tcPr>
            <w:tcW w:w="13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34FEBC3" w14:textId="77777777" w:rsidR="00825684" w:rsidRPr="00F24BB9" w:rsidRDefault="00825684" w:rsidP="00A332D3">
            <w:pPr>
              <w:pStyle w:val="Ttulo2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82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C146C8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(m / me) ou ( V / Ve)</w:t>
            </w:r>
          </w:p>
        </w:tc>
      </w:tr>
      <w:tr w:rsidR="00825684" w:rsidRPr="00A332D3" w14:paraId="1B64B6C2" w14:textId="77777777" w:rsidTr="00731A06">
        <w:tc>
          <w:tcPr>
            <w:tcW w:w="13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7A6BA1C" w14:textId="77777777" w:rsidR="00825684" w:rsidRPr="00F24BB9" w:rsidRDefault="00825684" w:rsidP="00A332D3">
            <w:pPr>
              <w:pStyle w:val="Ttulo2"/>
              <w:numPr>
                <w:ilvl w:val="0"/>
                <w:numId w:val="0"/>
              </w:numPr>
              <w:spacing w:before="0" w:after="0"/>
              <w:jc w:val="center"/>
              <w:rPr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23EA5E0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0,25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186E7D2F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0,35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1C542BF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0,50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679E8EF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0,70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48DED9E4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0,85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2859E2F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b/>
                <w:sz w:val="20"/>
                <w:szCs w:val="20"/>
              </w:rPr>
              <w:t>0,95</w:t>
            </w:r>
          </w:p>
        </w:tc>
      </w:tr>
      <w:tr w:rsidR="00825684" w:rsidRPr="00A332D3" w14:paraId="5965F495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3FD9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ED1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1,12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B2211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1,19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68BB8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1,30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AC56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1,55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397D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4AA4C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2,49</w:t>
            </w:r>
          </w:p>
        </w:tc>
      </w:tr>
      <w:tr w:rsidR="00825684" w:rsidRPr="00A332D3" w14:paraId="26164B11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764E334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46D0B0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64CA37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5272414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1,35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59A00109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1,63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549414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2,05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9C1ACFD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2,78</w:t>
            </w:r>
          </w:p>
        </w:tc>
      </w:tr>
      <w:tr w:rsidR="00825684" w:rsidRPr="00A332D3" w14:paraId="653D71F1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A86E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5D01E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1,16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DC8F7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3A32A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1,40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770C7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1,72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E5923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2,24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E5B33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3,15</w:t>
            </w:r>
          </w:p>
        </w:tc>
      </w:tr>
      <w:tr w:rsidR="00825684" w:rsidRPr="00A332D3" w14:paraId="38A7015D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491028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AFD8DB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1,17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C31C43A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C41ACED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1,45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E93E15B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1,84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A39310E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2,48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F1BCD7E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3,57</w:t>
            </w:r>
          </w:p>
        </w:tc>
      </w:tr>
      <w:tr w:rsidR="00825684" w:rsidRPr="00A332D3" w14:paraId="2B49BFED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C152A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4D7ED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CA00C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4DD6E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1,52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F7C2F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BEBE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2,78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57B57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4,11</w:t>
            </w:r>
          </w:p>
        </w:tc>
      </w:tr>
      <w:tr w:rsidR="00825684" w:rsidRPr="00A332D3" w14:paraId="4CE64740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754C2BC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19BF85C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37B26AF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1,36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880528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1,61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2B3A937E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2,20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13918F3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3,17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7EE36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4,98</w:t>
            </w:r>
          </w:p>
        </w:tc>
      </w:tr>
      <w:tr w:rsidR="00825684" w:rsidRPr="00A332D3" w14:paraId="7289FBC7" w14:textId="77777777" w:rsidTr="00731A06"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83202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34375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1,26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F92FA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678DB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1,71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7431A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2,46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5F23F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3,71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B1E66" w14:textId="77777777" w:rsidR="00825684" w:rsidRPr="00A332D3" w:rsidRDefault="00825684" w:rsidP="00A332D3">
            <w:pPr>
              <w:pStyle w:val="Default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2D3">
              <w:rPr>
                <w:rFonts w:ascii="Times New Roman" w:hAnsi="Times New Roman" w:cs="Times New Roman"/>
                <w:sz w:val="20"/>
                <w:szCs w:val="20"/>
              </w:rPr>
              <w:t>6,25</w:t>
            </w:r>
          </w:p>
        </w:tc>
      </w:tr>
    </w:tbl>
    <w:p w14:paraId="328D017F" w14:textId="77777777" w:rsidR="00794B7D" w:rsidRPr="00825684" w:rsidRDefault="00794B7D" w:rsidP="00825684">
      <w:pPr>
        <w:pStyle w:val="Ttulo2"/>
        <w:numPr>
          <w:ilvl w:val="0"/>
          <w:numId w:val="0"/>
        </w:numPr>
        <w:ind w:left="227" w:hanging="227"/>
        <w:rPr>
          <w:sz w:val="24"/>
          <w:szCs w:val="24"/>
        </w:rPr>
      </w:pPr>
    </w:p>
    <w:p w14:paraId="667F36E2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39695C76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z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altura de projeto da camada de fumaça acima do piso </w:t>
      </w:r>
    </w:p>
    <w:p w14:paraId="1A0CE4F9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H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altura do teto acima da base do fogo (m) </w:t>
      </w:r>
    </w:p>
    <w:p w14:paraId="7BB8F095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t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tempo para a camada de fumaça descer até z (s) </w:t>
      </w:r>
    </w:p>
    <w:p w14:paraId="00F272F4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 xml:space="preserve">0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valor de t na ausência de extração de fumaça (ver equação 1) (s) </w:t>
      </w:r>
    </w:p>
    <w:p w14:paraId="7030A0A0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m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vazão mássica de extração de fumaça (menos qualquer vazão mássica dentro da camada de fumaça, decorrentes de outras fontes que não seja a coluna de fumaça) </w:t>
      </w:r>
    </w:p>
    <w:p w14:paraId="148F1DDA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e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valor de “m” requerido para manter a camada de fumaça indefinidamente em z (obtido pela equação 3) </w:t>
      </w:r>
    </w:p>
    <w:p w14:paraId="5178FFA6" w14:textId="77777777" w:rsidR="00794B7D" w:rsidRPr="00103C19" w:rsidRDefault="00825684" w:rsidP="00825684">
      <w:pPr>
        <w:pStyle w:val="Ttulo2"/>
        <w:rPr>
          <w:sz w:val="20"/>
          <w:szCs w:val="20"/>
        </w:rPr>
      </w:pPr>
      <w:r w:rsidRPr="00103C19">
        <w:rPr>
          <w:sz w:val="20"/>
          <w:szCs w:val="20"/>
        </w:rPr>
        <w:t xml:space="preserve"> </w:t>
      </w:r>
      <w:r w:rsidR="00794B7D" w:rsidRPr="00103C19">
        <w:rPr>
          <w:sz w:val="20"/>
          <w:szCs w:val="20"/>
        </w:rPr>
        <w:t xml:space="preserve">Altura da chama </w:t>
      </w:r>
    </w:p>
    <w:p w14:paraId="29F459C6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Na determinação da altura da chama proveniente da base do fogo, deve-se adotar a seguinte equação: </w:t>
      </w:r>
    </w:p>
    <w:p w14:paraId="1E24CBEF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Equação (2) </w:t>
      </w:r>
    </w:p>
    <w:p w14:paraId="04B062D9" w14:textId="77777777" w:rsidR="00794B7D" w:rsidRPr="00103C19" w:rsidRDefault="001527F5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z/H</w:t>
      </w:r>
      <w:r w:rsidR="00794B7D"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= 0,166 Q</w:t>
      </w:r>
      <w:r w:rsidR="00794B7D"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c</w:t>
      </w:r>
      <w:r w:rsidR="00794B7D"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94B7D"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 xml:space="preserve">2/5 </w:t>
      </w:r>
    </w:p>
    <w:p w14:paraId="7DCCDC32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3728614D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z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limite de elevação da chama (m) </w:t>
      </w:r>
    </w:p>
    <w:p w14:paraId="2329999F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Qc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porção convectiva da taxa de liberação de calor (kW) </w:t>
      </w:r>
    </w:p>
    <w:p w14:paraId="0DF729A7" w14:textId="77777777" w:rsidR="00EB37AF" w:rsidRPr="00103C19" w:rsidRDefault="00EB37AF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E05AAAE" w14:textId="77777777" w:rsidR="00794B7D" w:rsidRPr="00103C19" w:rsidRDefault="00794B7D" w:rsidP="00D6019D">
      <w:pPr>
        <w:pStyle w:val="ITTTULO2"/>
      </w:pPr>
      <w:r w:rsidRPr="00103C19">
        <w:t xml:space="preserve">Dimensionamento da massa de fumaça a ser extraída </w:t>
      </w:r>
    </w:p>
    <w:p w14:paraId="1A71CC33" w14:textId="77777777" w:rsidR="00794B7D" w:rsidRPr="00103C19" w:rsidRDefault="00794B7D" w:rsidP="00B17DF3">
      <w:pPr>
        <w:pStyle w:val="ITTEXTO3"/>
      </w:pPr>
      <w:r w:rsidRPr="00103C19">
        <w:t xml:space="preserve">Na determinação da massa de fumaça gerada pelo incêndio, duas condições podem ocorrer: </w:t>
      </w:r>
    </w:p>
    <w:p w14:paraId="1AB38517" w14:textId="77777777" w:rsidR="00794B7D" w:rsidRPr="00103C19" w:rsidRDefault="00794B7D" w:rsidP="00B17DF3">
      <w:pPr>
        <w:pStyle w:val="Default"/>
        <w:numPr>
          <w:ilvl w:val="0"/>
          <w:numId w:val="3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altura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(z) </w:t>
      </w:r>
      <w:r w:rsidRPr="00103C19">
        <w:rPr>
          <w:rFonts w:ascii="Times New Roman" w:hAnsi="Times New Roman" w:cs="Times New Roman"/>
          <w:sz w:val="20"/>
          <w:szCs w:val="20"/>
        </w:rPr>
        <w:t xml:space="preserve">da camada de fumaça ser superior à altura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(z1) </w:t>
      </w:r>
      <w:r w:rsidRPr="00103C19">
        <w:rPr>
          <w:rFonts w:ascii="Times New Roman" w:hAnsi="Times New Roman" w:cs="Times New Roman"/>
          <w:sz w:val="20"/>
          <w:szCs w:val="20"/>
        </w:rPr>
        <w:t xml:space="preserve">da chama, ou seja: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 &gt; z1); </w:t>
      </w:r>
    </w:p>
    <w:p w14:paraId="74057E8C" w14:textId="77777777" w:rsidR="00794B7D" w:rsidRDefault="00794B7D" w:rsidP="00B17DF3">
      <w:pPr>
        <w:pStyle w:val="Default"/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altura da camada de fumaça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(z) </w:t>
      </w:r>
      <w:r w:rsidRPr="00103C19">
        <w:rPr>
          <w:rFonts w:ascii="Times New Roman" w:hAnsi="Times New Roman" w:cs="Times New Roman"/>
          <w:sz w:val="20"/>
          <w:szCs w:val="20"/>
        </w:rPr>
        <w:t xml:space="preserve">igual ou inferior à altura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(z1) </w:t>
      </w:r>
      <w:r w:rsidRPr="00103C19">
        <w:rPr>
          <w:rFonts w:ascii="Times New Roman" w:hAnsi="Times New Roman" w:cs="Times New Roman"/>
          <w:sz w:val="20"/>
          <w:szCs w:val="20"/>
        </w:rPr>
        <w:t xml:space="preserve">da chama, ou seja: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(z ≤ z1). </w:t>
      </w:r>
    </w:p>
    <w:p w14:paraId="11D4ADBC" w14:textId="77777777" w:rsidR="00B17DF3" w:rsidRPr="00103C19" w:rsidRDefault="00B17DF3" w:rsidP="00B17DF3">
      <w:pPr>
        <w:pStyle w:val="Default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19B5ED" w14:textId="77777777" w:rsidR="00794B7D" w:rsidRPr="00696531" w:rsidRDefault="00794B7D" w:rsidP="00B17DF3">
      <w:pPr>
        <w:pStyle w:val="ITTEXTO3"/>
      </w:pPr>
      <w:r w:rsidRPr="00696531">
        <w:t>Para a condição (</w:t>
      </w:r>
      <w:r w:rsidRPr="00696531">
        <w:rPr>
          <w:b/>
          <w:bCs/>
        </w:rPr>
        <w:t>z &gt; z1</w:t>
      </w:r>
      <w:r w:rsidRPr="00696531">
        <w:t xml:space="preserve">), a massa de fumaça gerada é determinada pela seguinte equação: </w:t>
      </w:r>
    </w:p>
    <w:p w14:paraId="20651A85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Equação (3) </w:t>
      </w:r>
    </w:p>
    <w:p w14:paraId="61B7167D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m = 0,071 Qc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1/3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z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5/3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+ 0,0018 Qc (z &gt; z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1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</w:p>
    <w:p w14:paraId="47E69FC3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758BDA52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m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vazão mássica da coluna de fumaça para a altura z (kg/s) </w:t>
      </w:r>
    </w:p>
    <w:p w14:paraId="11437DDE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z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altura de projeto da camada de fumaça acima do piso </w:t>
      </w:r>
    </w:p>
    <w:p w14:paraId="65406DB6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Q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 xml:space="preserve">c 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= </w:t>
      </w:r>
      <w:r w:rsidRPr="00103C19">
        <w:rPr>
          <w:rFonts w:ascii="Times New Roman" w:hAnsi="Times New Roman" w:cs="Times New Roman"/>
          <w:sz w:val="20"/>
          <w:szCs w:val="20"/>
        </w:rPr>
        <w:t xml:space="preserve">porção convectiva da taxa de liberação de calor, estimada em 70% da taxa de liberação de calor (Q) (kW) </w:t>
      </w:r>
    </w:p>
    <w:p w14:paraId="73BDC491" w14:textId="77777777" w:rsidR="00EB37AF" w:rsidRPr="00103C19" w:rsidRDefault="00EB37AF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22AECA1" w14:textId="77777777" w:rsidR="00794B7D" w:rsidRPr="00696531" w:rsidRDefault="00794B7D" w:rsidP="00B17DF3">
      <w:pPr>
        <w:pStyle w:val="ITTEXTO3"/>
      </w:pPr>
      <w:r w:rsidRPr="00696531">
        <w:t>Para a condição (</w:t>
      </w:r>
      <w:r w:rsidRPr="00696531">
        <w:rPr>
          <w:b/>
          <w:bCs/>
        </w:rPr>
        <w:t>z ≤ z1</w:t>
      </w:r>
      <w:r w:rsidRPr="00696531">
        <w:t xml:space="preserve">), a massa de fumaça gerada é determinada pela seguinte equação: </w:t>
      </w:r>
    </w:p>
    <w:p w14:paraId="53C4C35D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Equação (4) </w:t>
      </w:r>
    </w:p>
    <w:p w14:paraId="3E87AFAF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>m = 0,032 Qc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3/5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 z (z ≤ z</w:t>
      </w:r>
      <w:r w:rsidRPr="00103C19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1</w:t>
      </w: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</w:p>
    <w:p w14:paraId="766BB1CD" w14:textId="77777777" w:rsidR="00794B7D" w:rsidRPr="00103C19" w:rsidRDefault="00794B7D" w:rsidP="008256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1C90EE86" w14:textId="77777777" w:rsidR="00794B7D" w:rsidRPr="00103C19" w:rsidRDefault="00794B7D" w:rsidP="00825684">
      <w:pPr>
        <w:pStyle w:val="Ttulo2"/>
        <w:numPr>
          <w:ilvl w:val="0"/>
          <w:numId w:val="0"/>
        </w:numPr>
        <w:ind w:left="227" w:hanging="227"/>
        <w:rPr>
          <w:sz w:val="20"/>
          <w:szCs w:val="20"/>
        </w:rPr>
      </w:pPr>
      <w:r w:rsidRPr="00103C19">
        <w:rPr>
          <w:b/>
          <w:bCs w:val="0"/>
          <w:sz w:val="20"/>
          <w:szCs w:val="20"/>
        </w:rPr>
        <w:t xml:space="preserve">m </w:t>
      </w:r>
      <w:r w:rsidRPr="00103C19">
        <w:rPr>
          <w:sz w:val="20"/>
          <w:szCs w:val="20"/>
        </w:rPr>
        <w:t>= vazão mássica da coluna de fumaça para a altura z (kg/s)</w:t>
      </w:r>
    </w:p>
    <w:p w14:paraId="7F1B57A1" w14:textId="77777777" w:rsidR="00EB37AF" w:rsidRPr="00103C19" w:rsidRDefault="00EB37AF" w:rsidP="00EB37AF">
      <w:pPr>
        <w:pStyle w:val="Default"/>
        <w:rPr>
          <w:sz w:val="20"/>
          <w:szCs w:val="20"/>
        </w:rPr>
      </w:pPr>
      <w:r w:rsidRPr="00103C19">
        <w:rPr>
          <w:b/>
          <w:bCs/>
          <w:sz w:val="20"/>
          <w:szCs w:val="20"/>
        </w:rPr>
        <w:t xml:space="preserve">z </w:t>
      </w:r>
      <w:r w:rsidRPr="00103C19">
        <w:rPr>
          <w:sz w:val="20"/>
          <w:szCs w:val="20"/>
        </w:rPr>
        <w:t xml:space="preserve">= altura de projeto da camada de fumaça acima do piso </w:t>
      </w:r>
    </w:p>
    <w:p w14:paraId="56FDAA3B" w14:textId="77777777" w:rsidR="00EB37AF" w:rsidRPr="00103C19" w:rsidRDefault="00EB37AF" w:rsidP="00EB37AF">
      <w:pPr>
        <w:pStyle w:val="Default"/>
        <w:rPr>
          <w:sz w:val="20"/>
          <w:szCs w:val="20"/>
        </w:rPr>
      </w:pPr>
      <w:r w:rsidRPr="00103C19">
        <w:rPr>
          <w:b/>
          <w:bCs/>
          <w:sz w:val="20"/>
          <w:szCs w:val="20"/>
        </w:rPr>
        <w:t xml:space="preserve">Qc </w:t>
      </w:r>
      <w:r w:rsidRPr="00103C19">
        <w:rPr>
          <w:sz w:val="20"/>
          <w:szCs w:val="20"/>
        </w:rPr>
        <w:t xml:space="preserve">= porção convectiva da taxa de liberação de calor estimada em 70% da taxa de liberação de calor (Q) (kW). </w:t>
      </w:r>
    </w:p>
    <w:p w14:paraId="5C788541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69CF711" w14:textId="77777777" w:rsidR="00EB37AF" w:rsidRPr="00103C19" w:rsidRDefault="00EB37AF" w:rsidP="00D6019D">
      <w:pPr>
        <w:pStyle w:val="ITTTULO2"/>
      </w:pPr>
      <w:r w:rsidRPr="00103C19">
        <w:t xml:space="preserve"> Volume de fumaça produzido </w:t>
      </w:r>
    </w:p>
    <w:p w14:paraId="1EBF0299" w14:textId="77777777" w:rsidR="00EB37AF" w:rsidRPr="00696531" w:rsidRDefault="00EB37AF" w:rsidP="00B17DF3">
      <w:pPr>
        <w:pStyle w:val="ITTEXTO3"/>
      </w:pPr>
      <w:r w:rsidRPr="00696531">
        <w:t xml:space="preserve">Para se obter o volume de fumaça a extrair do ambiente, a seguinte equação deve ser utilizada: </w:t>
      </w:r>
    </w:p>
    <w:p w14:paraId="20D35CA2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Equação (5) </w:t>
      </w:r>
    </w:p>
    <w:p w14:paraId="67957D67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V = m/ρ </w:t>
      </w:r>
    </w:p>
    <w:p w14:paraId="6CF8CE5A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Onde: </w:t>
      </w:r>
    </w:p>
    <w:p w14:paraId="20114F27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V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volume produzido pela fumaça (m3/s) </w:t>
      </w:r>
    </w:p>
    <w:p w14:paraId="531659C4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m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vazão mássica da coluna de fumaça para a altura z (kg/s) </w:t>
      </w:r>
    </w:p>
    <w:p w14:paraId="1B7EA2CD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b/>
          <w:bCs/>
          <w:sz w:val="20"/>
          <w:szCs w:val="20"/>
        </w:rPr>
        <w:t xml:space="preserve">ρ = </w:t>
      </w:r>
      <w:r w:rsidRPr="00103C19">
        <w:rPr>
          <w:rFonts w:ascii="Times New Roman" w:hAnsi="Times New Roman" w:cs="Times New Roman"/>
          <w:sz w:val="20"/>
          <w:szCs w:val="20"/>
        </w:rPr>
        <w:t xml:space="preserve">densidade da fumaça em kg/m³, de acordo com a temperatura adotada (0,92 kg/m³ para 70º C e 0,55 kg/m³ para 300º C). </w:t>
      </w:r>
    </w:p>
    <w:p w14:paraId="643849D8" w14:textId="77777777" w:rsidR="00EB37AF" w:rsidRPr="00696531" w:rsidRDefault="00EB37AF" w:rsidP="00B17DF3">
      <w:pPr>
        <w:pStyle w:val="ITTEXTO3"/>
      </w:pPr>
      <w:r w:rsidRPr="00696531">
        <w:t xml:space="preserve">Para compensar os possíveis vazamentos nos registros de trancamento, deve ser previsto um coeficiente de vazamento mínimo de 25% a ser acrescido sobre o resultado da Equação (5) para a seleção dos ventiladores e dimensionamento dos dutos principais de extração de fumaça. </w:t>
      </w:r>
    </w:p>
    <w:p w14:paraId="5E75C639" w14:textId="77777777" w:rsidR="00EB37AF" w:rsidRPr="00103C19" w:rsidRDefault="00EB37AF" w:rsidP="00D6019D">
      <w:pPr>
        <w:pStyle w:val="ITTTULO2"/>
      </w:pPr>
      <w:r w:rsidRPr="00103C19">
        <w:t xml:space="preserve"> Acantonamento </w:t>
      </w:r>
    </w:p>
    <w:p w14:paraId="674261FB" w14:textId="77777777" w:rsidR="00EB37AF" w:rsidRPr="00696531" w:rsidRDefault="00EB37AF" w:rsidP="00B17DF3">
      <w:pPr>
        <w:pStyle w:val="ITTEXTO3"/>
      </w:pPr>
      <w:r w:rsidRPr="00696531">
        <w:t xml:space="preserve">A área máxima de um acantonamento deve ser de 1.600 m². </w:t>
      </w:r>
    </w:p>
    <w:p w14:paraId="78B5BBE3" w14:textId="77777777" w:rsidR="00EB37AF" w:rsidRPr="00696531" w:rsidRDefault="00EB37AF" w:rsidP="00B17DF3">
      <w:pPr>
        <w:pStyle w:val="ITTEXTO3"/>
      </w:pPr>
      <w:r w:rsidRPr="00696531">
        <w:t>Será possível dis</w:t>
      </w:r>
      <w:r w:rsidR="00B17DF3">
        <w:t>pensar a previsão dos acantona</w:t>
      </w:r>
      <w:r w:rsidRPr="00696531">
        <w:t xml:space="preserve">mentos, desde que a: </w:t>
      </w:r>
    </w:p>
    <w:p w14:paraId="6EF5EE45" w14:textId="77777777" w:rsidR="00EB37AF" w:rsidRPr="00103C19" w:rsidRDefault="00EB37AF" w:rsidP="00B17DF3">
      <w:pPr>
        <w:pStyle w:val="Default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edificação seja do grupo J (depósito); e </w:t>
      </w:r>
    </w:p>
    <w:p w14:paraId="6BC2C22D" w14:textId="77777777" w:rsidR="00EB37AF" w:rsidRPr="00103C19" w:rsidRDefault="00EB37AF" w:rsidP="00B17DF3">
      <w:pPr>
        <w:pStyle w:val="Default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lastRenderedPageBreak/>
        <w:t xml:space="preserve">edificação possua sistema de chuveiros automáticos. </w:t>
      </w:r>
    </w:p>
    <w:p w14:paraId="29A034F5" w14:textId="77777777" w:rsidR="00EB37AF" w:rsidRPr="00103C19" w:rsidRDefault="00EB37AF" w:rsidP="00D6019D">
      <w:pPr>
        <w:pStyle w:val="ITTTULO2"/>
      </w:pPr>
      <w:r w:rsidRPr="00103C19">
        <w:t xml:space="preserve"> Espessura da camada de fumaça </w:t>
      </w:r>
    </w:p>
    <w:p w14:paraId="021C512E" w14:textId="77777777" w:rsidR="00EB37AF" w:rsidRPr="00696531" w:rsidRDefault="00EB37AF" w:rsidP="00B17DF3">
      <w:pPr>
        <w:pStyle w:val="ITTEXTO3"/>
      </w:pPr>
      <w:r w:rsidRPr="00696531">
        <w:t xml:space="preserve">Para edificações que não possuam armazenamento elevado (acima de 1,50 m), a espessura da camada de fumaça não pode ser menor que 15% da altura do local atendido pelo sistema. </w:t>
      </w:r>
    </w:p>
    <w:p w14:paraId="136311B4" w14:textId="77777777" w:rsidR="00EB37AF" w:rsidRPr="00696531" w:rsidRDefault="00EB37AF" w:rsidP="00B17DF3">
      <w:pPr>
        <w:pStyle w:val="ITTEXTO3"/>
      </w:pPr>
      <w:r w:rsidRPr="00696531">
        <w:t xml:space="preserve">Para edificações que possuam área de armazenamento elevada (acima de 1,50 m), o projetista deve considerar: </w:t>
      </w:r>
    </w:p>
    <w:p w14:paraId="5AAADE83" w14:textId="77777777" w:rsidR="00EB37AF" w:rsidRPr="00103C19" w:rsidRDefault="00EB37AF" w:rsidP="00B17DF3">
      <w:pPr>
        <w:pStyle w:val="Default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possibilidade de ocorrer o </w:t>
      </w:r>
      <w:r w:rsidRPr="00103C19">
        <w:rPr>
          <w:rFonts w:ascii="Times New Roman" w:hAnsi="Times New Roman" w:cs="Times New Roman"/>
          <w:i/>
          <w:iCs/>
          <w:sz w:val="20"/>
          <w:szCs w:val="20"/>
        </w:rPr>
        <w:t>“flash over”</w:t>
      </w:r>
      <w:r w:rsidRPr="00103C19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8273A4E" w14:textId="77777777" w:rsidR="00EB37AF" w:rsidRPr="00103C19" w:rsidRDefault="00EB37AF" w:rsidP="00B17DF3">
      <w:pPr>
        <w:pStyle w:val="Default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possibilidade de a fumaça esfriar e estratificar, decorrente: </w:t>
      </w:r>
    </w:p>
    <w:p w14:paraId="43F49FB2" w14:textId="77777777" w:rsidR="00EB37AF" w:rsidRPr="00103C19" w:rsidRDefault="00EB37AF" w:rsidP="004572BB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da altura da camada de fumaça estar afastada com relação à origem do incêndio; </w:t>
      </w:r>
    </w:p>
    <w:p w14:paraId="1A9F55F2" w14:textId="77777777" w:rsidR="00EB37AF" w:rsidRPr="00103C19" w:rsidRDefault="00EB37AF" w:rsidP="004572BB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da existência de sistema de chuveiros automáticos, que esfriam a fumaça e gases quentes. </w:t>
      </w:r>
    </w:p>
    <w:p w14:paraId="6DB0D611" w14:textId="77777777" w:rsidR="00EB37AF" w:rsidRPr="00103C19" w:rsidRDefault="00EB37AF" w:rsidP="00EB37AF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34112A03" w14:textId="77777777" w:rsidR="00EB37AF" w:rsidRPr="00103C19" w:rsidRDefault="00EB37AF" w:rsidP="00D6019D">
      <w:pPr>
        <w:pStyle w:val="ITTTULO2"/>
      </w:pPr>
      <w:r w:rsidRPr="00103C19">
        <w:t xml:space="preserve"> Temperatura ambiente </w:t>
      </w:r>
    </w:p>
    <w:p w14:paraId="118574DB" w14:textId="77777777" w:rsidR="00EB37AF" w:rsidRPr="00696531" w:rsidRDefault="00EB37AF" w:rsidP="00B17DF3">
      <w:pPr>
        <w:pStyle w:val="ITTEXTO3"/>
      </w:pPr>
      <w:r w:rsidRPr="00696531">
        <w:t xml:space="preserve">Para fins de cálculo, deve ser prevista uma tempera- tura ambiente de 20º C. </w:t>
      </w:r>
    </w:p>
    <w:p w14:paraId="47E0BF23" w14:textId="77777777" w:rsidR="00EB37AF" w:rsidRPr="00103C19" w:rsidRDefault="00EB37AF" w:rsidP="00D6019D">
      <w:pPr>
        <w:pStyle w:val="ITTTULO2"/>
      </w:pPr>
      <w:r w:rsidRPr="00103C19">
        <w:t xml:space="preserve">Temperatura da camada de fumaça </w:t>
      </w:r>
    </w:p>
    <w:p w14:paraId="141189CB" w14:textId="77777777" w:rsidR="00EB37AF" w:rsidRPr="00696531" w:rsidRDefault="00EB37AF" w:rsidP="00B17DF3">
      <w:pPr>
        <w:pStyle w:val="ITTEXTO3"/>
      </w:pPr>
      <w:r w:rsidRPr="00696531">
        <w:t xml:space="preserve">Para fins de dimensionamento, deve ser prevista a temperatura da camada de fumaça de: </w:t>
      </w:r>
    </w:p>
    <w:p w14:paraId="7FDFEFAF" w14:textId="77777777" w:rsidR="00EB37AF" w:rsidRPr="00103C19" w:rsidRDefault="00EB37AF" w:rsidP="00B17DF3">
      <w:pPr>
        <w:pStyle w:val="Default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70º C quando a edificação for dotada de proteção por sistema de chuveiros automáticos; </w:t>
      </w:r>
    </w:p>
    <w:p w14:paraId="4CFAFC97" w14:textId="77777777" w:rsidR="00EB37AF" w:rsidRPr="00103C19" w:rsidRDefault="00EB37AF" w:rsidP="00B17DF3">
      <w:pPr>
        <w:pStyle w:val="Default"/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300º C quando a edificação não for dotada de proteção por sistema de chuveiros automáticos. </w:t>
      </w:r>
    </w:p>
    <w:p w14:paraId="53B91BF9" w14:textId="77777777" w:rsidR="00EB37AF" w:rsidRPr="00103C19" w:rsidRDefault="00EB37AF" w:rsidP="00D6019D">
      <w:pPr>
        <w:pStyle w:val="ITTTULO2"/>
      </w:pPr>
      <w:r w:rsidRPr="00103C19">
        <w:t xml:space="preserve"> Extração de fumaça </w:t>
      </w:r>
    </w:p>
    <w:p w14:paraId="7F73079B" w14:textId="77777777" w:rsidR="00EB37AF" w:rsidRPr="00696531" w:rsidRDefault="00EB37AF" w:rsidP="00B17DF3">
      <w:pPr>
        <w:pStyle w:val="ITTEXTO3"/>
      </w:pPr>
      <w:r w:rsidRPr="00696531">
        <w:t xml:space="preserve">Distribuição de grelhas de extração de fumaça em espaços amplos: </w:t>
      </w:r>
    </w:p>
    <w:p w14:paraId="7AF7B194" w14:textId="77777777" w:rsidR="00EB37AF" w:rsidRPr="00696531" w:rsidRDefault="00EB37AF" w:rsidP="00B17DF3">
      <w:pPr>
        <w:pStyle w:val="ITTEXTO3"/>
      </w:pPr>
      <w:r w:rsidRPr="00696531">
        <w:t>As grelhas devem ser distribuídas no ambiente de forma mais uniforme possível; deve haver, no mínimo, uma grelha a cada 300 m</w:t>
      </w:r>
      <w:r w:rsidRPr="00B17DF3">
        <w:rPr>
          <w:vertAlign w:val="superscript"/>
        </w:rPr>
        <w:t>2</w:t>
      </w:r>
      <w:r w:rsidRPr="00696531">
        <w:t xml:space="preserve"> de área de abrangência. </w:t>
      </w:r>
    </w:p>
    <w:p w14:paraId="0B6466BE" w14:textId="77777777" w:rsidR="00EB37AF" w:rsidRPr="00696531" w:rsidRDefault="00EB37AF" w:rsidP="00B17DF3">
      <w:pPr>
        <w:pStyle w:val="ITTEXTO3"/>
      </w:pPr>
      <w:r w:rsidRPr="00696531">
        <w:t xml:space="preserve">A quantidade de grelhas para sistema de controle de fumaça mecânico deve atender à tabela abaixo: </w:t>
      </w:r>
    </w:p>
    <w:p w14:paraId="25C630C3" w14:textId="77777777" w:rsidR="00EB37AF" w:rsidRPr="00103C19" w:rsidRDefault="00EB37AF" w:rsidP="00EB37AF">
      <w:pPr>
        <w:pStyle w:val="Ttulo2"/>
        <w:numPr>
          <w:ilvl w:val="0"/>
          <w:numId w:val="0"/>
        </w:numPr>
        <w:rPr>
          <w:sz w:val="20"/>
          <w:szCs w:val="20"/>
        </w:rPr>
      </w:pPr>
      <w:r w:rsidRPr="00103C19">
        <w:rPr>
          <w:b/>
          <w:bCs w:val="0"/>
          <w:sz w:val="20"/>
          <w:szCs w:val="20"/>
        </w:rPr>
        <w:t xml:space="preserve">Tabela 13: </w:t>
      </w:r>
      <w:r w:rsidRPr="00103C19">
        <w:rPr>
          <w:sz w:val="20"/>
          <w:szCs w:val="20"/>
        </w:rPr>
        <w:t>Máxima vazão volumétrica por ponto de sucção ou ventilador individual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2A4E08" w:rsidRPr="004572BB" w14:paraId="7B7FA5BD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3F4962FC" w14:textId="77777777" w:rsidR="002A4E08" w:rsidRPr="00731A06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1A06">
              <w:rPr>
                <w:rFonts w:ascii="Times New Roman" w:hAnsi="Times New Roman" w:cs="Times New Roman"/>
                <w:b/>
                <w:sz w:val="20"/>
                <w:szCs w:val="20"/>
              </w:rPr>
              <w:t>Espessura da camada de fumaça no ponto de sucção ou corte de um ventilador individual ou grelha de extração (metros)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14:paraId="7D673596" w14:textId="77777777" w:rsidR="002A4E08" w:rsidRPr="00731A06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1A06">
              <w:rPr>
                <w:rFonts w:ascii="Times New Roman" w:hAnsi="Times New Roman" w:cs="Times New Roman"/>
                <w:b/>
                <w:sz w:val="20"/>
                <w:szCs w:val="20"/>
              </w:rPr>
              <w:t>Vazão volumétrica por ponto de sucção ou ventilador individual (m</w:t>
            </w:r>
            <w:r w:rsidRPr="00731A06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  <w:r w:rsidRPr="00731A06">
              <w:rPr>
                <w:rFonts w:ascii="Times New Roman" w:hAnsi="Times New Roman" w:cs="Times New Roman"/>
                <w:b/>
                <w:sz w:val="20"/>
                <w:szCs w:val="20"/>
              </w:rPr>
              <w:t>/seg)</w:t>
            </w:r>
          </w:p>
        </w:tc>
      </w:tr>
      <w:tr w:rsidR="002A4E08" w:rsidRPr="004572BB" w14:paraId="2C3CDE65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63360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≥ 0,5 (1)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DE37B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≤ 0,2 (2)</w:t>
            </w:r>
          </w:p>
        </w:tc>
      </w:tr>
      <w:tr w:rsidR="002A4E08" w:rsidRPr="004572BB" w14:paraId="1B40BCC2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362C9412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≥ 1,0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67394609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≤ 1,2</w:t>
            </w:r>
          </w:p>
        </w:tc>
      </w:tr>
      <w:tr w:rsidR="002A4E08" w:rsidRPr="004572BB" w14:paraId="3761DBF8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63120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≥ 1,5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75984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≤ 3,5</w:t>
            </w:r>
          </w:p>
        </w:tc>
      </w:tr>
      <w:tr w:rsidR="002A4E08" w:rsidRPr="004572BB" w14:paraId="447E7CFA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404089B8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≥ 2,0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14:paraId="06F01C68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≤ 7,0</w:t>
            </w:r>
          </w:p>
        </w:tc>
      </w:tr>
      <w:tr w:rsidR="002A4E08" w:rsidRPr="004572BB" w14:paraId="095B5AC7" w14:textId="77777777" w:rsidTr="00731A06"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D4954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≥ 2,5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2F26F" w14:textId="77777777" w:rsidR="002A4E08" w:rsidRPr="004572BB" w:rsidRDefault="002A4E08" w:rsidP="004572BB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72BB">
              <w:rPr>
                <w:rFonts w:ascii="Times New Roman" w:hAnsi="Times New Roman" w:cs="Times New Roman"/>
                <w:sz w:val="20"/>
                <w:szCs w:val="20"/>
              </w:rPr>
              <w:t>≤ 12,0</w:t>
            </w:r>
          </w:p>
        </w:tc>
      </w:tr>
    </w:tbl>
    <w:p w14:paraId="10B63E97" w14:textId="77777777" w:rsidR="002A4E08" w:rsidRPr="002A4E08" w:rsidRDefault="002A4E08" w:rsidP="002A4E08">
      <w:pPr>
        <w:pStyle w:val="Ttulo2"/>
        <w:numPr>
          <w:ilvl w:val="0"/>
          <w:numId w:val="0"/>
        </w:numPr>
        <w:spacing w:before="0" w:after="0"/>
        <w:rPr>
          <w:b/>
          <w:i/>
          <w:sz w:val="20"/>
          <w:szCs w:val="20"/>
        </w:rPr>
      </w:pPr>
      <w:r w:rsidRPr="002A4E08">
        <w:rPr>
          <w:b/>
          <w:i/>
          <w:sz w:val="20"/>
          <w:szCs w:val="20"/>
        </w:rPr>
        <w:t>Notas:</w:t>
      </w:r>
    </w:p>
    <w:p w14:paraId="3A8BE678" w14:textId="77777777" w:rsidR="002A4E08" w:rsidRPr="002A4E08" w:rsidRDefault="002A4E08" w:rsidP="002A4E08">
      <w:pPr>
        <w:autoSpaceDE w:val="0"/>
        <w:autoSpaceDN w:val="0"/>
        <w:adjustRightInd w:val="0"/>
        <w:spacing w:before="0" w:after="0"/>
        <w:rPr>
          <w:i/>
          <w:color w:val="000000"/>
          <w:sz w:val="20"/>
          <w:szCs w:val="20"/>
        </w:rPr>
      </w:pPr>
    </w:p>
    <w:p w14:paraId="24156B9A" w14:textId="77777777" w:rsidR="002A4E08" w:rsidRPr="002A4E08" w:rsidRDefault="002A4E08" w:rsidP="002A4E08">
      <w:pPr>
        <w:autoSpaceDE w:val="0"/>
        <w:autoSpaceDN w:val="0"/>
        <w:adjustRightInd w:val="0"/>
        <w:spacing w:before="0" w:after="0"/>
        <w:rPr>
          <w:i/>
          <w:color w:val="000000"/>
          <w:sz w:val="20"/>
          <w:szCs w:val="20"/>
        </w:rPr>
      </w:pPr>
      <w:r w:rsidRPr="002A4E08">
        <w:rPr>
          <w:b/>
          <w:bCs/>
          <w:i/>
          <w:color w:val="000000"/>
          <w:sz w:val="20"/>
          <w:szCs w:val="20"/>
        </w:rPr>
        <w:t xml:space="preserve">(1) </w:t>
      </w:r>
      <w:r w:rsidRPr="002A4E08">
        <w:rPr>
          <w:i/>
          <w:iCs/>
          <w:color w:val="000000"/>
          <w:sz w:val="20"/>
          <w:szCs w:val="20"/>
        </w:rPr>
        <w:t xml:space="preserve">Aplicável também para camadas de fumaça de altura &lt; 0,5 m, desde que os pontos de sucção estejam posicionados para cima. </w:t>
      </w:r>
    </w:p>
    <w:p w14:paraId="64CDBCE6" w14:textId="77777777" w:rsidR="002A4E08" w:rsidRPr="002A4E08" w:rsidRDefault="002A4E08" w:rsidP="002A4E08">
      <w:pPr>
        <w:autoSpaceDE w:val="0"/>
        <w:autoSpaceDN w:val="0"/>
        <w:adjustRightInd w:val="0"/>
        <w:spacing w:before="0" w:after="0"/>
        <w:rPr>
          <w:i/>
          <w:color w:val="000000"/>
          <w:sz w:val="20"/>
          <w:szCs w:val="20"/>
        </w:rPr>
      </w:pPr>
      <w:r w:rsidRPr="002A4E08">
        <w:rPr>
          <w:b/>
          <w:bCs/>
          <w:i/>
          <w:color w:val="000000"/>
          <w:sz w:val="20"/>
          <w:szCs w:val="20"/>
        </w:rPr>
        <w:t xml:space="preserve">(2) </w:t>
      </w:r>
      <w:r w:rsidRPr="002A4E08">
        <w:rPr>
          <w:i/>
          <w:iCs/>
          <w:color w:val="000000"/>
          <w:sz w:val="20"/>
          <w:szCs w:val="20"/>
        </w:rPr>
        <w:t xml:space="preserve">Em locais com pé direito baixo, onde não seja possível haver maior espessura de camada de fumaça, a utilização de vazão volumétrica de maior magnitude por ponto de extração pode ser admitida mediante avaliação em Comissão Técnica Recursal. </w:t>
      </w:r>
    </w:p>
    <w:p w14:paraId="43D4A81C" w14:textId="77777777" w:rsidR="002A4E08" w:rsidRDefault="002A4E08" w:rsidP="002A4E08">
      <w:pPr>
        <w:autoSpaceDE w:val="0"/>
        <w:autoSpaceDN w:val="0"/>
        <w:adjustRightInd w:val="0"/>
        <w:spacing w:before="0" w:after="0"/>
        <w:jc w:val="both"/>
        <w:rPr>
          <w:rFonts w:ascii="Arial" w:hAnsi="Arial" w:cs="Arial"/>
          <w:color w:val="000000"/>
          <w:sz w:val="14"/>
          <w:szCs w:val="14"/>
        </w:rPr>
      </w:pPr>
    </w:p>
    <w:p w14:paraId="50420ADE" w14:textId="77777777" w:rsidR="002A4E08" w:rsidRPr="00103C19" w:rsidRDefault="002A4E08" w:rsidP="00D6019D">
      <w:pPr>
        <w:pStyle w:val="ITTTULO2"/>
      </w:pPr>
      <w:r w:rsidRPr="00103C19">
        <w:lastRenderedPageBreak/>
        <w:t xml:space="preserve"> Introdução do ar </w:t>
      </w:r>
    </w:p>
    <w:p w14:paraId="10A7D88B" w14:textId="77777777" w:rsidR="002A4E08" w:rsidRPr="00696531" w:rsidRDefault="002A4E08" w:rsidP="00B17DF3">
      <w:pPr>
        <w:pStyle w:val="ITTEXTO3"/>
      </w:pPr>
      <w:r w:rsidRPr="00696531">
        <w:t xml:space="preserve">A introdução de ar para controle de fumaça pode ser realizada por meios naturais ou mecânicos, da seguinte forma: </w:t>
      </w:r>
    </w:p>
    <w:p w14:paraId="122B0392" w14:textId="77777777" w:rsidR="002A4E08" w:rsidRPr="00103C19" w:rsidRDefault="002A4E08" w:rsidP="00B17DF3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Naturalmente </w:t>
      </w:r>
    </w:p>
    <w:p w14:paraId="1734BEED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Por meio de portas, janelas, venezianas etc., posicionadas abaixo da camada de fumaça; </w:t>
      </w:r>
    </w:p>
    <w:p w14:paraId="5D8D3721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Caso a velocidade de entrada de ar seja superior a 1 m/s, a camada de fumaça deve ser projetada a 1,5 m acima das aberturas consideradas; </w:t>
      </w:r>
    </w:p>
    <w:p w14:paraId="0D88CD33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Caso a velocidade de entrada de ar seja menor que 1 m/s, a camada de fumaça pode ser projetada a 0,5 m acima das aberturas consideradas; </w:t>
      </w:r>
    </w:p>
    <w:p w14:paraId="5434D9B2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 velocidade máxima nas aberturas de entrada de ar não deve ser superior a 2 m/s e a vazão volumétrica deve ser igual à de extração; </w:t>
      </w:r>
    </w:p>
    <w:p w14:paraId="0A905609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Caso haja impossibilidade técnica de prever entrada de ar no acantonamento, esta pode ser prevista pelas aberturas de introdução de ar dos acantonamentos adjacentes à área incendiada; </w:t>
      </w:r>
    </w:p>
    <w:p w14:paraId="5E415EF9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 introdução de ar em edificações com pavimentos interligados como, por exemplo, centros comerciais “shopping centers”, pode ser realizada pelas portas de acesso e demais aberturas localizadas no térreo. As portas e demais aberturas utilizadas para este fim devem ter abertura automática acionada pelo sistema de detecção de fumaça; </w:t>
      </w:r>
    </w:p>
    <w:p w14:paraId="0CE57025" w14:textId="77777777" w:rsidR="002A4E08" w:rsidRPr="00103C19" w:rsidRDefault="002A4E08" w:rsidP="004572B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 introdução de ar para os pavimentos superiores das edificações descritas no item anterior pode ser realizada pelas aberturas localizadas no térreo e será considerada, para fins de cálculo, a área efetiva de abertura entre os pavimentos composta por átrios, escadas não enclausuradas e escadas rolantes. </w:t>
      </w:r>
    </w:p>
    <w:p w14:paraId="590BEE51" w14:textId="77777777" w:rsidR="002A4E08" w:rsidRPr="00103C19" w:rsidRDefault="002A4E08" w:rsidP="00B17DF3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Por meios mecânicos: </w:t>
      </w:r>
    </w:p>
    <w:p w14:paraId="39C28014" w14:textId="77777777" w:rsidR="002A4E08" w:rsidRPr="00103C19" w:rsidRDefault="002A4E08" w:rsidP="004572BB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Realizadas por aberturas de insuflação ligadas a ventiladores por meio de dutos; </w:t>
      </w:r>
    </w:p>
    <w:p w14:paraId="75B85342" w14:textId="77777777" w:rsidR="002A4E08" w:rsidRPr="00103C19" w:rsidRDefault="002A4E08" w:rsidP="004572BB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3C19">
        <w:rPr>
          <w:rFonts w:ascii="Times New Roman" w:hAnsi="Times New Roman" w:cs="Times New Roman"/>
          <w:sz w:val="20"/>
          <w:szCs w:val="20"/>
        </w:rPr>
        <w:t xml:space="preserve">Cuidados devem ser observados pelo projetista a fim de posicionar (os ventiladores) as aberturas de insuflação no terço inferior do acantonamento, evitando turbulências que podem espalhar a fumaça ou o fogo; </w:t>
      </w:r>
    </w:p>
    <w:p w14:paraId="3B5EFC92" w14:textId="77777777" w:rsidR="002A4E08" w:rsidRPr="00103C19" w:rsidRDefault="002A4E08" w:rsidP="004572BB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Caso haja impossibilidade técnica de prever entrada de ar no acantonamento, esta pode ser prevista pelas aberturas de introdução de ar dos acantonamentos adjacentes á área incendiada; neste caso, não há necessidade de posicionar as aberturas de insuflação no terço inferior dos acantonamentos. </w:t>
      </w:r>
    </w:p>
    <w:p w14:paraId="460C2E9A" w14:textId="77777777" w:rsidR="002A4E08" w:rsidRPr="00103C19" w:rsidRDefault="002A4E08" w:rsidP="004572BB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Para efeito de dimensionamento, a velocidade do ar nas aberturas de insuflação não deve ser superior a 5 m/s, e sua vazão volumétrica deve ser da ordem de 60% da vazão das aberturas de extração de fumaça, à temperatura de 20º C. </w:t>
      </w:r>
    </w:p>
    <w:p w14:paraId="5C64A14F" w14:textId="77777777" w:rsidR="002A4E08" w:rsidRPr="00103C19" w:rsidRDefault="00626F3B" w:rsidP="00D6019D">
      <w:pPr>
        <w:pStyle w:val="ITTTULO2"/>
      </w:pPr>
      <w:r w:rsidRPr="00103C19">
        <w:t xml:space="preserve"> </w:t>
      </w:r>
      <w:r w:rsidR="002A4E08" w:rsidRPr="00103C19">
        <w:t xml:space="preserve">Obstáculos </w:t>
      </w:r>
    </w:p>
    <w:p w14:paraId="1B8D4BF6" w14:textId="77777777" w:rsidR="002A4E08" w:rsidRPr="00696531" w:rsidRDefault="002A4E08" w:rsidP="00B17DF3">
      <w:pPr>
        <w:pStyle w:val="ITTEXTO3"/>
      </w:pPr>
      <w:r w:rsidRPr="00696531">
        <w:t xml:space="preserve">Os mezaninos são obstáculos que devem ser considerados na extração de fumaça. </w:t>
      </w:r>
    </w:p>
    <w:p w14:paraId="16A7E44D" w14:textId="77777777" w:rsidR="002A4E08" w:rsidRPr="00696531" w:rsidRDefault="002A4E08" w:rsidP="00B17DF3">
      <w:pPr>
        <w:pStyle w:val="ITTEXTO3"/>
      </w:pPr>
      <w:r w:rsidRPr="00696531">
        <w:t xml:space="preserve">Existem 2 tipos de mezaninos a serem considerados: </w:t>
      </w:r>
    </w:p>
    <w:p w14:paraId="41EE1FD6" w14:textId="77777777" w:rsidR="002A4E08" w:rsidRPr="00103C19" w:rsidRDefault="002A4E08" w:rsidP="00B17DF3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mezaninos permeáveis, que são aqueles cujo teto ou piso superior possui 50% de aberturas, permitindo o escape e fluidez da fumaça pelo mesmo; </w:t>
      </w:r>
    </w:p>
    <w:p w14:paraId="6748219E" w14:textId="77777777" w:rsidR="002A4E08" w:rsidRPr="00103C19" w:rsidRDefault="002A4E08" w:rsidP="00B17DF3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mezaninos sólidos, que são aqueles que não permitem o escape da fumaça. </w:t>
      </w:r>
    </w:p>
    <w:p w14:paraId="553E922C" w14:textId="77777777" w:rsidR="002A4E08" w:rsidRPr="00696531" w:rsidRDefault="002A4E08" w:rsidP="00B17DF3">
      <w:pPr>
        <w:pStyle w:val="ITTEXTO3"/>
      </w:pPr>
      <w:r w:rsidRPr="00696531">
        <w:t xml:space="preserve">Os mezaninos considerados permeáveis estão dispensados da previsão de sistema de controle de fumaça. </w:t>
      </w:r>
    </w:p>
    <w:p w14:paraId="5C7A91C7" w14:textId="77777777" w:rsidR="002A4E08" w:rsidRPr="00696531" w:rsidRDefault="002A4E08" w:rsidP="00B17DF3">
      <w:pPr>
        <w:pStyle w:val="ITTEXTO3"/>
      </w:pPr>
      <w:r w:rsidRPr="00696531">
        <w:t xml:space="preserve">Os mezaninos sólidos devem atender à seguinte regra: </w:t>
      </w:r>
    </w:p>
    <w:p w14:paraId="6537596E" w14:textId="77777777" w:rsidR="002A4E08" w:rsidRPr="00103C19" w:rsidRDefault="002A4E08" w:rsidP="00B17DF3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característica da coluna de fumaça saindo por um mezanino depende da característica do fogo, largura da coluna de fumaça e da altura do teto acima do fogo; </w:t>
      </w:r>
    </w:p>
    <w:p w14:paraId="176EBE82" w14:textId="77777777" w:rsidR="002A4E08" w:rsidRPr="00103C19" w:rsidRDefault="002A4E08" w:rsidP="00B17DF3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para dimensionar a entrada de ar na coluna de fumaça sob um mezanino, a seguinte fórmula deve ser atendida: </w:t>
      </w:r>
    </w:p>
    <w:p w14:paraId="0E8F4A23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(6) </w:t>
      </w:r>
    </w:p>
    <w:p w14:paraId="2A1BCA1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m = 0,36 (QW</w:t>
      </w:r>
      <w:r w:rsidRPr="00103C19">
        <w:rPr>
          <w:b/>
          <w:bCs/>
          <w:color w:val="000000"/>
          <w:sz w:val="20"/>
          <w:szCs w:val="20"/>
          <w:vertAlign w:val="superscript"/>
        </w:rPr>
        <w:t>2</w:t>
      </w:r>
      <w:r w:rsidRPr="00103C19">
        <w:rPr>
          <w:b/>
          <w:bCs/>
          <w:color w:val="000000"/>
          <w:sz w:val="20"/>
          <w:szCs w:val="20"/>
        </w:rPr>
        <w:t xml:space="preserve"> )</w:t>
      </w:r>
      <w:r w:rsidRPr="00103C19">
        <w:rPr>
          <w:b/>
          <w:bCs/>
          <w:color w:val="000000"/>
          <w:sz w:val="20"/>
          <w:szCs w:val="20"/>
          <w:vertAlign w:val="superscript"/>
        </w:rPr>
        <w:t>1/3</w:t>
      </w:r>
      <w:r w:rsidRPr="00103C19">
        <w:rPr>
          <w:b/>
          <w:bCs/>
          <w:color w:val="000000"/>
          <w:sz w:val="20"/>
          <w:szCs w:val="20"/>
        </w:rPr>
        <w:t xml:space="preserve"> (z</w:t>
      </w:r>
      <w:r w:rsidRPr="00103C19">
        <w:rPr>
          <w:b/>
          <w:bCs/>
          <w:color w:val="000000"/>
          <w:sz w:val="20"/>
          <w:szCs w:val="20"/>
          <w:vertAlign w:val="subscript"/>
        </w:rPr>
        <w:t>b</w:t>
      </w:r>
      <w:r w:rsidRPr="00103C19">
        <w:rPr>
          <w:b/>
          <w:bCs/>
          <w:color w:val="000000"/>
          <w:sz w:val="20"/>
          <w:szCs w:val="20"/>
        </w:rPr>
        <w:t xml:space="preserve"> + 0,25H) </w:t>
      </w:r>
    </w:p>
    <w:p w14:paraId="07241EEF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Onde: </w:t>
      </w:r>
    </w:p>
    <w:p w14:paraId="0FC37D1C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m = </w:t>
      </w:r>
      <w:r w:rsidRPr="00103C19">
        <w:rPr>
          <w:color w:val="000000"/>
          <w:sz w:val="20"/>
          <w:szCs w:val="20"/>
        </w:rPr>
        <w:t xml:space="preserve">taxa do fluxo de massa na coluna (kg/s) </w:t>
      </w:r>
    </w:p>
    <w:p w14:paraId="59A35D2F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lastRenderedPageBreak/>
        <w:t xml:space="preserve">Q = </w:t>
      </w:r>
      <w:r w:rsidRPr="00103C19">
        <w:rPr>
          <w:color w:val="000000"/>
          <w:sz w:val="20"/>
          <w:szCs w:val="20"/>
        </w:rPr>
        <w:t xml:space="preserve">taxa de liberação de calor (kW) </w:t>
      </w:r>
    </w:p>
    <w:p w14:paraId="6B3AAEE3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W = </w:t>
      </w:r>
      <w:r w:rsidRPr="00103C19">
        <w:rPr>
          <w:color w:val="000000"/>
          <w:sz w:val="20"/>
          <w:szCs w:val="20"/>
        </w:rPr>
        <w:t xml:space="preserve">extensão da coluna saindo das sacadas (m) </w:t>
      </w:r>
    </w:p>
    <w:p w14:paraId="45541A0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b</w:t>
      </w:r>
      <w:r w:rsidRPr="00103C19">
        <w:rPr>
          <w:b/>
          <w:bCs/>
          <w:color w:val="000000"/>
          <w:sz w:val="20"/>
          <w:szCs w:val="20"/>
        </w:rPr>
        <w:t xml:space="preserve"> = </w:t>
      </w:r>
      <w:r w:rsidRPr="00103C19">
        <w:rPr>
          <w:color w:val="000000"/>
          <w:sz w:val="20"/>
          <w:szCs w:val="20"/>
        </w:rPr>
        <w:t xml:space="preserve">altura acima da sacada (m) </w:t>
      </w:r>
    </w:p>
    <w:p w14:paraId="46763C41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H = </w:t>
      </w:r>
      <w:r w:rsidRPr="00103C19">
        <w:rPr>
          <w:color w:val="000000"/>
          <w:sz w:val="20"/>
          <w:szCs w:val="20"/>
        </w:rPr>
        <w:t xml:space="preserve">altura da sacada acima do combustível (m) </w:t>
      </w:r>
    </w:p>
    <w:p w14:paraId="40F263AD" w14:textId="77777777" w:rsidR="002A4E08" w:rsidRPr="00103C19" w:rsidRDefault="002A4E08" w:rsidP="00B17DF3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quando zb for aproximadamente 13 vezes a largura do acantonamento, a coluna de fumaça deve ter a mesma vazão mássica adotada no item 11.15.2 desta IT; </w:t>
      </w:r>
    </w:p>
    <w:p w14:paraId="2DE6CA6D" w14:textId="77777777" w:rsidR="002A4E08" w:rsidRPr="00103C19" w:rsidRDefault="002A4E08" w:rsidP="00B17DF3">
      <w:pPr>
        <w:numPr>
          <w:ilvl w:val="0"/>
          <w:numId w:val="4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quando zb for menor que 13 vezes a largura do mezanino, além do especificado no item anterior, barreiras de fumaça devem ser projetadas para que a fumaça seja contida.</w:t>
      </w:r>
    </w:p>
    <w:p w14:paraId="09F084A1" w14:textId="77777777" w:rsidR="00B17DF3" w:rsidRDefault="00B17DF3" w:rsidP="00626F3B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14:paraId="6B1CBD79" w14:textId="77777777" w:rsidR="00B17DF3" w:rsidRDefault="00B17DF3" w:rsidP="00B17DF3">
      <w:pPr>
        <w:autoSpaceDE w:val="0"/>
        <w:autoSpaceDN w:val="0"/>
        <w:adjustRightInd w:val="0"/>
        <w:spacing w:after="0"/>
        <w:jc w:val="center"/>
        <w:rPr>
          <w:b/>
          <w:bCs/>
          <w:sz w:val="20"/>
          <w:szCs w:val="20"/>
        </w:rPr>
      </w:pPr>
    </w:p>
    <w:p w14:paraId="489DB282" w14:textId="77777777" w:rsidR="00B17DF3" w:rsidRDefault="00B17DF3" w:rsidP="00626F3B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 w:rsidRPr="00103C19">
        <w:rPr>
          <w:color w:val="000000"/>
          <w:sz w:val="20"/>
          <w:szCs w:val="20"/>
        </w:rPr>
        <w:pict w14:anchorId="5B972050">
          <v:shape id="_x0000_i1026" type="#_x0000_t75" style="width:289.5pt;height:202.5pt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4D60043" w14:textId="77777777" w:rsidR="002A4E08" w:rsidRPr="00103C19" w:rsidRDefault="002A4E08" w:rsidP="00626F3B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103C19">
        <w:rPr>
          <w:b/>
          <w:bCs/>
          <w:sz w:val="20"/>
          <w:szCs w:val="20"/>
        </w:rPr>
        <w:t xml:space="preserve">Figura 17: </w:t>
      </w:r>
      <w:r w:rsidRPr="00103C19">
        <w:rPr>
          <w:sz w:val="20"/>
          <w:szCs w:val="20"/>
        </w:rPr>
        <w:t>Coluna de fumaça saindo de um mezanino</w:t>
      </w:r>
    </w:p>
    <w:p w14:paraId="00D4FEC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063EFC7A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3968822E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7956E3F9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1574D06E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3D6CC0F0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10327AC7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7B9CD19F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4A22BCD8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31B37C84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4DBCA9D2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59CBBD45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7828F40D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56279DD1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48DE47F2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127AF3C5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11E692C7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55999756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004F9D2E" w14:textId="77777777" w:rsidR="00B17DF3" w:rsidRPr="00103C19" w:rsidRDefault="00B17DF3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094DA683" w14:textId="77777777" w:rsidR="002A4E08" w:rsidRPr="00103C19" w:rsidRDefault="002A4E08" w:rsidP="00626F3B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ANEXO J</w:t>
      </w:r>
    </w:p>
    <w:p w14:paraId="02F996EF" w14:textId="77777777" w:rsidR="002A4E08" w:rsidRPr="00103C19" w:rsidRDefault="002A4E08" w:rsidP="00626F3B">
      <w:pPr>
        <w:autoSpaceDE w:val="0"/>
        <w:autoSpaceDN w:val="0"/>
        <w:adjustRightInd w:val="0"/>
        <w:spacing w:before="0" w:after="0"/>
        <w:jc w:val="center"/>
        <w:rPr>
          <w:b/>
          <w:bCs/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Exemplos de aplicação</w:t>
      </w:r>
    </w:p>
    <w:p w14:paraId="3C1FF82D" w14:textId="77777777" w:rsidR="00626F3B" w:rsidRPr="00103C19" w:rsidRDefault="00626F3B" w:rsidP="00626F3B">
      <w:pPr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</w:p>
    <w:p w14:paraId="3180AB20" w14:textId="77777777" w:rsidR="002A4E08" w:rsidRPr="00103C19" w:rsidRDefault="002A4E08" w:rsidP="004465C6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Exemplo 1</w:t>
      </w:r>
    </w:p>
    <w:p w14:paraId="3031A6DE" w14:textId="77777777" w:rsidR="002A4E08" w:rsidRPr="00103C19" w:rsidRDefault="002A4E08" w:rsidP="004572BB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Dados do ambiente: </w:t>
      </w:r>
    </w:p>
    <w:p w14:paraId="7BDB6DFC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escritórios; </w:t>
      </w:r>
    </w:p>
    <w:p w14:paraId="2C17467F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de 500,00 m²; </w:t>
      </w:r>
    </w:p>
    <w:p w14:paraId="13F849FC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dimensão: 20,00 m x 25,00 m x 3,00 m; </w:t>
      </w:r>
    </w:p>
    <w:p w14:paraId="373B05D7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edifício protegido por chuveiros automáticos de teto; </w:t>
      </w:r>
    </w:p>
    <w:p w14:paraId="6E5BD2E8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edificação protegida por sistema de detecção. </w:t>
      </w:r>
    </w:p>
    <w:p w14:paraId="53B70B43" w14:textId="77777777" w:rsidR="002A4E08" w:rsidRPr="00103C19" w:rsidRDefault="002A4E08" w:rsidP="004572BB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Altitude: 800 m </w:t>
      </w:r>
    </w:p>
    <w:p w14:paraId="3037E248" w14:textId="77777777" w:rsidR="002A4E08" w:rsidRPr="00103C19" w:rsidRDefault="002A4E08" w:rsidP="004572BB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Dados para projeto: </w:t>
      </w:r>
    </w:p>
    <w:p w14:paraId="6AF0AEEF" w14:textId="77777777" w:rsidR="002A4E08" w:rsidRPr="00103C19" w:rsidRDefault="002A4E08" w:rsidP="004572BB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classificação segundo IT 14: risco médio; </w:t>
      </w:r>
    </w:p>
    <w:p w14:paraId="2E73EB4E" w14:textId="77777777" w:rsidR="002A4E08" w:rsidRPr="00103C19" w:rsidRDefault="002A4E08" w:rsidP="004572BB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 do incêndio esperado segundo Tabela 10 – Parte 5: </w:t>
      </w:r>
    </w:p>
    <w:p w14:paraId="3016D92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Tamanho do incêndio = 4,00 m x 4,00 m; </w:t>
      </w:r>
    </w:p>
    <w:p w14:paraId="779510B1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Perímetro = 16 m; </w:t>
      </w:r>
    </w:p>
    <w:p w14:paraId="2CAE559B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= 16,00 m²; </w:t>
      </w:r>
    </w:p>
    <w:p w14:paraId="3716E62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de liberação de calor segundo Tabela 11 – Parte 5 = 228,00 Kw/m². </w:t>
      </w:r>
    </w:p>
    <w:p w14:paraId="04889E58" w14:textId="77777777" w:rsidR="002A4E08" w:rsidRPr="00103C19" w:rsidRDefault="002A4E08" w:rsidP="004572BB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Dimensionamento: </w:t>
      </w:r>
    </w:p>
    <w:p w14:paraId="082F5B95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total de liberação de calor (Q) = 228,00 x 16,00 = 3.648,00 Kw; </w:t>
      </w:r>
    </w:p>
    <w:p w14:paraId="1BD90CCB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camada de fumaça adotada em projeto (z) = 2,20 m; </w:t>
      </w:r>
    </w:p>
    <w:p w14:paraId="70CC7AEB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tempo para a fumaça atingir a altura de projeto: </w:t>
      </w:r>
    </w:p>
    <w:p w14:paraId="6F948BE5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Pela equação (1): (cálculo da altura da camada de fumaça, sem nenhum sistema entrar em funcionamento) </w:t>
      </w:r>
    </w:p>
    <w:p w14:paraId="30C7BA37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z/H = 1,11 – 0,28 ln [(tQ</w:t>
      </w:r>
      <w:r w:rsidRPr="00103C19">
        <w:rPr>
          <w:b/>
          <w:bCs/>
          <w:color w:val="000000"/>
          <w:sz w:val="20"/>
          <w:szCs w:val="20"/>
          <w:vertAlign w:val="superscript"/>
        </w:rPr>
        <w:t xml:space="preserve">1/3 </w:t>
      </w:r>
      <w:r w:rsidRPr="00103C19">
        <w:rPr>
          <w:b/>
          <w:bCs/>
          <w:color w:val="000000"/>
          <w:sz w:val="20"/>
          <w:szCs w:val="20"/>
        </w:rPr>
        <w:t>/ H</w:t>
      </w:r>
      <w:r w:rsidRPr="00103C19">
        <w:rPr>
          <w:b/>
          <w:bCs/>
          <w:color w:val="000000"/>
          <w:sz w:val="20"/>
          <w:szCs w:val="20"/>
          <w:vertAlign w:val="superscript"/>
        </w:rPr>
        <w:t>4/3</w:t>
      </w:r>
      <w:r w:rsidRPr="00103C19">
        <w:rPr>
          <w:b/>
          <w:bCs/>
          <w:color w:val="000000"/>
          <w:sz w:val="20"/>
          <w:szCs w:val="20"/>
        </w:rPr>
        <w:t>) / (A/H</w:t>
      </w:r>
      <w:r w:rsidRPr="00103C19">
        <w:rPr>
          <w:b/>
          <w:bCs/>
          <w:color w:val="000000"/>
          <w:sz w:val="20"/>
          <w:szCs w:val="20"/>
          <w:vertAlign w:val="superscript"/>
        </w:rPr>
        <w:t>2</w:t>
      </w:r>
      <w:r w:rsidRPr="00103C19">
        <w:rPr>
          <w:b/>
          <w:bCs/>
          <w:color w:val="000000"/>
          <w:sz w:val="20"/>
          <w:szCs w:val="20"/>
        </w:rPr>
        <w:t xml:space="preserve">)]; </w:t>
      </w:r>
    </w:p>
    <w:p w14:paraId="793FAAB7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2,20/3,0 = 1,11 – 0,28 ln [(t 3.648</w:t>
      </w:r>
      <w:r w:rsidRPr="00103C19">
        <w:rPr>
          <w:color w:val="000000"/>
          <w:sz w:val="20"/>
          <w:szCs w:val="20"/>
          <w:vertAlign w:val="superscript"/>
        </w:rPr>
        <w:t>1/3</w:t>
      </w:r>
      <w:r w:rsidRPr="00103C19">
        <w:rPr>
          <w:color w:val="000000"/>
          <w:sz w:val="20"/>
          <w:szCs w:val="20"/>
        </w:rPr>
        <w:t>/3</w:t>
      </w:r>
      <w:r w:rsidRPr="00103C19">
        <w:rPr>
          <w:color w:val="000000"/>
          <w:sz w:val="20"/>
          <w:szCs w:val="20"/>
          <w:vertAlign w:val="superscript"/>
        </w:rPr>
        <w:t>4/3</w:t>
      </w:r>
      <w:r w:rsidRPr="00103C19">
        <w:rPr>
          <w:color w:val="000000"/>
          <w:sz w:val="20"/>
          <w:szCs w:val="20"/>
        </w:rPr>
        <w:t>) / (500/3</w:t>
      </w:r>
      <w:r w:rsidRPr="00103C19">
        <w:rPr>
          <w:color w:val="000000"/>
          <w:sz w:val="20"/>
          <w:szCs w:val="20"/>
          <w:vertAlign w:val="superscript"/>
        </w:rPr>
        <w:t>2</w:t>
      </w:r>
      <w:r w:rsidRPr="00103C19">
        <w:rPr>
          <w:color w:val="000000"/>
          <w:sz w:val="20"/>
          <w:szCs w:val="20"/>
        </w:rPr>
        <w:t xml:space="preserve">)]; </w:t>
      </w:r>
    </w:p>
    <w:p w14:paraId="1A852D69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t = 60,23 s. </w:t>
      </w:r>
    </w:p>
    <w:p w14:paraId="022BE399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chama: </w:t>
      </w:r>
    </w:p>
    <w:p w14:paraId="68C71EE0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Pela Equação (2) - </w:t>
      </w: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0,166 Qc</w:t>
      </w:r>
      <w:r w:rsidRPr="00103C19">
        <w:rPr>
          <w:b/>
          <w:bCs/>
          <w:color w:val="000000"/>
          <w:sz w:val="20"/>
          <w:szCs w:val="20"/>
          <w:vertAlign w:val="superscript"/>
        </w:rPr>
        <w:t xml:space="preserve">2/5 </w:t>
      </w:r>
    </w:p>
    <w:p w14:paraId="39F85D5B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z</w:t>
      </w:r>
      <w:r w:rsidRPr="00103C19">
        <w:rPr>
          <w:color w:val="000000"/>
          <w:sz w:val="20"/>
          <w:szCs w:val="20"/>
          <w:vertAlign w:val="subscript"/>
        </w:rPr>
        <w:t>1</w:t>
      </w:r>
      <w:r w:rsidRPr="00103C19">
        <w:rPr>
          <w:color w:val="000000"/>
          <w:sz w:val="20"/>
          <w:szCs w:val="20"/>
        </w:rPr>
        <w:t xml:space="preserve"> = 0,166 (3.648 x 0,7)</w:t>
      </w:r>
      <w:r w:rsidRPr="00103C19">
        <w:rPr>
          <w:color w:val="000000"/>
          <w:sz w:val="20"/>
          <w:szCs w:val="20"/>
          <w:vertAlign w:val="superscript"/>
        </w:rPr>
        <w:t>2/5</w:t>
      </w:r>
      <w:r w:rsidRPr="00103C19">
        <w:rPr>
          <w:color w:val="000000"/>
          <w:sz w:val="20"/>
          <w:szCs w:val="20"/>
        </w:rPr>
        <w:t xml:space="preserve"> </w:t>
      </w:r>
    </w:p>
    <w:p w14:paraId="08223EB5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3,83 m </w:t>
      </w:r>
    </w:p>
    <w:p w14:paraId="24CC66A5" w14:textId="77777777" w:rsidR="002A4E08" w:rsidRPr="00103C19" w:rsidRDefault="002A4E08" w:rsidP="004572BB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como z &lt; z</w:t>
      </w:r>
      <w:r w:rsidRPr="00103C19">
        <w:rPr>
          <w:color w:val="000000"/>
          <w:sz w:val="20"/>
          <w:szCs w:val="20"/>
          <w:vertAlign w:val="subscript"/>
        </w:rPr>
        <w:t>1</w:t>
      </w:r>
      <w:r w:rsidRPr="00103C19">
        <w:rPr>
          <w:color w:val="000000"/>
          <w:sz w:val="20"/>
          <w:szCs w:val="20"/>
        </w:rPr>
        <w:t xml:space="preserve">, temos para cálculo da massa de fumaça a utilização da Equação (4): </w:t>
      </w:r>
    </w:p>
    <w:p w14:paraId="508A86F5" w14:textId="77777777" w:rsidR="00626F3B" w:rsidRPr="00103C19" w:rsidRDefault="00626F3B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6D6835A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(4) </w:t>
      </w:r>
    </w:p>
    <w:p w14:paraId="51DE260C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i/>
          <w:iCs/>
          <w:color w:val="000000"/>
          <w:sz w:val="20"/>
          <w:szCs w:val="20"/>
        </w:rPr>
        <w:t xml:space="preserve">m </w:t>
      </w:r>
      <w:r w:rsidRPr="00103C19">
        <w:rPr>
          <w:b/>
          <w:bCs/>
          <w:color w:val="000000"/>
          <w:sz w:val="20"/>
          <w:szCs w:val="20"/>
        </w:rPr>
        <w:t>= 0,032 Qc</w:t>
      </w:r>
      <w:r w:rsidRPr="00103C19">
        <w:rPr>
          <w:b/>
          <w:bCs/>
          <w:color w:val="000000"/>
          <w:sz w:val="20"/>
          <w:szCs w:val="20"/>
          <w:vertAlign w:val="superscript"/>
        </w:rPr>
        <w:t>3/5</w:t>
      </w:r>
      <w:r w:rsidRPr="00103C19">
        <w:rPr>
          <w:b/>
          <w:bCs/>
          <w:color w:val="000000"/>
          <w:sz w:val="20"/>
          <w:szCs w:val="20"/>
        </w:rPr>
        <w:t xml:space="preserve"> z (z &lt; 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); </w:t>
      </w:r>
    </w:p>
    <w:p w14:paraId="52667BFD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i/>
          <w:iCs/>
          <w:color w:val="000000"/>
          <w:sz w:val="20"/>
          <w:szCs w:val="20"/>
        </w:rPr>
        <w:t xml:space="preserve">m </w:t>
      </w:r>
      <w:r w:rsidRPr="00103C19">
        <w:rPr>
          <w:color w:val="000000"/>
          <w:sz w:val="20"/>
          <w:szCs w:val="20"/>
        </w:rPr>
        <w:t>= 0,032 x 2.553,6</w:t>
      </w:r>
      <w:r w:rsidRPr="00103C19">
        <w:rPr>
          <w:color w:val="000000"/>
          <w:sz w:val="20"/>
          <w:szCs w:val="20"/>
          <w:vertAlign w:val="superscript"/>
        </w:rPr>
        <w:t>3/5</w:t>
      </w:r>
      <w:r w:rsidRPr="00103C19">
        <w:rPr>
          <w:color w:val="000000"/>
          <w:sz w:val="20"/>
          <w:szCs w:val="20"/>
        </w:rPr>
        <w:t xml:space="preserve"> x 2,20; </w:t>
      </w:r>
    </w:p>
    <w:p w14:paraId="40AF8CC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i/>
          <w:iCs/>
          <w:color w:val="000000"/>
          <w:sz w:val="20"/>
          <w:szCs w:val="20"/>
        </w:rPr>
        <w:t xml:space="preserve">m </w:t>
      </w:r>
      <w:r w:rsidRPr="00103C19">
        <w:rPr>
          <w:b/>
          <w:bCs/>
          <w:color w:val="000000"/>
          <w:sz w:val="20"/>
          <w:szCs w:val="20"/>
        </w:rPr>
        <w:t xml:space="preserve">= 7,795 kg/s. </w:t>
      </w:r>
    </w:p>
    <w:p w14:paraId="29B7748C" w14:textId="77777777" w:rsidR="002A4E08" w:rsidRPr="00103C19" w:rsidRDefault="002A4E08" w:rsidP="004572BB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cálculo da Vazão Volumétrica: </w:t>
      </w:r>
    </w:p>
    <w:p w14:paraId="7DFEEDAE" w14:textId="77777777" w:rsidR="00A81677" w:rsidRPr="00103C19" w:rsidRDefault="00A81677" w:rsidP="00A81677">
      <w:pPr>
        <w:autoSpaceDE w:val="0"/>
        <w:autoSpaceDN w:val="0"/>
        <w:adjustRightInd w:val="0"/>
        <w:ind w:left="720"/>
        <w:jc w:val="both"/>
        <w:rPr>
          <w:color w:val="000000"/>
          <w:sz w:val="20"/>
          <w:szCs w:val="20"/>
        </w:rPr>
      </w:pPr>
    </w:p>
    <w:p w14:paraId="37F12FB6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(5) </w:t>
      </w:r>
    </w:p>
    <w:p w14:paraId="3AC02A91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Para atingir os objetivos descritos em 11.20.1 letra a (ρ = 0,92 kg/m³ para 70º C): </w:t>
      </w:r>
    </w:p>
    <w:p w14:paraId="792DC12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lastRenderedPageBreak/>
        <w:t xml:space="preserve">V = m/ρ; </w:t>
      </w:r>
    </w:p>
    <w:p w14:paraId="6B581C7B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 = 7,795 /0,92; </w:t>
      </w:r>
    </w:p>
    <w:p w14:paraId="2E498BC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V = 8,47 m</w:t>
      </w:r>
      <w:r w:rsidRPr="00103C19">
        <w:rPr>
          <w:b/>
          <w:bCs/>
          <w:color w:val="000000"/>
          <w:sz w:val="20"/>
          <w:szCs w:val="20"/>
          <w:vertAlign w:val="superscript"/>
        </w:rPr>
        <w:t>3</w:t>
      </w:r>
      <w:r w:rsidRPr="00103C19">
        <w:rPr>
          <w:b/>
          <w:bCs/>
          <w:color w:val="000000"/>
          <w:sz w:val="20"/>
          <w:szCs w:val="20"/>
        </w:rPr>
        <w:t xml:space="preserve">/s. </w:t>
      </w:r>
    </w:p>
    <w:p w14:paraId="56832256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a. </w:t>
      </w:r>
      <w:r w:rsidRPr="00103C19">
        <w:rPr>
          <w:color w:val="000000"/>
          <w:sz w:val="20"/>
          <w:szCs w:val="20"/>
        </w:rPr>
        <w:t xml:space="preserve">Deve ser acrescido, para seleção dos ventiladores e dimensionamento dos dutos, o coeficiente de segurança de 25%, conforme previsto no item 11.16.2: </w:t>
      </w:r>
    </w:p>
    <w:p w14:paraId="7FC9120F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b/>
          <w:bCs/>
          <w:color w:val="000000"/>
          <w:sz w:val="20"/>
          <w:szCs w:val="20"/>
          <w:lang w:val="es-ES"/>
        </w:rPr>
        <w:t xml:space="preserve">Ve: vazão do extrator </w:t>
      </w:r>
    </w:p>
    <w:p w14:paraId="5FC6BAF7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color w:val="000000"/>
          <w:sz w:val="20"/>
          <w:szCs w:val="20"/>
          <w:lang w:val="es-ES"/>
        </w:rPr>
        <w:t xml:space="preserve">Ve = V x 1,25 </w:t>
      </w:r>
    </w:p>
    <w:p w14:paraId="65FF76C3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color w:val="000000"/>
          <w:sz w:val="20"/>
          <w:szCs w:val="20"/>
          <w:lang w:val="es-ES"/>
        </w:rPr>
        <w:t xml:space="preserve">Ve = 8,47 x 1,25 </w:t>
      </w:r>
    </w:p>
    <w:p w14:paraId="147BF94C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Ve = 10,59 m³/s (38.124 m³/h) </w:t>
      </w:r>
    </w:p>
    <w:p w14:paraId="7317A602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b. </w:t>
      </w:r>
      <w:r w:rsidRPr="00103C19">
        <w:rPr>
          <w:color w:val="000000"/>
          <w:sz w:val="20"/>
          <w:szCs w:val="20"/>
        </w:rPr>
        <w:t xml:space="preserve">cálculo da entrada de ar, conforme item 11.22.2 </w:t>
      </w:r>
    </w:p>
    <w:p w14:paraId="6D488CE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Vv: vazão do ventilador de entrada de ar </w:t>
      </w:r>
    </w:p>
    <w:p w14:paraId="1352E652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Vv = Ve x 0,6 </w:t>
      </w:r>
    </w:p>
    <w:p w14:paraId="6E5A8E42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Vv = 10,59 x 0,6 </w:t>
      </w:r>
    </w:p>
    <w:p w14:paraId="23107C3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Vv = 6,35 m³/s (22.874 m³/h) </w:t>
      </w:r>
    </w:p>
    <w:p w14:paraId="4A79A50A" w14:textId="77777777" w:rsidR="00A81677" w:rsidRPr="00103C19" w:rsidRDefault="00A81677" w:rsidP="00626F3B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14:paraId="37BD5BC8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7676D7C0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483FE79F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56A596CD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99720B9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5CF226A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166801BF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F17A992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39D10DD2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40C0B94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7D2501E1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FC62222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3F181C89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1B0B97BA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6C879E3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73F8BF98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8DB2B06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7B0E41F1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6D04C6AA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6B465B5F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52C2FD8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B342D57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6BBC1B19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2A688CA3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07E81B1D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6E64EF77" w14:textId="77777777" w:rsidR="00D6019D" w:rsidRDefault="00D6019D" w:rsidP="004465C6">
      <w:pPr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</w:p>
    <w:p w14:paraId="31439075" w14:textId="77777777" w:rsidR="002A4E08" w:rsidRPr="00103C19" w:rsidRDefault="002A4E08" w:rsidP="004465C6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Exemplo 2</w:t>
      </w:r>
    </w:p>
    <w:p w14:paraId="0809A576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1 Dados do ambiente: </w:t>
      </w:r>
    </w:p>
    <w:p w14:paraId="751D41E2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escritórios; </w:t>
      </w:r>
    </w:p>
    <w:p w14:paraId="7E7566C5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de 500,00 m²; </w:t>
      </w:r>
    </w:p>
    <w:p w14:paraId="78F49484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dimensão: 20,00 m x 25,00 m x 3,00 m; </w:t>
      </w:r>
    </w:p>
    <w:p w14:paraId="59F27D05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edifício sem proteção por chuveiros automáticos de teto; </w:t>
      </w:r>
    </w:p>
    <w:p w14:paraId="46B30667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edificação protegida por sistema de detecção. </w:t>
      </w:r>
    </w:p>
    <w:p w14:paraId="5D09723C" w14:textId="77777777" w:rsidR="002A4E08" w:rsidRPr="00103C19" w:rsidRDefault="002A4E08" w:rsidP="004572BB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Altitude: 800 m </w:t>
      </w:r>
    </w:p>
    <w:p w14:paraId="4E70595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2 Dados para projeto: </w:t>
      </w:r>
    </w:p>
    <w:p w14:paraId="471F3305" w14:textId="77777777" w:rsidR="002A4E08" w:rsidRPr="00103C19" w:rsidRDefault="002A4E08" w:rsidP="004572BB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classificação segundo IT 14: risco médio; </w:t>
      </w:r>
    </w:p>
    <w:p w14:paraId="12F5224F" w14:textId="77777777" w:rsidR="002A4E08" w:rsidRPr="00103C19" w:rsidRDefault="002A4E08" w:rsidP="004572BB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 do incêndio esperado segundo Tabela 9 – Parte 5: </w:t>
      </w:r>
    </w:p>
    <w:p w14:paraId="6131DBDB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Tamanho do incêndio = 4,00 m x 4,00 m; </w:t>
      </w:r>
    </w:p>
    <w:p w14:paraId="50CC5260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Perímetro = 16 m; </w:t>
      </w:r>
    </w:p>
    <w:p w14:paraId="4981035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= 16,00 m². </w:t>
      </w:r>
    </w:p>
    <w:p w14:paraId="756A11F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de liberação de calor segundo Tabela 10 – Parte 5 = 228,00 kW/m². </w:t>
      </w:r>
    </w:p>
    <w:p w14:paraId="0140507B" w14:textId="77777777" w:rsidR="00A81677" w:rsidRPr="00103C19" w:rsidRDefault="00A81677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14:paraId="1B5C3C0D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3 Dimensionamento: </w:t>
      </w:r>
    </w:p>
    <w:p w14:paraId="3C788F7F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total de liberação de calor (Q) = 228,00 x 16,00 = 3.648,00 kW; </w:t>
      </w:r>
    </w:p>
    <w:p w14:paraId="7825D922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camada de fumaça adotada em projeto (z) = 2,20 m; </w:t>
      </w:r>
    </w:p>
    <w:p w14:paraId="5F07D55A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tempo para a fumaça atingir a altura de projeto: </w:t>
      </w:r>
    </w:p>
    <w:p w14:paraId="4A90BC0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Pela equação (1): (cálculo da altura da camada de fumaça, sem nenhum sistema entrar em funcionamento) </w:t>
      </w:r>
    </w:p>
    <w:p w14:paraId="2D8A4CAF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z/H = 1,11 – 0,28 ln [(tQ</w:t>
      </w:r>
      <w:r w:rsidRPr="00103C19">
        <w:rPr>
          <w:b/>
          <w:bCs/>
          <w:color w:val="000000"/>
          <w:sz w:val="20"/>
          <w:szCs w:val="20"/>
          <w:vertAlign w:val="superscript"/>
        </w:rPr>
        <w:t>1/3</w:t>
      </w:r>
      <w:r w:rsidRPr="00103C19">
        <w:rPr>
          <w:b/>
          <w:bCs/>
          <w:color w:val="000000"/>
          <w:sz w:val="20"/>
          <w:szCs w:val="20"/>
        </w:rPr>
        <w:t xml:space="preserve"> / H</w:t>
      </w:r>
      <w:r w:rsidRPr="00103C19">
        <w:rPr>
          <w:b/>
          <w:bCs/>
          <w:color w:val="000000"/>
          <w:sz w:val="20"/>
          <w:szCs w:val="20"/>
          <w:vertAlign w:val="superscript"/>
        </w:rPr>
        <w:t>4/3</w:t>
      </w:r>
      <w:r w:rsidRPr="00103C19">
        <w:rPr>
          <w:b/>
          <w:bCs/>
          <w:color w:val="000000"/>
          <w:sz w:val="20"/>
          <w:szCs w:val="20"/>
        </w:rPr>
        <w:t xml:space="preserve">) / (A/H²)]; </w:t>
      </w:r>
    </w:p>
    <w:p w14:paraId="2DAC9DE2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2,20/3,0 = 1,11 – 0,28 ln [(t 3.648</w:t>
      </w:r>
      <w:r w:rsidRPr="00103C19">
        <w:rPr>
          <w:color w:val="000000"/>
          <w:sz w:val="20"/>
          <w:szCs w:val="20"/>
          <w:vertAlign w:val="superscript"/>
        </w:rPr>
        <w:t>1/3</w:t>
      </w:r>
      <w:r w:rsidRPr="00103C19">
        <w:rPr>
          <w:color w:val="000000"/>
          <w:sz w:val="20"/>
          <w:szCs w:val="20"/>
        </w:rPr>
        <w:t xml:space="preserve"> / 3</w:t>
      </w:r>
      <w:r w:rsidRPr="00103C19">
        <w:rPr>
          <w:color w:val="000000"/>
          <w:sz w:val="20"/>
          <w:szCs w:val="20"/>
          <w:vertAlign w:val="superscript"/>
        </w:rPr>
        <w:t>4/3</w:t>
      </w:r>
      <w:r w:rsidRPr="00103C19">
        <w:rPr>
          <w:color w:val="000000"/>
          <w:sz w:val="20"/>
          <w:szCs w:val="20"/>
        </w:rPr>
        <w:t xml:space="preserve">) / (500/3²)]; </w:t>
      </w:r>
    </w:p>
    <w:p w14:paraId="5231A571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t = 60,23 s. </w:t>
      </w:r>
    </w:p>
    <w:p w14:paraId="55A4BEAF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chama: </w:t>
      </w:r>
    </w:p>
    <w:p w14:paraId="2C34293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Pela Equação (2) - </w:t>
      </w: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0,166 Qc</w:t>
      </w:r>
      <w:r w:rsidRPr="00103C19">
        <w:rPr>
          <w:b/>
          <w:bCs/>
          <w:color w:val="000000"/>
          <w:sz w:val="20"/>
          <w:szCs w:val="20"/>
          <w:vertAlign w:val="superscript"/>
        </w:rPr>
        <w:t xml:space="preserve">2/5 </w:t>
      </w:r>
    </w:p>
    <w:p w14:paraId="681E4DE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z</w:t>
      </w:r>
      <w:r w:rsidRPr="00103C19">
        <w:rPr>
          <w:color w:val="000000"/>
          <w:sz w:val="20"/>
          <w:szCs w:val="20"/>
          <w:vertAlign w:val="subscript"/>
        </w:rPr>
        <w:t>1</w:t>
      </w:r>
      <w:r w:rsidRPr="00103C19">
        <w:rPr>
          <w:color w:val="000000"/>
          <w:sz w:val="20"/>
          <w:szCs w:val="20"/>
        </w:rPr>
        <w:t xml:space="preserve"> = 0,166 (3.648 x 0,7)2/5; </w:t>
      </w:r>
    </w:p>
    <w:p w14:paraId="6D9F0A07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3,83 m. </w:t>
      </w:r>
    </w:p>
    <w:p w14:paraId="0950A575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como z &lt; z1, temos para cálculo da massa de fumaça a utilização da Equação (4): </w:t>
      </w:r>
    </w:p>
    <w:p w14:paraId="75E8372B" w14:textId="77777777" w:rsidR="00A81677" w:rsidRPr="00103C19" w:rsidRDefault="00A81677" w:rsidP="00A81677">
      <w:pPr>
        <w:autoSpaceDE w:val="0"/>
        <w:autoSpaceDN w:val="0"/>
        <w:adjustRightInd w:val="0"/>
        <w:ind w:left="720"/>
        <w:jc w:val="both"/>
        <w:rPr>
          <w:color w:val="000000"/>
          <w:sz w:val="20"/>
          <w:szCs w:val="20"/>
        </w:rPr>
      </w:pPr>
    </w:p>
    <w:p w14:paraId="6899594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(4) </w:t>
      </w:r>
    </w:p>
    <w:p w14:paraId="5E026E3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m = 0,032 Qc</w:t>
      </w:r>
      <w:r w:rsidRPr="00103C19">
        <w:rPr>
          <w:b/>
          <w:bCs/>
          <w:color w:val="000000"/>
          <w:sz w:val="20"/>
          <w:szCs w:val="20"/>
          <w:vertAlign w:val="superscript"/>
        </w:rPr>
        <w:t>3/5</w:t>
      </w:r>
      <w:r w:rsidRPr="00103C19">
        <w:rPr>
          <w:b/>
          <w:bCs/>
          <w:color w:val="000000"/>
          <w:sz w:val="20"/>
          <w:szCs w:val="20"/>
        </w:rPr>
        <w:t xml:space="preserve"> z (z &lt; 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); </w:t>
      </w:r>
    </w:p>
    <w:p w14:paraId="1E4B8FD3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m = </w:t>
      </w:r>
      <w:r w:rsidRPr="00103C19">
        <w:rPr>
          <w:b/>
          <w:bCs/>
          <w:color w:val="000000"/>
          <w:sz w:val="20"/>
          <w:szCs w:val="20"/>
        </w:rPr>
        <w:t xml:space="preserve">0,032 </w:t>
      </w:r>
      <w:r w:rsidRPr="00103C19">
        <w:rPr>
          <w:color w:val="000000"/>
          <w:sz w:val="20"/>
          <w:szCs w:val="20"/>
        </w:rPr>
        <w:t>x 2.553,6</w:t>
      </w:r>
      <w:r w:rsidRPr="00103C19">
        <w:rPr>
          <w:color w:val="000000"/>
          <w:sz w:val="20"/>
          <w:szCs w:val="20"/>
          <w:vertAlign w:val="superscript"/>
        </w:rPr>
        <w:t xml:space="preserve">3/5 </w:t>
      </w:r>
      <w:r w:rsidRPr="00103C19">
        <w:rPr>
          <w:color w:val="000000"/>
          <w:sz w:val="20"/>
          <w:szCs w:val="20"/>
        </w:rPr>
        <w:t xml:space="preserve">x 2,20; </w:t>
      </w:r>
    </w:p>
    <w:p w14:paraId="53D94294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m = 7,795 Kg/s. </w:t>
      </w:r>
    </w:p>
    <w:p w14:paraId="50DC190E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cálculo da Vazão Volumétrica: </w:t>
      </w:r>
    </w:p>
    <w:p w14:paraId="26BA2081" w14:textId="77777777" w:rsidR="00A81677" w:rsidRPr="00103C19" w:rsidRDefault="00A81677" w:rsidP="00A81677">
      <w:pPr>
        <w:autoSpaceDE w:val="0"/>
        <w:autoSpaceDN w:val="0"/>
        <w:adjustRightInd w:val="0"/>
        <w:ind w:left="1440"/>
        <w:jc w:val="both"/>
        <w:rPr>
          <w:color w:val="000000"/>
          <w:sz w:val="20"/>
          <w:szCs w:val="20"/>
        </w:rPr>
      </w:pPr>
    </w:p>
    <w:p w14:paraId="4D7DB65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(5) </w:t>
      </w:r>
    </w:p>
    <w:p w14:paraId="6AC96B17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Para atingir os objetivos descritos em 11.20.1, letra b (ρ = 0,55 kg/m³ para 300º C): </w:t>
      </w:r>
    </w:p>
    <w:p w14:paraId="4C1E4DBC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 = m/ρ </w:t>
      </w:r>
    </w:p>
    <w:p w14:paraId="41991338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lastRenderedPageBreak/>
        <w:t xml:space="preserve">V = 7,795/0,55; </w:t>
      </w:r>
    </w:p>
    <w:p w14:paraId="288310BB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V = 14,172 m</w:t>
      </w:r>
      <w:r w:rsidRPr="00103C19">
        <w:rPr>
          <w:b/>
          <w:bCs/>
          <w:color w:val="000000"/>
          <w:sz w:val="20"/>
          <w:szCs w:val="20"/>
          <w:vertAlign w:val="superscript"/>
        </w:rPr>
        <w:t>3</w:t>
      </w:r>
      <w:r w:rsidRPr="00103C19">
        <w:rPr>
          <w:b/>
          <w:bCs/>
          <w:color w:val="000000"/>
          <w:sz w:val="20"/>
          <w:szCs w:val="20"/>
        </w:rPr>
        <w:t xml:space="preserve">/s. </w:t>
      </w:r>
    </w:p>
    <w:p w14:paraId="4725910D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Deve ser acrescido, para seleção dos ventiladores e dimensionamento dos dutos, o coeficiente de segurança de 25%, conforme previsto no item 11.16.2: </w:t>
      </w:r>
    </w:p>
    <w:p w14:paraId="073A85A1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b/>
          <w:bCs/>
          <w:color w:val="000000"/>
          <w:sz w:val="20"/>
          <w:szCs w:val="20"/>
          <w:lang w:val="es-ES"/>
        </w:rPr>
        <w:t xml:space="preserve">Ve: vazão do extrator </w:t>
      </w:r>
    </w:p>
    <w:p w14:paraId="6B252629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color w:val="000000"/>
          <w:sz w:val="20"/>
          <w:szCs w:val="20"/>
          <w:lang w:val="es-ES"/>
        </w:rPr>
        <w:t xml:space="preserve">Ve = V x 1,25 </w:t>
      </w:r>
    </w:p>
    <w:p w14:paraId="0B35E756" w14:textId="77777777" w:rsidR="002A4E08" w:rsidRPr="009E020D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s-ES"/>
        </w:rPr>
      </w:pPr>
      <w:r w:rsidRPr="009E020D">
        <w:rPr>
          <w:color w:val="000000"/>
          <w:sz w:val="20"/>
          <w:szCs w:val="20"/>
          <w:lang w:val="es-ES"/>
        </w:rPr>
        <w:t xml:space="preserve">Ve = 14,172 x 1,25 </w:t>
      </w:r>
    </w:p>
    <w:p w14:paraId="2DF88C36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Ve = 17,72 m³/s (63.777 m³/h) </w:t>
      </w:r>
    </w:p>
    <w:p w14:paraId="3327AF69" w14:textId="77777777" w:rsidR="002A4E08" w:rsidRPr="00103C19" w:rsidRDefault="002A4E08" w:rsidP="004572BB">
      <w:pPr>
        <w:numPr>
          <w:ilvl w:val="1"/>
          <w:numId w:val="29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 cálculo da entrada de ar, conforme item 11.22.2 </w:t>
      </w:r>
    </w:p>
    <w:p w14:paraId="1481270A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Vv: vazão de entrada de ar (natural) </w:t>
      </w:r>
    </w:p>
    <w:p w14:paraId="39C36095" w14:textId="77777777" w:rsidR="002A4E08" w:rsidRPr="00103C19" w:rsidRDefault="002A4E08" w:rsidP="00626F3B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Vv = Ve </w:t>
      </w:r>
    </w:p>
    <w:p w14:paraId="175D0594" w14:textId="77777777" w:rsidR="002A4E08" w:rsidRDefault="002A4E08" w:rsidP="00B17DF3">
      <w:pPr>
        <w:tabs>
          <w:tab w:val="left" w:pos="3119"/>
        </w:tabs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Vv = </w:t>
      </w:r>
      <w:r w:rsidRPr="00103C19">
        <w:rPr>
          <w:b/>
          <w:bCs/>
          <w:color w:val="000000"/>
          <w:sz w:val="20"/>
          <w:szCs w:val="20"/>
        </w:rPr>
        <w:t xml:space="preserve">17,72 m³/s (63.777 m³/h) </w:t>
      </w:r>
    </w:p>
    <w:p w14:paraId="66ABC340" w14:textId="77777777" w:rsidR="002A4E08" w:rsidRPr="00103C19" w:rsidRDefault="002A4E08" w:rsidP="004465C6">
      <w:pPr>
        <w:pageBreakBefore/>
        <w:autoSpaceDE w:val="0"/>
        <w:autoSpaceDN w:val="0"/>
        <w:adjustRightInd w:val="0"/>
        <w:spacing w:before="0" w:after="0"/>
        <w:jc w:val="center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lastRenderedPageBreak/>
        <w:t>Exemplo 3</w:t>
      </w:r>
    </w:p>
    <w:p w14:paraId="666E48D6" w14:textId="77777777" w:rsidR="002A4E08" w:rsidRPr="00103C19" w:rsidRDefault="002A4E08" w:rsidP="004572BB">
      <w:pPr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Dados do edifício: </w:t>
      </w:r>
    </w:p>
    <w:p w14:paraId="2FED2ABC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depósito de livros (J-4); </w:t>
      </w:r>
    </w:p>
    <w:p w14:paraId="388D44D7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de 1000,00 m²; </w:t>
      </w:r>
    </w:p>
    <w:p w14:paraId="1E96BE14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dimensão: 20,00 m x 50,00 m x 6,00 m; </w:t>
      </w:r>
    </w:p>
    <w:p w14:paraId="1806D42B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estocagem em prateleiras fixas com altura de 4,00 m; </w:t>
      </w:r>
    </w:p>
    <w:p w14:paraId="5906335C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edifício protegido por chuveiros automáticos de teto; </w:t>
      </w:r>
    </w:p>
    <w:p w14:paraId="5DED4409" w14:textId="77777777" w:rsidR="002A4E08" w:rsidRPr="00103C19" w:rsidRDefault="002A4E08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edificação protegida por sistema de detecção; </w:t>
      </w:r>
    </w:p>
    <w:p w14:paraId="7257F185" w14:textId="77777777" w:rsidR="002A4E08" w:rsidRDefault="00DA192C" w:rsidP="00DA192C">
      <w:pPr>
        <w:numPr>
          <w:ilvl w:val="1"/>
          <w:numId w:val="31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Altitude: 800 m</w:t>
      </w:r>
    </w:p>
    <w:p w14:paraId="32D97CDE" w14:textId="77777777" w:rsidR="00DA192C" w:rsidRPr="00103C19" w:rsidRDefault="00DA192C" w:rsidP="00DA192C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</w:p>
    <w:p w14:paraId="5C982CBC" w14:textId="77777777" w:rsidR="002A4E08" w:rsidRPr="00103C19" w:rsidRDefault="002A4E08" w:rsidP="004572BB">
      <w:pPr>
        <w:numPr>
          <w:ilvl w:val="0"/>
          <w:numId w:val="30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Dados para projeto: </w:t>
      </w:r>
    </w:p>
    <w:p w14:paraId="54F90B34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classificação segundo IT 14: risco médio; </w:t>
      </w:r>
    </w:p>
    <w:p w14:paraId="712F9ABC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dimensão do incêndio esperado segundo Tabela 9 – Parte 5: </w:t>
      </w:r>
    </w:p>
    <w:p w14:paraId="4A501E20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Tamanho do incêndio = 6,00m x 6,00m; </w:t>
      </w:r>
    </w:p>
    <w:p w14:paraId="7EA086F7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Perímetro = 24 m; </w:t>
      </w:r>
    </w:p>
    <w:p w14:paraId="6F66ADA9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Área = 36,00 m²; </w:t>
      </w:r>
    </w:p>
    <w:p w14:paraId="51211704" w14:textId="77777777" w:rsidR="002A4E08" w:rsidRPr="00103C19" w:rsidRDefault="002A4E08" w:rsidP="00DA192C">
      <w:pPr>
        <w:numPr>
          <w:ilvl w:val="1"/>
          <w:numId w:val="32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de liberação de calor segundo Tabela 10 – Parte 5 = 720,00 kW/m²/m; </w:t>
      </w:r>
    </w:p>
    <w:p w14:paraId="7D7CE092" w14:textId="77777777" w:rsidR="004465C6" w:rsidRPr="00103C19" w:rsidRDefault="004465C6" w:rsidP="004465C6">
      <w:pPr>
        <w:autoSpaceDE w:val="0"/>
        <w:autoSpaceDN w:val="0"/>
        <w:adjustRightInd w:val="0"/>
        <w:spacing w:before="0" w:after="0"/>
        <w:ind w:left="1440"/>
        <w:jc w:val="both"/>
        <w:rPr>
          <w:color w:val="000000"/>
          <w:sz w:val="20"/>
          <w:szCs w:val="20"/>
        </w:rPr>
      </w:pPr>
    </w:p>
    <w:p w14:paraId="3AC0455D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3 Dimensionamento: </w:t>
      </w:r>
    </w:p>
    <w:p w14:paraId="7D31D23B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taxa total de liberação de calor (Q) = 720,00 x 36,00 x 4,00 = 103.680,00 kW; </w:t>
      </w:r>
    </w:p>
    <w:p w14:paraId="7B5B0C47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camada de fumaça adotada em projeto (z) = 4,50 m </w:t>
      </w:r>
    </w:p>
    <w:p w14:paraId="6EF300E4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tempo para a fuma</w:t>
      </w:r>
      <w:r w:rsidR="00DA192C">
        <w:rPr>
          <w:color w:val="000000"/>
          <w:sz w:val="20"/>
          <w:szCs w:val="20"/>
        </w:rPr>
        <w:t>ça atingir a altura de projeto:</w:t>
      </w:r>
    </w:p>
    <w:p w14:paraId="7B7629D4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Pela Equação (1):</w:t>
      </w:r>
      <w:r w:rsidR="00DA192C">
        <w:rPr>
          <w:color w:val="000000"/>
          <w:sz w:val="20"/>
          <w:szCs w:val="20"/>
        </w:rPr>
        <w:t xml:space="preserve"> </w:t>
      </w:r>
      <w:r w:rsidRPr="00103C19">
        <w:rPr>
          <w:color w:val="000000"/>
          <w:sz w:val="20"/>
          <w:szCs w:val="20"/>
        </w:rPr>
        <w:t>(Cálculo da altura da camada de fumaça, sem nenhum s</w:t>
      </w:r>
      <w:r w:rsidR="004465C6" w:rsidRPr="00103C19">
        <w:rPr>
          <w:color w:val="000000"/>
          <w:sz w:val="20"/>
          <w:szCs w:val="20"/>
        </w:rPr>
        <w:t>istema entrar em funcionamento).</w:t>
      </w:r>
    </w:p>
    <w:p w14:paraId="7F2FA5B8" w14:textId="77777777" w:rsidR="004465C6" w:rsidRPr="00103C19" w:rsidRDefault="004465C6" w:rsidP="004465C6">
      <w:pPr>
        <w:autoSpaceDE w:val="0"/>
        <w:autoSpaceDN w:val="0"/>
        <w:adjustRightInd w:val="0"/>
        <w:spacing w:before="0" w:after="0"/>
        <w:ind w:left="1440"/>
        <w:jc w:val="both"/>
        <w:rPr>
          <w:color w:val="000000"/>
          <w:sz w:val="20"/>
          <w:szCs w:val="20"/>
        </w:rPr>
      </w:pPr>
    </w:p>
    <w:p w14:paraId="61F57FD9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z/H = 1,11 – 0,28 ln [(tQ</w:t>
      </w:r>
      <w:r w:rsidRPr="00103C19">
        <w:rPr>
          <w:b/>
          <w:bCs/>
          <w:color w:val="000000"/>
          <w:sz w:val="20"/>
          <w:szCs w:val="20"/>
          <w:vertAlign w:val="superscript"/>
        </w:rPr>
        <w:t>1/3</w:t>
      </w:r>
      <w:r w:rsidRPr="00103C19">
        <w:rPr>
          <w:b/>
          <w:bCs/>
          <w:color w:val="000000"/>
          <w:sz w:val="20"/>
          <w:szCs w:val="20"/>
        </w:rPr>
        <w:t xml:space="preserve"> / H</w:t>
      </w:r>
      <w:r w:rsidRPr="00103C19">
        <w:rPr>
          <w:b/>
          <w:bCs/>
          <w:color w:val="000000"/>
          <w:sz w:val="20"/>
          <w:szCs w:val="20"/>
          <w:vertAlign w:val="superscript"/>
        </w:rPr>
        <w:t>4/3</w:t>
      </w:r>
      <w:r w:rsidRPr="00103C19">
        <w:rPr>
          <w:b/>
          <w:bCs/>
          <w:color w:val="000000"/>
          <w:sz w:val="20"/>
          <w:szCs w:val="20"/>
        </w:rPr>
        <w:t>) / (A/H</w:t>
      </w:r>
      <w:r w:rsidRPr="00103C19">
        <w:rPr>
          <w:b/>
          <w:bCs/>
          <w:color w:val="000000"/>
          <w:sz w:val="20"/>
          <w:szCs w:val="20"/>
          <w:vertAlign w:val="superscript"/>
        </w:rPr>
        <w:t>2</w:t>
      </w:r>
      <w:r w:rsidRPr="00103C19">
        <w:rPr>
          <w:b/>
          <w:bCs/>
          <w:color w:val="000000"/>
          <w:sz w:val="20"/>
          <w:szCs w:val="20"/>
        </w:rPr>
        <w:t xml:space="preserve">)]; </w:t>
      </w:r>
    </w:p>
    <w:p w14:paraId="2236995A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4,5/6,0 = 1,11 – 0,28 ln [(t 103.680</w:t>
      </w:r>
      <w:r w:rsidRPr="00103C19">
        <w:rPr>
          <w:color w:val="000000"/>
          <w:sz w:val="20"/>
          <w:szCs w:val="20"/>
          <w:vertAlign w:val="superscript"/>
        </w:rPr>
        <w:t>1/3</w:t>
      </w:r>
      <w:r w:rsidRPr="00103C19">
        <w:rPr>
          <w:color w:val="000000"/>
          <w:sz w:val="20"/>
          <w:szCs w:val="20"/>
        </w:rPr>
        <w:t xml:space="preserve"> / 6</w:t>
      </w:r>
      <w:r w:rsidRPr="00103C19">
        <w:rPr>
          <w:color w:val="000000"/>
          <w:sz w:val="20"/>
          <w:szCs w:val="20"/>
          <w:vertAlign w:val="superscript"/>
        </w:rPr>
        <w:t>4/3</w:t>
      </w:r>
      <w:r w:rsidRPr="00103C19">
        <w:rPr>
          <w:color w:val="000000"/>
          <w:sz w:val="20"/>
          <w:szCs w:val="20"/>
        </w:rPr>
        <w:t>) / (1000 / 6</w:t>
      </w:r>
      <w:r w:rsidRPr="00103C19">
        <w:rPr>
          <w:color w:val="000000"/>
          <w:sz w:val="20"/>
          <w:szCs w:val="20"/>
          <w:vertAlign w:val="superscript"/>
        </w:rPr>
        <w:t>2</w:t>
      </w:r>
      <w:r w:rsidRPr="00103C19">
        <w:rPr>
          <w:color w:val="000000"/>
          <w:sz w:val="20"/>
          <w:szCs w:val="20"/>
        </w:rPr>
        <w:t xml:space="preserve">)]; </w:t>
      </w:r>
    </w:p>
    <w:p w14:paraId="23A5CC4B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b/>
          <w:bCs/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t = 23,3 s </w:t>
      </w:r>
    </w:p>
    <w:p w14:paraId="2A9B0E5F" w14:textId="77777777" w:rsidR="004465C6" w:rsidRPr="00103C19" w:rsidRDefault="004465C6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</w:p>
    <w:p w14:paraId="19832409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altura da chama: </w:t>
      </w:r>
    </w:p>
    <w:p w14:paraId="570A38B9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1. </w:t>
      </w:r>
      <w:r w:rsidRPr="00103C19">
        <w:rPr>
          <w:color w:val="000000"/>
          <w:sz w:val="20"/>
          <w:szCs w:val="20"/>
        </w:rPr>
        <w:t xml:space="preserve">Pela Equação (2) - </w:t>
      </w: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0,166 Qc</w:t>
      </w:r>
      <w:r w:rsidRPr="00103C19">
        <w:rPr>
          <w:b/>
          <w:bCs/>
          <w:color w:val="000000"/>
          <w:sz w:val="20"/>
          <w:szCs w:val="20"/>
          <w:vertAlign w:val="superscript"/>
        </w:rPr>
        <w:t>2/5</w:t>
      </w:r>
      <w:r w:rsidRPr="00103C19">
        <w:rPr>
          <w:b/>
          <w:bCs/>
          <w:color w:val="000000"/>
          <w:sz w:val="20"/>
          <w:szCs w:val="20"/>
        </w:rPr>
        <w:t xml:space="preserve"> </w:t>
      </w:r>
    </w:p>
    <w:p w14:paraId="3E2EE7AD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z</w:t>
      </w:r>
      <w:r w:rsidRPr="00103C19">
        <w:rPr>
          <w:color w:val="000000"/>
          <w:sz w:val="20"/>
          <w:szCs w:val="20"/>
          <w:vertAlign w:val="subscript"/>
        </w:rPr>
        <w:t>1</w:t>
      </w:r>
      <w:r w:rsidRPr="00103C19">
        <w:rPr>
          <w:color w:val="000000"/>
          <w:sz w:val="20"/>
          <w:szCs w:val="20"/>
        </w:rPr>
        <w:t xml:space="preserve"> = 0,166 (103.680 x 0,7)</w:t>
      </w:r>
      <w:r w:rsidRPr="00103C19">
        <w:rPr>
          <w:color w:val="000000"/>
          <w:sz w:val="20"/>
          <w:szCs w:val="20"/>
          <w:vertAlign w:val="superscript"/>
        </w:rPr>
        <w:t xml:space="preserve">2/5 </w:t>
      </w:r>
    </w:p>
    <w:p w14:paraId="287AA2DA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b/>
          <w:bCs/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z</w:t>
      </w:r>
      <w:r w:rsidRPr="00103C19">
        <w:rPr>
          <w:b/>
          <w:bCs/>
          <w:color w:val="000000"/>
          <w:sz w:val="20"/>
          <w:szCs w:val="20"/>
          <w:vertAlign w:val="subscript"/>
        </w:rPr>
        <w:t>1</w:t>
      </w:r>
      <w:r w:rsidRPr="00103C19">
        <w:rPr>
          <w:b/>
          <w:bCs/>
          <w:color w:val="000000"/>
          <w:sz w:val="20"/>
          <w:szCs w:val="20"/>
        </w:rPr>
        <w:t xml:space="preserve"> = 14,6 m. </w:t>
      </w:r>
    </w:p>
    <w:p w14:paraId="03C65838" w14:textId="77777777" w:rsidR="004465C6" w:rsidRPr="00103C19" w:rsidRDefault="004465C6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</w:p>
    <w:p w14:paraId="6B3319B5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como z &lt; z1, temos para cálculo da massa de fumaça a utilização da Equação (4): </w:t>
      </w:r>
    </w:p>
    <w:p w14:paraId="226E2BE4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(4) </w:t>
      </w:r>
    </w:p>
    <w:p w14:paraId="77969C79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>m = 0,032 Qc</w:t>
      </w:r>
      <w:r w:rsidRPr="00103C19">
        <w:rPr>
          <w:color w:val="000000"/>
          <w:sz w:val="20"/>
          <w:szCs w:val="20"/>
          <w:vertAlign w:val="superscript"/>
        </w:rPr>
        <w:t>3/5</w:t>
      </w:r>
      <w:r w:rsidRPr="00103C19">
        <w:rPr>
          <w:color w:val="000000"/>
          <w:sz w:val="20"/>
          <w:szCs w:val="20"/>
        </w:rPr>
        <w:t xml:space="preserve"> z (z &lt; z</w:t>
      </w:r>
      <w:r w:rsidRPr="00103C19">
        <w:rPr>
          <w:color w:val="000000"/>
          <w:sz w:val="20"/>
          <w:szCs w:val="20"/>
          <w:vertAlign w:val="subscript"/>
        </w:rPr>
        <w:t>1</w:t>
      </w:r>
      <w:r w:rsidRPr="00103C19">
        <w:rPr>
          <w:color w:val="000000"/>
          <w:sz w:val="20"/>
          <w:szCs w:val="20"/>
        </w:rPr>
        <w:t xml:space="preserve">); </w:t>
      </w:r>
    </w:p>
    <w:p w14:paraId="67FDB535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m = 0,032 x 103.680 </w:t>
      </w:r>
      <w:r w:rsidRPr="00103C19">
        <w:rPr>
          <w:color w:val="000000"/>
          <w:sz w:val="20"/>
          <w:szCs w:val="20"/>
          <w:vertAlign w:val="superscript"/>
        </w:rPr>
        <w:t xml:space="preserve">3/5 </w:t>
      </w:r>
      <w:r w:rsidRPr="00103C19">
        <w:rPr>
          <w:color w:val="000000"/>
          <w:sz w:val="20"/>
          <w:szCs w:val="20"/>
        </w:rPr>
        <w:t xml:space="preserve">x 4,5; </w:t>
      </w:r>
    </w:p>
    <w:p w14:paraId="0B1D97C9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m = 118,8 Kg/s. </w:t>
      </w:r>
    </w:p>
    <w:p w14:paraId="0954B238" w14:textId="77777777" w:rsidR="004465C6" w:rsidRPr="00103C19" w:rsidRDefault="004465C6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</w:p>
    <w:p w14:paraId="1145CAAA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cálculo da vazão volumétrica: </w:t>
      </w:r>
    </w:p>
    <w:p w14:paraId="3D7C97B3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EQUAÇÃO (5) </w:t>
      </w:r>
    </w:p>
    <w:p w14:paraId="6FD493DA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Para atingir os objetivos descritos em 11.20.1 letra a (ρ = 0,92 kg/m³ para 70º C): </w:t>
      </w:r>
    </w:p>
    <w:p w14:paraId="49390CA1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 = m/ρ </w:t>
      </w:r>
    </w:p>
    <w:p w14:paraId="2CA64ED6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 = 118,8/0,92 </w:t>
      </w:r>
    </w:p>
    <w:p w14:paraId="032B3320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>V = 129,1 m</w:t>
      </w:r>
      <w:r w:rsidRPr="00103C19">
        <w:rPr>
          <w:b/>
          <w:bCs/>
          <w:color w:val="000000"/>
          <w:sz w:val="20"/>
          <w:szCs w:val="20"/>
          <w:vertAlign w:val="superscript"/>
        </w:rPr>
        <w:t>3</w:t>
      </w:r>
      <w:r w:rsidRPr="00103C19">
        <w:rPr>
          <w:b/>
          <w:bCs/>
          <w:color w:val="000000"/>
          <w:sz w:val="20"/>
          <w:szCs w:val="20"/>
        </w:rPr>
        <w:t xml:space="preserve">/s </w:t>
      </w:r>
    </w:p>
    <w:p w14:paraId="2B54FBC3" w14:textId="77777777" w:rsidR="004465C6" w:rsidRPr="00103C19" w:rsidRDefault="004465C6" w:rsidP="00A81677">
      <w:pPr>
        <w:autoSpaceDE w:val="0"/>
        <w:autoSpaceDN w:val="0"/>
        <w:adjustRightInd w:val="0"/>
        <w:spacing w:before="0" w:after="0"/>
        <w:jc w:val="both"/>
        <w:rPr>
          <w:b/>
          <w:bCs/>
          <w:color w:val="000000"/>
          <w:sz w:val="20"/>
          <w:szCs w:val="20"/>
        </w:rPr>
      </w:pPr>
    </w:p>
    <w:p w14:paraId="764B36F7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Deve ser acrescido, para seleção dos ventiladores e dimensionamento dos dutos, o coeficiente de segurança de 25%, conforme previsto no item 11.16.2: </w:t>
      </w:r>
    </w:p>
    <w:p w14:paraId="3E888B61" w14:textId="77777777" w:rsidR="002A4E08" w:rsidRPr="009E020D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  <w:lang w:val="es-ES"/>
        </w:rPr>
      </w:pPr>
      <w:r w:rsidRPr="009E020D">
        <w:rPr>
          <w:b/>
          <w:bCs/>
          <w:color w:val="000000"/>
          <w:sz w:val="20"/>
          <w:szCs w:val="20"/>
          <w:lang w:val="es-ES"/>
        </w:rPr>
        <w:t xml:space="preserve">Ve: vazão do extrator </w:t>
      </w:r>
    </w:p>
    <w:p w14:paraId="1757E693" w14:textId="77777777" w:rsidR="002A4E08" w:rsidRPr="009E020D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  <w:lang w:val="es-ES"/>
        </w:rPr>
      </w:pPr>
      <w:r w:rsidRPr="009E020D">
        <w:rPr>
          <w:b/>
          <w:bCs/>
          <w:color w:val="000000"/>
          <w:sz w:val="20"/>
          <w:szCs w:val="20"/>
          <w:lang w:val="es-ES"/>
        </w:rPr>
        <w:t xml:space="preserve">Ve = V x 1,25 </w:t>
      </w:r>
    </w:p>
    <w:p w14:paraId="2235632E" w14:textId="77777777" w:rsidR="002A4E08" w:rsidRPr="009E020D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  <w:lang w:val="es-ES"/>
        </w:rPr>
      </w:pPr>
      <w:r w:rsidRPr="009E020D">
        <w:rPr>
          <w:color w:val="000000"/>
          <w:sz w:val="20"/>
          <w:szCs w:val="20"/>
          <w:lang w:val="es-ES"/>
        </w:rPr>
        <w:t xml:space="preserve">Ve = 129,1 x 1,25 </w:t>
      </w:r>
    </w:p>
    <w:p w14:paraId="752AA404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b/>
          <w:bCs/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Ve = 161,4 m³/s (581.040 m³/h) </w:t>
      </w:r>
    </w:p>
    <w:p w14:paraId="7FE31227" w14:textId="77777777" w:rsidR="004465C6" w:rsidRPr="00103C19" w:rsidRDefault="004465C6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</w:p>
    <w:p w14:paraId="453C672A" w14:textId="77777777" w:rsidR="002A4E08" w:rsidRPr="00103C19" w:rsidRDefault="002A4E08" w:rsidP="00DA192C">
      <w:pPr>
        <w:numPr>
          <w:ilvl w:val="1"/>
          <w:numId w:val="33"/>
        </w:numPr>
        <w:autoSpaceDE w:val="0"/>
        <w:autoSpaceDN w:val="0"/>
        <w:adjustRightInd w:val="0"/>
        <w:spacing w:before="0" w:after="0"/>
        <w:ind w:left="0" w:firstLine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cálculo da entrada de ar, conforme item 11.22.2. </w:t>
      </w:r>
    </w:p>
    <w:p w14:paraId="394E9FFB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b/>
          <w:bCs/>
          <w:color w:val="000000"/>
          <w:sz w:val="20"/>
          <w:szCs w:val="20"/>
        </w:rPr>
        <w:t xml:space="preserve">Vv: vazão do ventilador de entrada de ar </w:t>
      </w:r>
    </w:p>
    <w:p w14:paraId="185C4557" w14:textId="77777777" w:rsidR="002A4E08" w:rsidRPr="00103C19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0"/>
          <w:szCs w:val="20"/>
        </w:rPr>
      </w:pPr>
      <w:r w:rsidRPr="00103C19">
        <w:rPr>
          <w:color w:val="000000"/>
          <w:sz w:val="20"/>
          <w:szCs w:val="20"/>
        </w:rPr>
        <w:t xml:space="preserve">Vv = Ve x 0,6 </w:t>
      </w:r>
    </w:p>
    <w:p w14:paraId="26DCD653" w14:textId="77777777" w:rsidR="002A4E08" w:rsidRPr="00A81677" w:rsidRDefault="002A4E08" w:rsidP="00A81677">
      <w:pPr>
        <w:autoSpaceDE w:val="0"/>
        <w:autoSpaceDN w:val="0"/>
        <w:adjustRightInd w:val="0"/>
        <w:spacing w:before="0" w:after="0"/>
        <w:jc w:val="both"/>
        <w:rPr>
          <w:color w:val="000000"/>
          <w:sz w:val="24"/>
        </w:rPr>
      </w:pPr>
      <w:r w:rsidRPr="00103C19">
        <w:rPr>
          <w:color w:val="000000"/>
          <w:sz w:val="20"/>
          <w:szCs w:val="20"/>
        </w:rPr>
        <w:t xml:space="preserve">Vv = 161,4 x 0,6 </w:t>
      </w:r>
      <w:r w:rsidR="004465C6" w:rsidRPr="00103C19">
        <w:rPr>
          <w:color w:val="000000"/>
          <w:sz w:val="20"/>
          <w:szCs w:val="20"/>
        </w:rPr>
        <w:t xml:space="preserve"> → </w:t>
      </w:r>
      <w:r w:rsidRPr="00103C19">
        <w:rPr>
          <w:color w:val="000000"/>
          <w:sz w:val="20"/>
          <w:szCs w:val="20"/>
        </w:rPr>
        <w:t xml:space="preserve"> </w:t>
      </w:r>
      <w:r w:rsidRPr="00103C19">
        <w:rPr>
          <w:b/>
          <w:bCs/>
          <w:color w:val="000000"/>
          <w:sz w:val="20"/>
          <w:szCs w:val="20"/>
        </w:rPr>
        <w:t>Vv = 96,84 m³/s (348.624 m³/h)</w:t>
      </w:r>
    </w:p>
    <w:sectPr w:rsidR="002A4E08" w:rsidRPr="00A81677" w:rsidSect="0088608E">
      <w:pgSz w:w="11906" w:h="16838" w:code="9"/>
      <w:pgMar w:top="1134" w:right="1134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F124E" w14:textId="77777777" w:rsidR="003620CE" w:rsidRDefault="003620CE">
      <w:r>
        <w:separator/>
      </w:r>
    </w:p>
  </w:endnote>
  <w:endnote w:type="continuationSeparator" w:id="0">
    <w:p w14:paraId="76553774" w14:textId="77777777" w:rsidR="003620CE" w:rsidRDefault="0036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C723" w14:textId="77777777" w:rsidR="004A09B8" w:rsidRPr="002F6FFF" w:rsidRDefault="004A09B8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 w:val="20"/>
        <w:szCs w:val="20"/>
      </w:rPr>
    </w:pPr>
    <w:r w:rsidRPr="002F6FFF">
      <w:rPr>
        <w:sz w:val="20"/>
        <w:szCs w:val="20"/>
        <w:lang w:val="pt-BR"/>
      </w:rPr>
      <w:t>Corpo de Bombeiros Militar de Alagoas</w:t>
    </w:r>
    <w:r w:rsidRPr="002F6FFF">
      <w:rPr>
        <w:sz w:val="20"/>
        <w:szCs w:val="20"/>
        <w:lang w:val="pt-BR"/>
      </w:rPr>
      <w:tab/>
      <w:t xml:space="preserve">Página </w:t>
    </w:r>
    <w:r w:rsidRPr="002F6FFF">
      <w:rPr>
        <w:sz w:val="20"/>
        <w:szCs w:val="20"/>
      </w:rPr>
      <w:fldChar w:fldCharType="begin"/>
    </w:r>
    <w:r w:rsidRPr="002F6FFF">
      <w:rPr>
        <w:sz w:val="20"/>
        <w:szCs w:val="20"/>
      </w:rPr>
      <w:instrText>PAGE   \* MERGEFORMAT</w:instrText>
    </w:r>
    <w:r w:rsidRPr="002F6FFF">
      <w:rPr>
        <w:sz w:val="20"/>
        <w:szCs w:val="20"/>
      </w:rPr>
      <w:fldChar w:fldCharType="separate"/>
    </w:r>
    <w:r w:rsidR="00731A06" w:rsidRPr="00731A06">
      <w:rPr>
        <w:noProof/>
        <w:sz w:val="20"/>
        <w:szCs w:val="20"/>
        <w:lang w:val="pt-BR"/>
      </w:rPr>
      <w:t>15</w:t>
    </w:r>
    <w:r w:rsidRPr="002F6FFF">
      <w:rPr>
        <w:sz w:val="20"/>
        <w:szCs w:val="20"/>
      </w:rPr>
      <w:fldChar w:fldCharType="end"/>
    </w:r>
  </w:p>
  <w:p w14:paraId="1D4649C8" w14:textId="77777777" w:rsidR="004A09B8" w:rsidRDefault="004A09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3DA98" w14:textId="77777777" w:rsidR="003620CE" w:rsidRDefault="003620CE">
      <w:r>
        <w:separator/>
      </w:r>
    </w:p>
  </w:footnote>
  <w:footnote w:type="continuationSeparator" w:id="0">
    <w:p w14:paraId="305FB708" w14:textId="77777777" w:rsidR="003620CE" w:rsidRDefault="00362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5DD61" w14:textId="77777777" w:rsidR="004A09B8" w:rsidRPr="00E9063B" w:rsidRDefault="004A09B8" w:rsidP="00E9063B">
    <w:pPr>
      <w:pStyle w:val="Cabealho"/>
    </w:pPr>
    <w:r>
      <w:rPr>
        <w:noProof/>
      </w:rPr>
      <w:pict w14:anchorId="2DD257A0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>
              <w:txbxContent>
                <w:p w14:paraId="21648C40" w14:textId="77777777" w:rsidR="004A09B8" w:rsidRPr="00E9063B" w:rsidRDefault="004A09B8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IT 15 (Parte </w:t>
                  </w:r>
                  <w:r w:rsidR="00853F93">
                    <w:rPr>
                      <w:color w:val="FFFFFF"/>
                      <w:sz w:val="28"/>
                      <w:szCs w:val="28"/>
                      <w:lang w:val="pt-BR"/>
                    </w:rPr>
                    <w:t>5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>) CBMAL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>
              <w:txbxContent>
                <w:p w14:paraId="2B711DE1" w14:textId="77777777" w:rsidR="004A09B8" w:rsidRPr="00E9063B" w:rsidRDefault="004A09B8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17059C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59C"/>
    <w:multiLevelType w:val="hybridMultilevel"/>
    <w:tmpl w:val="018EE70A"/>
    <w:lvl w:ilvl="0" w:tplc="A0600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70F"/>
    <w:multiLevelType w:val="multilevel"/>
    <w:tmpl w:val="5BAEB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B1941"/>
    <w:multiLevelType w:val="hybridMultilevel"/>
    <w:tmpl w:val="19A06F78"/>
    <w:lvl w:ilvl="0" w:tplc="1AF6C24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82"/>
    <w:multiLevelType w:val="hybridMultilevel"/>
    <w:tmpl w:val="C56AF050"/>
    <w:lvl w:ilvl="0" w:tplc="17F224B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5C9"/>
    <w:multiLevelType w:val="hybridMultilevel"/>
    <w:tmpl w:val="77743EFE"/>
    <w:lvl w:ilvl="0" w:tplc="1AF6C24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94825"/>
    <w:multiLevelType w:val="hybridMultilevel"/>
    <w:tmpl w:val="03D8B128"/>
    <w:lvl w:ilvl="0" w:tplc="BBD2E79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456A7"/>
    <w:multiLevelType w:val="hybridMultilevel"/>
    <w:tmpl w:val="B4408052"/>
    <w:lvl w:ilvl="0" w:tplc="1AF6C24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F5102"/>
    <w:multiLevelType w:val="hybridMultilevel"/>
    <w:tmpl w:val="E25A2F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5E2CFA6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B34CD"/>
    <w:multiLevelType w:val="hybridMultilevel"/>
    <w:tmpl w:val="D2CC9BD4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76238"/>
    <w:multiLevelType w:val="hybridMultilevel"/>
    <w:tmpl w:val="8B5480CA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F0100"/>
    <w:multiLevelType w:val="hybridMultilevel"/>
    <w:tmpl w:val="396EBAD6"/>
    <w:lvl w:ilvl="0" w:tplc="A0600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7BB"/>
    <w:multiLevelType w:val="hybridMultilevel"/>
    <w:tmpl w:val="1396CE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B19E6"/>
    <w:multiLevelType w:val="multilevel"/>
    <w:tmpl w:val="5BAEB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6389C"/>
    <w:multiLevelType w:val="hybridMultilevel"/>
    <w:tmpl w:val="64C0A14C"/>
    <w:lvl w:ilvl="0" w:tplc="7AC099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6B7"/>
    <w:multiLevelType w:val="hybridMultilevel"/>
    <w:tmpl w:val="B0F406EE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5F04"/>
    <w:multiLevelType w:val="hybridMultilevel"/>
    <w:tmpl w:val="E7E6E098"/>
    <w:lvl w:ilvl="0" w:tplc="A0600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17298"/>
    <w:multiLevelType w:val="hybridMultilevel"/>
    <w:tmpl w:val="2A068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F7BCC"/>
    <w:multiLevelType w:val="multilevel"/>
    <w:tmpl w:val="3DAAF2D8"/>
    <w:lvl w:ilvl="0">
      <w:start w:val="11"/>
      <w:numFmt w:val="decimal"/>
      <w:pStyle w:val="ITTTULO1"/>
      <w:lvlText w:val="%1."/>
      <w:lvlJc w:val="left"/>
      <w:pPr>
        <w:tabs>
          <w:tab w:val="num" w:pos="432"/>
        </w:tabs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2"/>
        </w:tabs>
        <w:ind w:left="227" w:hanging="227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432"/>
        </w:tabs>
        <w:ind w:left="227" w:hanging="227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432"/>
        </w:tabs>
        <w:ind w:left="227" w:hanging="227"/>
      </w:pPr>
      <w:rPr>
        <w:rFonts w:hint="default"/>
        <w:b/>
        <w:i w:val="0"/>
        <w:color w:val="auto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432"/>
        </w:tabs>
        <w:ind w:left="227" w:hanging="227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432"/>
        </w:tabs>
        <w:ind w:left="227" w:hanging="227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2"/>
        </w:tabs>
        <w:ind w:left="227" w:hanging="227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32"/>
        </w:tabs>
        <w:ind w:left="227" w:hanging="227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32"/>
        </w:tabs>
        <w:ind w:left="227" w:hanging="227"/>
      </w:pPr>
      <w:rPr>
        <w:rFonts w:hint="default"/>
      </w:rPr>
    </w:lvl>
  </w:abstractNum>
  <w:abstractNum w:abstractNumId="19" w15:restartNumberingAfterBreak="0">
    <w:nsid w:val="3F5558CA"/>
    <w:multiLevelType w:val="hybridMultilevel"/>
    <w:tmpl w:val="7E8AFBA8"/>
    <w:lvl w:ilvl="0" w:tplc="9AC29D1A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75ED0"/>
    <w:multiLevelType w:val="hybridMultilevel"/>
    <w:tmpl w:val="25BA97BE"/>
    <w:lvl w:ilvl="0" w:tplc="3474BAD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B1A72"/>
    <w:multiLevelType w:val="hybridMultilevel"/>
    <w:tmpl w:val="D0E6891E"/>
    <w:lvl w:ilvl="0" w:tplc="9718FC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A6B87"/>
    <w:multiLevelType w:val="hybridMultilevel"/>
    <w:tmpl w:val="E154E7D4"/>
    <w:lvl w:ilvl="0" w:tplc="400A2B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77602"/>
    <w:multiLevelType w:val="hybridMultilevel"/>
    <w:tmpl w:val="198EA0EE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A11CE"/>
    <w:multiLevelType w:val="hybridMultilevel"/>
    <w:tmpl w:val="9808D2B4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2074F"/>
    <w:multiLevelType w:val="hybridMultilevel"/>
    <w:tmpl w:val="DC0C47D6"/>
    <w:lvl w:ilvl="0" w:tplc="A0600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C39AA"/>
    <w:multiLevelType w:val="hybridMultilevel"/>
    <w:tmpl w:val="AA6EACD2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E2B60"/>
    <w:multiLevelType w:val="hybridMultilevel"/>
    <w:tmpl w:val="7090D08E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B41D9E"/>
    <w:multiLevelType w:val="hybridMultilevel"/>
    <w:tmpl w:val="5BFE93FC"/>
    <w:lvl w:ilvl="0" w:tplc="60E6B402">
      <w:start w:val="1"/>
      <w:numFmt w:val="decimal"/>
      <w:lvlText w:val="%1)"/>
      <w:lvlJc w:val="left"/>
      <w:pPr>
        <w:ind w:left="567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A705B"/>
    <w:multiLevelType w:val="hybridMultilevel"/>
    <w:tmpl w:val="F1BEB108"/>
    <w:lvl w:ilvl="0" w:tplc="A06005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16E65"/>
    <w:multiLevelType w:val="hybridMultilevel"/>
    <w:tmpl w:val="E88CF550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03233F"/>
    <w:multiLevelType w:val="hybridMultilevel"/>
    <w:tmpl w:val="6E0091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708AEE9A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B5C29"/>
    <w:multiLevelType w:val="hybridMultilevel"/>
    <w:tmpl w:val="AD3AFF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B554F"/>
    <w:multiLevelType w:val="hybridMultilevel"/>
    <w:tmpl w:val="0E5E9F10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F6268"/>
    <w:multiLevelType w:val="hybridMultilevel"/>
    <w:tmpl w:val="0394BA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204C5"/>
    <w:multiLevelType w:val="hybridMultilevel"/>
    <w:tmpl w:val="5502B5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A507D"/>
    <w:multiLevelType w:val="hybridMultilevel"/>
    <w:tmpl w:val="B328A272"/>
    <w:lvl w:ilvl="0" w:tplc="9A20680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42267"/>
    <w:multiLevelType w:val="hybridMultilevel"/>
    <w:tmpl w:val="C56AF050"/>
    <w:lvl w:ilvl="0" w:tplc="17F224B0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434D0"/>
    <w:multiLevelType w:val="hybridMultilevel"/>
    <w:tmpl w:val="754C7F3E"/>
    <w:lvl w:ilvl="0" w:tplc="0416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9960F68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C2992"/>
    <w:multiLevelType w:val="hybridMultilevel"/>
    <w:tmpl w:val="409C1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5755">
    <w:abstractNumId w:val="18"/>
  </w:num>
  <w:num w:numId="2" w16cid:durableId="117721656">
    <w:abstractNumId w:val="28"/>
  </w:num>
  <w:num w:numId="3" w16cid:durableId="145248100">
    <w:abstractNumId w:val="33"/>
  </w:num>
  <w:num w:numId="4" w16cid:durableId="1714578914">
    <w:abstractNumId w:val="29"/>
  </w:num>
  <w:num w:numId="5" w16cid:durableId="1499152884">
    <w:abstractNumId w:val="8"/>
  </w:num>
  <w:num w:numId="6" w16cid:durableId="1591426300">
    <w:abstractNumId w:val="4"/>
  </w:num>
  <w:num w:numId="7" w16cid:durableId="1460418498">
    <w:abstractNumId w:val="25"/>
  </w:num>
  <w:num w:numId="8" w16cid:durableId="1073772632">
    <w:abstractNumId w:val="17"/>
  </w:num>
  <w:num w:numId="9" w16cid:durableId="182476776">
    <w:abstractNumId w:val="20"/>
  </w:num>
  <w:num w:numId="10" w16cid:durableId="465242851">
    <w:abstractNumId w:val="38"/>
  </w:num>
  <w:num w:numId="11" w16cid:durableId="1583224298">
    <w:abstractNumId w:val="42"/>
  </w:num>
  <w:num w:numId="12" w16cid:durableId="1591962158">
    <w:abstractNumId w:val="12"/>
  </w:num>
  <w:num w:numId="13" w16cid:durableId="766778171">
    <w:abstractNumId w:val="19"/>
  </w:num>
  <w:num w:numId="14" w16cid:durableId="1874994068">
    <w:abstractNumId w:val="3"/>
  </w:num>
  <w:num w:numId="15" w16cid:durableId="653530706">
    <w:abstractNumId w:val="30"/>
  </w:num>
  <w:num w:numId="16" w16cid:durableId="1869103439">
    <w:abstractNumId w:val="40"/>
  </w:num>
  <w:num w:numId="17" w16cid:durableId="775172941">
    <w:abstractNumId w:val="31"/>
  </w:num>
  <w:num w:numId="18" w16cid:durableId="1284000566">
    <w:abstractNumId w:val="37"/>
  </w:num>
  <w:num w:numId="19" w16cid:durableId="625934776">
    <w:abstractNumId w:val="35"/>
  </w:num>
  <w:num w:numId="20" w16cid:durableId="222302053">
    <w:abstractNumId w:val="2"/>
  </w:num>
  <w:num w:numId="21" w16cid:durableId="1116212410">
    <w:abstractNumId w:val="6"/>
  </w:num>
  <w:num w:numId="22" w16cid:durableId="1899779074">
    <w:abstractNumId w:val="13"/>
  </w:num>
  <w:num w:numId="23" w16cid:durableId="596989626">
    <w:abstractNumId w:val="41"/>
  </w:num>
  <w:num w:numId="24" w16cid:durableId="1985697587">
    <w:abstractNumId w:val="39"/>
  </w:num>
  <w:num w:numId="25" w16cid:durableId="2050103465">
    <w:abstractNumId w:val="5"/>
  </w:num>
  <w:num w:numId="26" w16cid:durableId="878014724">
    <w:abstractNumId w:val="14"/>
  </w:num>
  <w:num w:numId="27" w16cid:durableId="116991589">
    <w:abstractNumId w:val="7"/>
  </w:num>
  <w:num w:numId="28" w16cid:durableId="958031349">
    <w:abstractNumId w:val="34"/>
  </w:num>
  <w:num w:numId="29" w16cid:durableId="1048646223">
    <w:abstractNumId w:val="26"/>
  </w:num>
  <w:num w:numId="30" w16cid:durableId="274678133">
    <w:abstractNumId w:val="1"/>
  </w:num>
  <w:num w:numId="31" w16cid:durableId="1593665823">
    <w:abstractNumId w:val="23"/>
  </w:num>
  <w:num w:numId="32" w16cid:durableId="332028654">
    <w:abstractNumId w:val="24"/>
  </w:num>
  <w:num w:numId="33" w16cid:durableId="641691573">
    <w:abstractNumId w:val="36"/>
  </w:num>
  <w:num w:numId="34" w16cid:durableId="843208961">
    <w:abstractNumId w:val="10"/>
  </w:num>
  <w:num w:numId="35" w16cid:durableId="1239049007">
    <w:abstractNumId w:val="27"/>
  </w:num>
  <w:num w:numId="36" w16cid:durableId="1295913059">
    <w:abstractNumId w:val="22"/>
  </w:num>
  <w:num w:numId="37" w16cid:durableId="1693341456">
    <w:abstractNumId w:val="15"/>
  </w:num>
  <w:num w:numId="38" w16cid:durableId="1218860733">
    <w:abstractNumId w:val="32"/>
  </w:num>
  <w:num w:numId="39" w16cid:durableId="1788575559">
    <w:abstractNumId w:val="9"/>
  </w:num>
  <w:num w:numId="40" w16cid:durableId="260721158">
    <w:abstractNumId w:val="21"/>
  </w:num>
  <w:num w:numId="41" w16cid:durableId="2097170240">
    <w:abstractNumId w:val="11"/>
  </w:num>
  <w:num w:numId="42" w16cid:durableId="806321068">
    <w:abstractNumId w:val="0"/>
  </w:num>
  <w:num w:numId="43" w16cid:durableId="1286043005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10077"/>
    <w:rsid w:val="00014D7F"/>
    <w:rsid w:val="00021CB6"/>
    <w:rsid w:val="00031E01"/>
    <w:rsid w:val="000360EB"/>
    <w:rsid w:val="000410B5"/>
    <w:rsid w:val="0005099F"/>
    <w:rsid w:val="0005480D"/>
    <w:rsid w:val="0007235A"/>
    <w:rsid w:val="00075EBD"/>
    <w:rsid w:val="0008459C"/>
    <w:rsid w:val="00084C0B"/>
    <w:rsid w:val="000866FE"/>
    <w:rsid w:val="000A1136"/>
    <w:rsid w:val="000B02F2"/>
    <w:rsid w:val="000B6F62"/>
    <w:rsid w:val="000D415E"/>
    <w:rsid w:val="000D5350"/>
    <w:rsid w:val="000F1B4B"/>
    <w:rsid w:val="00103C19"/>
    <w:rsid w:val="00112EF1"/>
    <w:rsid w:val="00114CA1"/>
    <w:rsid w:val="001169EF"/>
    <w:rsid w:val="001213A7"/>
    <w:rsid w:val="00122016"/>
    <w:rsid w:val="00124F22"/>
    <w:rsid w:val="00130590"/>
    <w:rsid w:val="0013237C"/>
    <w:rsid w:val="00137534"/>
    <w:rsid w:val="001426EC"/>
    <w:rsid w:val="001527F5"/>
    <w:rsid w:val="00154B37"/>
    <w:rsid w:val="00162240"/>
    <w:rsid w:val="00166DFA"/>
    <w:rsid w:val="0017059C"/>
    <w:rsid w:val="00171B93"/>
    <w:rsid w:val="00182FDC"/>
    <w:rsid w:val="001932E0"/>
    <w:rsid w:val="00195856"/>
    <w:rsid w:val="001B585F"/>
    <w:rsid w:val="001C57F6"/>
    <w:rsid w:val="001D25D0"/>
    <w:rsid w:val="001D5C37"/>
    <w:rsid w:val="001D7DA2"/>
    <w:rsid w:val="001E0411"/>
    <w:rsid w:val="001E0C2A"/>
    <w:rsid w:val="001E6459"/>
    <w:rsid w:val="001E7549"/>
    <w:rsid w:val="001F4C6F"/>
    <w:rsid w:val="001F6577"/>
    <w:rsid w:val="001F7EE0"/>
    <w:rsid w:val="00213C60"/>
    <w:rsid w:val="00224A81"/>
    <w:rsid w:val="002350C3"/>
    <w:rsid w:val="0023744D"/>
    <w:rsid w:val="00240B3A"/>
    <w:rsid w:val="002415E5"/>
    <w:rsid w:val="00244B91"/>
    <w:rsid w:val="002471EA"/>
    <w:rsid w:val="00253A6A"/>
    <w:rsid w:val="0025478D"/>
    <w:rsid w:val="00262C6C"/>
    <w:rsid w:val="00263B34"/>
    <w:rsid w:val="0026444C"/>
    <w:rsid w:val="00265F06"/>
    <w:rsid w:val="0026739D"/>
    <w:rsid w:val="00271FFC"/>
    <w:rsid w:val="00290438"/>
    <w:rsid w:val="002A225B"/>
    <w:rsid w:val="002A4E08"/>
    <w:rsid w:val="002A6C16"/>
    <w:rsid w:val="002B0673"/>
    <w:rsid w:val="002D4897"/>
    <w:rsid w:val="002E067D"/>
    <w:rsid w:val="002E101E"/>
    <w:rsid w:val="002E4500"/>
    <w:rsid w:val="002F0472"/>
    <w:rsid w:val="002F2B85"/>
    <w:rsid w:val="002F6FFF"/>
    <w:rsid w:val="002F7A0F"/>
    <w:rsid w:val="003544C1"/>
    <w:rsid w:val="00356B4D"/>
    <w:rsid w:val="003620CE"/>
    <w:rsid w:val="00375820"/>
    <w:rsid w:val="0037752F"/>
    <w:rsid w:val="00380179"/>
    <w:rsid w:val="00385F2A"/>
    <w:rsid w:val="003946A7"/>
    <w:rsid w:val="003A507E"/>
    <w:rsid w:val="003C1A77"/>
    <w:rsid w:val="003D0E4D"/>
    <w:rsid w:val="003D10DC"/>
    <w:rsid w:val="003D3F7B"/>
    <w:rsid w:val="003D752F"/>
    <w:rsid w:val="003D7FDF"/>
    <w:rsid w:val="004015EE"/>
    <w:rsid w:val="00406767"/>
    <w:rsid w:val="00411CA2"/>
    <w:rsid w:val="00445E1E"/>
    <w:rsid w:val="004465C6"/>
    <w:rsid w:val="0044778E"/>
    <w:rsid w:val="00450251"/>
    <w:rsid w:val="00450902"/>
    <w:rsid w:val="00450EE4"/>
    <w:rsid w:val="00454B87"/>
    <w:rsid w:val="004572BB"/>
    <w:rsid w:val="004676B4"/>
    <w:rsid w:val="00484B47"/>
    <w:rsid w:val="00484E92"/>
    <w:rsid w:val="004A09B8"/>
    <w:rsid w:val="004C2FAC"/>
    <w:rsid w:val="004D35A2"/>
    <w:rsid w:val="004F3A13"/>
    <w:rsid w:val="005002B4"/>
    <w:rsid w:val="005166EA"/>
    <w:rsid w:val="00531F0C"/>
    <w:rsid w:val="005330CD"/>
    <w:rsid w:val="00542148"/>
    <w:rsid w:val="00547AAF"/>
    <w:rsid w:val="0055409E"/>
    <w:rsid w:val="0056439F"/>
    <w:rsid w:val="00573658"/>
    <w:rsid w:val="005766C0"/>
    <w:rsid w:val="0058662D"/>
    <w:rsid w:val="00596380"/>
    <w:rsid w:val="005B182A"/>
    <w:rsid w:val="005B5339"/>
    <w:rsid w:val="005B78E3"/>
    <w:rsid w:val="005B7E0D"/>
    <w:rsid w:val="005D57E9"/>
    <w:rsid w:val="005E7D91"/>
    <w:rsid w:val="005F2C74"/>
    <w:rsid w:val="005F6E54"/>
    <w:rsid w:val="00601021"/>
    <w:rsid w:val="00606DD2"/>
    <w:rsid w:val="0060768B"/>
    <w:rsid w:val="0061188A"/>
    <w:rsid w:val="0061638F"/>
    <w:rsid w:val="0061692B"/>
    <w:rsid w:val="00626F3B"/>
    <w:rsid w:val="00627381"/>
    <w:rsid w:val="00627A4F"/>
    <w:rsid w:val="0063702F"/>
    <w:rsid w:val="00643BDD"/>
    <w:rsid w:val="00645361"/>
    <w:rsid w:val="0064678F"/>
    <w:rsid w:val="00647A52"/>
    <w:rsid w:val="00655229"/>
    <w:rsid w:val="00682A8A"/>
    <w:rsid w:val="006830F9"/>
    <w:rsid w:val="006902E5"/>
    <w:rsid w:val="006958D7"/>
    <w:rsid w:val="00696531"/>
    <w:rsid w:val="00696E95"/>
    <w:rsid w:val="006A3CB7"/>
    <w:rsid w:val="006B1192"/>
    <w:rsid w:val="006C0A31"/>
    <w:rsid w:val="006D4EDA"/>
    <w:rsid w:val="006D749E"/>
    <w:rsid w:val="006E2671"/>
    <w:rsid w:val="006F32A0"/>
    <w:rsid w:val="007111F3"/>
    <w:rsid w:val="00717A87"/>
    <w:rsid w:val="00727C20"/>
    <w:rsid w:val="00731A06"/>
    <w:rsid w:val="00731F7D"/>
    <w:rsid w:val="007406D9"/>
    <w:rsid w:val="00767EF9"/>
    <w:rsid w:val="007744FD"/>
    <w:rsid w:val="0077793F"/>
    <w:rsid w:val="00787EA2"/>
    <w:rsid w:val="00794845"/>
    <w:rsid w:val="00794B7D"/>
    <w:rsid w:val="00795613"/>
    <w:rsid w:val="007A6FB4"/>
    <w:rsid w:val="007C1104"/>
    <w:rsid w:val="007D6325"/>
    <w:rsid w:val="007E5EF7"/>
    <w:rsid w:val="008201AF"/>
    <w:rsid w:val="0082103F"/>
    <w:rsid w:val="00825684"/>
    <w:rsid w:val="00836B16"/>
    <w:rsid w:val="0085137F"/>
    <w:rsid w:val="00851454"/>
    <w:rsid w:val="008536BC"/>
    <w:rsid w:val="00853F93"/>
    <w:rsid w:val="008575F6"/>
    <w:rsid w:val="0087543E"/>
    <w:rsid w:val="00877C76"/>
    <w:rsid w:val="0088608E"/>
    <w:rsid w:val="008A7A71"/>
    <w:rsid w:val="008B580F"/>
    <w:rsid w:val="008C10CD"/>
    <w:rsid w:val="008D3218"/>
    <w:rsid w:val="008D3DC8"/>
    <w:rsid w:val="008D682E"/>
    <w:rsid w:val="008E39C9"/>
    <w:rsid w:val="008F7F2E"/>
    <w:rsid w:val="00904844"/>
    <w:rsid w:val="00910017"/>
    <w:rsid w:val="00922DF1"/>
    <w:rsid w:val="0092524D"/>
    <w:rsid w:val="00925BFC"/>
    <w:rsid w:val="00926AA4"/>
    <w:rsid w:val="009422AC"/>
    <w:rsid w:val="009618A8"/>
    <w:rsid w:val="009622B3"/>
    <w:rsid w:val="00967FCD"/>
    <w:rsid w:val="00970F48"/>
    <w:rsid w:val="00973AB3"/>
    <w:rsid w:val="009B728F"/>
    <w:rsid w:val="009B7DED"/>
    <w:rsid w:val="009D3E24"/>
    <w:rsid w:val="009D5673"/>
    <w:rsid w:val="009D7FBB"/>
    <w:rsid w:val="009E020D"/>
    <w:rsid w:val="009E4933"/>
    <w:rsid w:val="009E664F"/>
    <w:rsid w:val="00A160D4"/>
    <w:rsid w:val="00A332D3"/>
    <w:rsid w:val="00A453C1"/>
    <w:rsid w:val="00A534A6"/>
    <w:rsid w:val="00A62FE1"/>
    <w:rsid w:val="00A77F84"/>
    <w:rsid w:val="00A80EB5"/>
    <w:rsid w:val="00A81677"/>
    <w:rsid w:val="00A869F2"/>
    <w:rsid w:val="00A87C2B"/>
    <w:rsid w:val="00AA5349"/>
    <w:rsid w:val="00AC158A"/>
    <w:rsid w:val="00AC3B4B"/>
    <w:rsid w:val="00AC56D5"/>
    <w:rsid w:val="00AD730C"/>
    <w:rsid w:val="00AE599B"/>
    <w:rsid w:val="00AE6DAB"/>
    <w:rsid w:val="00AF4E5F"/>
    <w:rsid w:val="00B02EDD"/>
    <w:rsid w:val="00B03489"/>
    <w:rsid w:val="00B04A3B"/>
    <w:rsid w:val="00B07046"/>
    <w:rsid w:val="00B11F8D"/>
    <w:rsid w:val="00B17D14"/>
    <w:rsid w:val="00B17DF3"/>
    <w:rsid w:val="00B27DA8"/>
    <w:rsid w:val="00B410D2"/>
    <w:rsid w:val="00B444A5"/>
    <w:rsid w:val="00B46C26"/>
    <w:rsid w:val="00B4717B"/>
    <w:rsid w:val="00B51649"/>
    <w:rsid w:val="00B63F3F"/>
    <w:rsid w:val="00B74E8D"/>
    <w:rsid w:val="00B777A2"/>
    <w:rsid w:val="00B94399"/>
    <w:rsid w:val="00BA4348"/>
    <w:rsid w:val="00BA7EF2"/>
    <w:rsid w:val="00BC017E"/>
    <w:rsid w:val="00BC6906"/>
    <w:rsid w:val="00BE0A0A"/>
    <w:rsid w:val="00BE134A"/>
    <w:rsid w:val="00BF3D2C"/>
    <w:rsid w:val="00BF4065"/>
    <w:rsid w:val="00C1160D"/>
    <w:rsid w:val="00C16B8D"/>
    <w:rsid w:val="00C33626"/>
    <w:rsid w:val="00C46678"/>
    <w:rsid w:val="00C51D15"/>
    <w:rsid w:val="00C54E89"/>
    <w:rsid w:val="00C70FC4"/>
    <w:rsid w:val="00C83400"/>
    <w:rsid w:val="00C849AA"/>
    <w:rsid w:val="00C85372"/>
    <w:rsid w:val="00C873EB"/>
    <w:rsid w:val="00C909C3"/>
    <w:rsid w:val="00CA23EA"/>
    <w:rsid w:val="00CA3EB3"/>
    <w:rsid w:val="00CB7DF3"/>
    <w:rsid w:val="00CD4088"/>
    <w:rsid w:val="00CE03FB"/>
    <w:rsid w:val="00CF3F37"/>
    <w:rsid w:val="00CF6B5E"/>
    <w:rsid w:val="00D10075"/>
    <w:rsid w:val="00D10541"/>
    <w:rsid w:val="00D126BB"/>
    <w:rsid w:val="00D4417F"/>
    <w:rsid w:val="00D45AE8"/>
    <w:rsid w:val="00D46C41"/>
    <w:rsid w:val="00D50091"/>
    <w:rsid w:val="00D6019D"/>
    <w:rsid w:val="00D709B5"/>
    <w:rsid w:val="00D825D6"/>
    <w:rsid w:val="00D95DEB"/>
    <w:rsid w:val="00D97496"/>
    <w:rsid w:val="00DA192C"/>
    <w:rsid w:val="00DB1870"/>
    <w:rsid w:val="00DB550D"/>
    <w:rsid w:val="00DC7878"/>
    <w:rsid w:val="00DE44FB"/>
    <w:rsid w:val="00DE7FD8"/>
    <w:rsid w:val="00DF1587"/>
    <w:rsid w:val="00DF324A"/>
    <w:rsid w:val="00E200A6"/>
    <w:rsid w:val="00E25553"/>
    <w:rsid w:val="00E35BC9"/>
    <w:rsid w:val="00E41051"/>
    <w:rsid w:val="00E45BC6"/>
    <w:rsid w:val="00E612D0"/>
    <w:rsid w:val="00E70206"/>
    <w:rsid w:val="00E702FD"/>
    <w:rsid w:val="00E76B5C"/>
    <w:rsid w:val="00E84A8E"/>
    <w:rsid w:val="00E85557"/>
    <w:rsid w:val="00E9063B"/>
    <w:rsid w:val="00E9563F"/>
    <w:rsid w:val="00E9736E"/>
    <w:rsid w:val="00EA1AA0"/>
    <w:rsid w:val="00EA3D1C"/>
    <w:rsid w:val="00EB37AF"/>
    <w:rsid w:val="00EC1802"/>
    <w:rsid w:val="00EC29B6"/>
    <w:rsid w:val="00EC3416"/>
    <w:rsid w:val="00EC3FE3"/>
    <w:rsid w:val="00EE1A28"/>
    <w:rsid w:val="00EF2B5E"/>
    <w:rsid w:val="00F17D75"/>
    <w:rsid w:val="00F17F94"/>
    <w:rsid w:val="00F24BB9"/>
    <w:rsid w:val="00F3152C"/>
    <w:rsid w:val="00F31ED4"/>
    <w:rsid w:val="00F363AD"/>
    <w:rsid w:val="00F36CC4"/>
    <w:rsid w:val="00F37023"/>
    <w:rsid w:val="00F37C66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E61B3"/>
    <w:rsid w:val="00FF490C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,"/>
  <w:listSeparator w:val=";"/>
  <w14:docId w14:val="7BECD50F"/>
  <w15:chartTrackingRefBased/>
  <w15:docId w15:val="{686D9632-DFB2-4AD9-A41D-8481C00D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A8E"/>
    <w:pPr>
      <w:spacing w:before="120" w:after="120"/>
    </w:pPr>
    <w:rPr>
      <w:sz w:val="18"/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keepNext/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keepNext/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 w:val="20"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 w:val="20"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uppressAutoHyphens/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uppressAutoHyphens/>
      <w:spacing w:after="0" w:line="240" w:lineRule="atLeast"/>
      <w:ind w:left="709" w:hanging="283"/>
      <w:jc w:val="both"/>
    </w:pPr>
    <w:rPr>
      <w:rFonts w:ascii="Gill Sans" w:hAnsi="Gill Sans" w:cs="Times"/>
      <w:color w:val="000000"/>
      <w:sz w:val="2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uppressAutoHyphens/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uppressAutoHyphens/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uppressAutoHyphens/>
      <w:spacing w:after="0"/>
      <w:jc w:val="center"/>
    </w:pPr>
    <w:rPr>
      <w:rFonts w:ascii="Arial Narrow" w:hAnsi="Arial Narrow"/>
      <w:b/>
      <w:bCs/>
      <w:sz w:val="20"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qFormat/>
    <w:rsid w:val="00D6019D"/>
    <w:pPr>
      <w:numPr>
        <w:numId w:val="1"/>
      </w:numPr>
      <w:spacing w:before="240" w:line="276" w:lineRule="auto"/>
      <w:ind w:left="0" w:firstLine="0"/>
    </w:pPr>
    <w:rPr>
      <w:rFonts w:cs="Times New Roman"/>
      <w:bCs w:val="0"/>
      <w:sz w:val="20"/>
      <w:szCs w:val="20"/>
    </w:rPr>
  </w:style>
  <w:style w:type="paragraph" w:customStyle="1" w:styleId="ITTEXTO2">
    <w:name w:val="IT TEXTO 2"/>
    <w:basedOn w:val="Ttulo2"/>
    <w:qFormat/>
    <w:rsid w:val="002F6FFF"/>
    <w:pPr>
      <w:spacing w:line="276" w:lineRule="auto"/>
      <w:ind w:left="0" w:firstLine="0"/>
    </w:pPr>
    <w:rPr>
      <w:sz w:val="20"/>
      <w:szCs w:val="20"/>
    </w:rPr>
  </w:style>
  <w:style w:type="paragraph" w:customStyle="1" w:styleId="ITTTULO2">
    <w:name w:val="IT TÍTULO 2"/>
    <w:basedOn w:val="Ttulo2"/>
    <w:qFormat/>
    <w:rsid w:val="00C909C3"/>
    <w:pPr>
      <w:keepNext/>
      <w:spacing w:before="240" w:line="276" w:lineRule="auto"/>
      <w:ind w:left="0" w:firstLine="0"/>
    </w:pPr>
    <w:rPr>
      <w:b/>
      <w:sz w:val="20"/>
      <w:szCs w:val="20"/>
    </w:rPr>
  </w:style>
  <w:style w:type="paragraph" w:customStyle="1" w:styleId="ITTEXTO3">
    <w:name w:val="IT TEXTO 3"/>
    <w:basedOn w:val="Ttulo3"/>
    <w:qFormat/>
    <w:rsid w:val="002F6FFF"/>
    <w:pPr>
      <w:spacing w:line="276" w:lineRule="auto"/>
      <w:ind w:left="0" w:firstLine="0"/>
    </w:pPr>
    <w:rPr>
      <w:sz w:val="20"/>
      <w:szCs w:val="20"/>
      <w:lang w:val="pt-BR"/>
    </w:rPr>
  </w:style>
  <w:style w:type="paragraph" w:customStyle="1" w:styleId="ITTEXTO4">
    <w:name w:val="IT TEXTO 4"/>
    <w:basedOn w:val="Ttulo4"/>
    <w:qFormat/>
    <w:rsid w:val="002F6FFF"/>
    <w:pPr>
      <w:spacing w:line="276" w:lineRule="auto"/>
      <w:ind w:left="0" w:firstLine="0"/>
    </w:pPr>
    <w:rPr>
      <w:rFonts w:cs="Times New Roman"/>
      <w:sz w:val="20"/>
      <w:szCs w:val="20"/>
    </w:rPr>
  </w:style>
  <w:style w:type="paragraph" w:customStyle="1" w:styleId="itcorpo">
    <w:name w:val="it corpo"/>
    <w:basedOn w:val="Normal"/>
    <w:qFormat/>
    <w:rsid w:val="00D6019D"/>
    <w:pPr>
      <w:keepNext/>
      <w:suppressAutoHyphens/>
      <w:spacing w:line="276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4117C-698F-4D20-8F66-4A893986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3682</Words>
  <Characters>19887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5) CBMAL – Versão 1 – Vigência: Janeiro 2020</vt:lpstr>
    </vt:vector>
  </TitlesOfParts>
  <Company>therebels.de</Company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5) CBMAL – Versão 1 – Vigência: Janeiro 2020</dc:title>
  <dc:subject/>
  <dc:creator>asilva</dc:creator>
  <cp:keywords/>
  <cp:lastModifiedBy>EA - Eliza Castro Lopes Da Silva</cp:lastModifiedBy>
  <cp:revision>2</cp:revision>
  <cp:lastPrinted>2021-04-17T17:29:00Z</cp:lastPrinted>
  <dcterms:created xsi:type="dcterms:W3CDTF">2025-08-22T21:01:00Z</dcterms:created>
  <dcterms:modified xsi:type="dcterms:W3CDTF">2025-08-22T21:01:00Z</dcterms:modified>
</cp:coreProperties>
</file>