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D5" w:rsidRDefault="00EF5E6A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171575" cy="1028700"/>
            <wp:effectExtent l="0" t="0" r="9525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E" w:rsidRPr="009D10A3" w:rsidRDefault="0061223E" w:rsidP="0061223E">
      <w:pPr>
        <w:jc w:val="center"/>
        <w:rPr>
          <w:b/>
          <w:sz w:val="32"/>
          <w:szCs w:val="32"/>
        </w:rPr>
      </w:pPr>
      <w:r w:rsidRPr="009D10A3">
        <w:rPr>
          <w:b/>
          <w:sz w:val="32"/>
          <w:szCs w:val="32"/>
        </w:rPr>
        <w:t>Corpo de Bombeiros Militar de Alagoas</w:t>
      </w:r>
    </w:p>
    <w:p w:rsidR="0061223E" w:rsidRDefault="0061223E" w:rsidP="0061223E">
      <w:pPr>
        <w:jc w:val="center"/>
      </w:pPr>
    </w:p>
    <w:p w:rsidR="0061223E" w:rsidRPr="0061223E" w:rsidRDefault="0094010B" w:rsidP="0061223E">
      <w:pPr>
        <w:jc w:val="center"/>
        <w:rPr>
          <w:sz w:val="40"/>
          <w:szCs w:val="40"/>
        </w:rPr>
      </w:pPr>
      <w:r>
        <w:rPr>
          <w:sz w:val="40"/>
          <w:szCs w:val="40"/>
        </w:rPr>
        <w:t>INSTRUÇÃO TÉCNICA Nº 38/202</w:t>
      </w:r>
      <w:r w:rsidR="00D60D9A">
        <w:rPr>
          <w:sz w:val="40"/>
          <w:szCs w:val="40"/>
        </w:rPr>
        <w:t>1</w:t>
      </w:r>
    </w:p>
    <w:p w:rsidR="0061223E" w:rsidRPr="0061223E" w:rsidRDefault="0061223E" w:rsidP="0061223E">
      <w:pPr>
        <w:jc w:val="center"/>
        <w:rPr>
          <w:sz w:val="40"/>
          <w:szCs w:val="40"/>
        </w:rPr>
      </w:pPr>
    </w:p>
    <w:p w:rsidR="00F87C2E" w:rsidRPr="009D10A3" w:rsidRDefault="0061223E" w:rsidP="0061223E">
      <w:pPr>
        <w:jc w:val="center"/>
        <w:rPr>
          <w:b/>
          <w:sz w:val="40"/>
          <w:szCs w:val="40"/>
        </w:rPr>
      </w:pPr>
      <w:r w:rsidRPr="009D10A3">
        <w:rPr>
          <w:b/>
          <w:sz w:val="40"/>
          <w:szCs w:val="40"/>
        </w:rPr>
        <w:t>Segurança contra incêndio em cozinha profissional</w:t>
      </w:r>
    </w:p>
    <w:p w:rsidR="0061223E" w:rsidRDefault="0061223E" w:rsidP="0061223E">
      <w:pPr>
        <w:pStyle w:val="Default"/>
        <w:rPr>
          <w:rFonts w:ascii="Times New Roman" w:hAnsi="Times New Roman" w:cs="Times New Roman"/>
        </w:rPr>
      </w:pPr>
    </w:p>
    <w:p w:rsidR="009D10A3" w:rsidRPr="0061223E" w:rsidRDefault="009D10A3" w:rsidP="0061223E">
      <w:pPr>
        <w:pStyle w:val="Default"/>
        <w:rPr>
          <w:rFonts w:ascii="Times New Roman" w:hAnsi="Times New Roman" w:cs="Times New Roman"/>
        </w:rPr>
      </w:pPr>
    </w:p>
    <w:p w:rsidR="009D10A3" w:rsidRDefault="009D10A3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D10A3" w:rsidRDefault="009D10A3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24891" w:rsidRDefault="00924891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24891" w:rsidRDefault="00924891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61223E" w:rsidRPr="008C6945" w:rsidRDefault="0061223E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SUMÁRIO </w:t>
      </w:r>
    </w:p>
    <w:p w:rsidR="0061223E" w:rsidRPr="008C6945" w:rsidRDefault="0061223E" w:rsidP="0061223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61223E" w:rsidRPr="008C6945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1 </w:t>
      </w:r>
      <w:r w:rsidRPr="008C6945">
        <w:rPr>
          <w:rFonts w:ascii="Times New Roman" w:hAnsi="Times New Roman" w:cs="Times New Roman"/>
          <w:sz w:val="20"/>
          <w:szCs w:val="20"/>
        </w:rPr>
        <w:t xml:space="preserve">Objetivo </w:t>
      </w:r>
    </w:p>
    <w:p w:rsidR="0061223E" w:rsidRPr="008C6945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2 </w:t>
      </w:r>
      <w:r w:rsidRPr="008C6945">
        <w:rPr>
          <w:rFonts w:ascii="Times New Roman" w:hAnsi="Times New Roman" w:cs="Times New Roman"/>
          <w:sz w:val="20"/>
          <w:szCs w:val="20"/>
        </w:rPr>
        <w:t xml:space="preserve">Aplicação </w:t>
      </w:r>
    </w:p>
    <w:p w:rsidR="0061223E" w:rsidRPr="008C6945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3 </w:t>
      </w:r>
      <w:r w:rsidRPr="008C6945">
        <w:rPr>
          <w:rFonts w:ascii="Times New Roman" w:hAnsi="Times New Roman" w:cs="Times New Roman"/>
          <w:sz w:val="20"/>
          <w:szCs w:val="20"/>
        </w:rPr>
        <w:t xml:space="preserve">Referências normativas e bibliográficas </w:t>
      </w:r>
    </w:p>
    <w:p w:rsidR="0061223E" w:rsidRPr="008C6945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4 </w:t>
      </w:r>
      <w:r w:rsidRPr="008C6945">
        <w:rPr>
          <w:rFonts w:ascii="Times New Roman" w:hAnsi="Times New Roman" w:cs="Times New Roman"/>
          <w:sz w:val="20"/>
          <w:szCs w:val="20"/>
        </w:rPr>
        <w:t xml:space="preserve">Definições </w:t>
      </w:r>
    </w:p>
    <w:p w:rsidR="0061223E" w:rsidRPr="008C6945" w:rsidRDefault="0061223E" w:rsidP="0061223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C6945">
        <w:rPr>
          <w:rFonts w:ascii="Times New Roman" w:hAnsi="Times New Roman" w:cs="Times New Roman"/>
          <w:b/>
          <w:bCs/>
          <w:sz w:val="20"/>
          <w:szCs w:val="20"/>
        </w:rPr>
        <w:t xml:space="preserve">5 </w:t>
      </w:r>
      <w:r w:rsidRPr="008C6945">
        <w:rPr>
          <w:rFonts w:ascii="Times New Roman" w:hAnsi="Times New Roman" w:cs="Times New Roman"/>
          <w:sz w:val="20"/>
          <w:szCs w:val="20"/>
        </w:rPr>
        <w:t xml:space="preserve">Procedimentos </w:t>
      </w:r>
    </w:p>
    <w:p w:rsidR="0061223E" w:rsidRPr="008C6945" w:rsidRDefault="0061223E" w:rsidP="0061223E">
      <w:pPr>
        <w:pStyle w:val="Ttulo1"/>
        <w:rPr>
          <w:sz w:val="20"/>
          <w:szCs w:val="20"/>
        </w:rPr>
      </w:pPr>
    </w:p>
    <w:p w:rsidR="0061223E" w:rsidRDefault="0061223E" w:rsidP="0061223E"/>
    <w:p w:rsidR="0061223E" w:rsidRDefault="0061223E" w:rsidP="0061223E">
      <w:pPr>
        <w:pStyle w:val="Ttulo1"/>
      </w:pPr>
    </w:p>
    <w:p w:rsidR="0061223E" w:rsidRDefault="0061223E" w:rsidP="0061223E"/>
    <w:p w:rsidR="0061223E" w:rsidRDefault="0061223E" w:rsidP="0061223E">
      <w:pPr>
        <w:pStyle w:val="Ttulo1"/>
      </w:pPr>
    </w:p>
    <w:p w:rsidR="0061223E" w:rsidRDefault="0061223E" w:rsidP="0061223E"/>
    <w:p w:rsidR="00D60D9A" w:rsidRDefault="00D60D9A">
      <w:pP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br w:type="page"/>
      </w:r>
    </w:p>
    <w:p w:rsidR="0061223E" w:rsidRDefault="0061223E" w:rsidP="009D10A3">
      <w:pPr>
        <w:pStyle w:val="ITTTULO1"/>
      </w:pPr>
      <w:r w:rsidRPr="008C6945">
        <w:lastRenderedPageBreak/>
        <w:t xml:space="preserve">OBJETIVO </w:t>
      </w:r>
    </w:p>
    <w:p w:rsidR="0061223E" w:rsidRPr="00C80574" w:rsidRDefault="0061223E" w:rsidP="00C80574">
      <w:pPr>
        <w:pStyle w:val="texto2"/>
      </w:pPr>
      <w:r w:rsidRPr="00C80574">
        <w:t>Estabelecer as condições de aplicação dos requisitos básicos de segurança contra incêndio em sistemas de ventilação para cozinhas profissionais, visando a evitar e/ou minimizar o risco especial de incêndio ocasionado pelo calor, gordura, fumaça e efluentes gerados no processo de cocção, atendendo ao previsto no Código de segurança contra incêndio e Emergência das edificações e áreas de risco do Estado de Alagoas - C</w:t>
      </w:r>
      <w:r w:rsidR="00D60D9A" w:rsidRPr="00C80574">
        <w:t>O</w:t>
      </w:r>
      <w:r w:rsidRPr="00C80574">
        <w:t xml:space="preserve">SCIE. </w:t>
      </w:r>
    </w:p>
    <w:p w:rsidR="0061223E" w:rsidRPr="008C6945" w:rsidRDefault="0061223E" w:rsidP="009D10A3">
      <w:pPr>
        <w:pStyle w:val="ITTTULO1"/>
      </w:pPr>
      <w:r w:rsidRPr="008C6945">
        <w:t xml:space="preserve">APLICAÇÃO </w:t>
      </w:r>
    </w:p>
    <w:p w:rsidR="0061223E" w:rsidRPr="008C6945" w:rsidRDefault="0061223E" w:rsidP="00C80574">
      <w:pPr>
        <w:pStyle w:val="texto2"/>
      </w:pPr>
      <w:r w:rsidRPr="008C6945">
        <w:t xml:space="preserve">Esta Instrução Técnicas (IT) aplica-se aos sistemas de ventilação e exaustão de cozinhas profissionais dotados de equipamentos de cocção moderados, severos e combustível sólido, em edificações com área construída acima de 750 m², ou altura superior a 12 m. </w:t>
      </w:r>
    </w:p>
    <w:p w:rsidR="0061223E" w:rsidRDefault="0061223E" w:rsidP="00C80574">
      <w:pPr>
        <w:pStyle w:val="texto2"/>
      </w:pPr>
      <w:r w:rsidRPr="008C6945">
        <w:t xml:space="preserve">As cozinhas de uso residencial unifamiliar ou cozinhas próprias dos apartamentos não são consideradas cozinhas profissionais para aplicação </w:t>
      </w:r>
      <w:proofErr w:type="gramStart"/>
      <w:r w:rsidRPr="008C6945">
        <w:t>desta IT</w:t>
      </w:r>
      <w:proofErr w:type="gramEnd"/>
      <w:r w:rsidRPr="008C6945">
        <w:t xml:space="preserve">, desde que não haja um sistema de exaustão comum para mais de uma cozinha individual. </w:t>
      </w:r>
    </w:p>
    <w:p w:rsidR="009D10A3" w:rsidRDefault="0061223E" w:rsidP="009D10A3">
      <w:pPr>
        <w:pStyle w:val="ITTTULO1"/>
      </w:pPr>
      <w:r w:rsidRPr="008C6945">
        <w:t xml:space="preserve">REFERÊNCIAS NORMATIVAS E BIBLIOGRÁFICAS </w:t>
      </w:r>
    </w:p>
    <w:p w:rsidR="009D10A3" w:rsidRPr="009D10A3" w:rsidRDefault="0061223E" w:rsidP="00C80574">
      <w:pPr>
        <w:pStyle w:val="corpo"/>
        <w:rPr>
          <w:b/>
        </w:rPr>
      </w:pPr>
      <w:r w:rsidRPr="009D10A3">
        <w:t>ASSOCIAÇÃO BRASILEIRA DE NORMAS TÉCNICAS (ABNT)</w:t>
      </w:r>
      <w:r w:rsidRPr="009D10A3">
        <w:rPr>
          <w:bCs/>
        </w:rPr>
        <w:t xml:space="preserve">. NBR 10897: </w:t>
      </w:r>
      <w:r w:rsidRPr="009D10A3">
        <w:t xml:space="preserve">Sistemas de proteção contra incêndio por chuveiros automáticos. Rio de Janeiro: ABNT; </w:t>
      </w:r>
    </w:p>
    <w:p w:rsidR="009D10A3" w:rsidRPr="009D10A3" w:rsidRDefault="0061223E" w:rsidP="00C80574">
      <w:pPr>
        <w:pStyle w:val="corpo"/>
        <w:rPr>
          <w:b/>
        </w:rPr>
      </w:pPr>
      <w:r w:rsidRPr="009D10A3">
        <w:t xml:space="preserve">_______. </w:t>
      </w:r>
      <w:r w:rsidRPr="009D10A3">
        <w:rPr>
          <w:bCs/>
        </w:rPr>
        <w:t xml:space="preserve">NBR 14518: </w:t>
      </w:r>
      <w:r w:rsidRPr="009D10A3">
        <w:t>Sistemas de ventilação para cozinha prof</w:t>
      </w:r>
      <w:r w:rsidR="009D10A3" w:rsidRPr="009D10A3">
        <w:t>issional. Rio de Janeiro: ABNT;</w:t>
      </w:r>
    </w:p>
    <w:p w:rsidR="009D10A3" w:rsidRDefault="0061223E" w:rsidP="00C80574">
      <w:pPr>
        <w:pStyle w:val="corpo"/>
        <w:rPr>
          <w:b/>
        </w:rPr>
      </w:pPr>
      <w:r w:rsidRPr="009D10A3">
        <w:t>Instrução Técnica 38 CBPMESP - Segurança contra incêndio em cozinha profissional</w:t>
      </w:r>
      <w:r w:rsidR="00B257C2" w:rsidRPr="009D10A3">
        <w:t>.</w:t>
      </w:r>
    </w:p>
    <w:p w:rsidR="0061223E" w:rsidRPr="008C6945" w:rsidRDefault="0061223E" w:rsidP="009D10A3">
      <w:pPr>
        <w:pStyle w:val="ITTTULO1"/>
      </w:pPr>
      <w:r w:rsidRPr="008C6945">
        <w:t xml:space="preserve">DEFINIÇÕES </w:t>
      </w:r>
      <w:bookmarkStart w:id="0" w:name="_GoBack"/>
      <w:bookmarkEnd w:id="0"/>
    </w:p>
    <w:p w:rsidR="0061223E" w:rsidRDefault="0061223E" w:rsidP="009D10A3">
      <w:pPr>
        <w:pStyle w:val="ITTEXTO2"/>
      </w:pPr>
      <w:r w:rsidRPr="008C6945">
        <w:t xml:space="preserve">Para os efeitos desta Instrução Técnica aplicam-se as definições constantes </w:t>
      </w:r>
      <w:proofErr w:type="gramStart"/>
      <w:r w:rsidRPr="008C6945">
        <w:t xml:space="preserve">da </w:t>
      </w:r>
      <w:r w:rsidR="00B6745B">
        <w:t>IT 04</w:t>
      </w:r>
      <w:proofErr w:type="gramEnd"/>
      <w:r w:rsidR="00B6745B">
        <w:t xml:space="preserve"> – Terminologia de segurança contra incêndio e símbolos gráficos</w:t>
      </w:r>
      <w:r w:rsidRPr="008C6945">
        <w:t xml:space="preserve">, e as definições contidas na NBR 14518. </w:t>
      </w:r>
    </w:p>
    <w:p w:rsidR="0061223E" w:rsidRPr="008C6945" w:rsidRDefault="0061223E" w:rsidP="009D10A3">
      <w:pPr>
        <w:pStyle w:val="ITTTULO1"/>
      </w:pPr>
      <w:r w:rsidRPr="008C6945">
        <w:t xml:space="preserve">PROCEDIMENTOS </w:t>
      </w:r>
    </w:p>
    <w:p w:rsidR="0061223E" w:rsidRPr="008C6945" w:rsidRDefault="0061223E" w:rsidP="009D10A3">
      <w:pPr>
        <w:pStyle w:val="ITTEXTO2"/>
      </w:pPr>
      <w:r w:rsidRPr="008C6945">
        <w:t>Os equipamentos de cocção são classificados de acordo com a Tabela 1.</w:t>
      </w:r>
    </w:p>
    <w:p w:rsidR="00B257C2" w:rsidRPr="008C6945" w:rsidRDefault="0061223E" w:rsidP="008C6945">
      <w:pPr>
        <w:pStyle w:val="PargrafodaLista"/>
        <w:spacing w:before="120" w:after="120" w:line="240" w:lineRule="auto"/>
        <w:ind w:left="0"/>
        <w:jc w:val="center"/>
        <w:rPr>
          <w:rFonts w:cs="Times New Roman"/>
          <w:sz w:val="20"/>
          <w:szCs w:val="20"/>
        </w:rPr>
      </w:pPr>
      <w:r w:rsidRPr="008C6945">
        <w:rPr>
          <w:rFonts w:cs="Times New Roman"/>
          <w:b/>
          <w:bCs/>
          <w:sz w:val="20"/>
          <w:szCs w:val="20"/>
        </w:rPr>
        <w:t xml:space="preserve">Tabela 1: </w:t>
      </w:r>
      <w:r w:rsidRPr="008C6945">
        <w:rPr>
          <w:rFonts w:cs="Times New Roman"/>
          <w:sz w:val="20"/>
          <w:szCs w:val="20"/>
        </w:rPr>
        <w:t>Classificação dos equipamentos de cocção</w:t>
      </w:r>
    </w:p>
    <w:p w:rsidR="00B257C2" w:rsidRDefault="00B257C2" w:rsidP="00B257C2">
      <w:pPr>
        <w:pStyle w:val="PargrafodaLista"/>
        <w:ind w:left="0"/>
        <w:jc w:val="center"/>
        <w:rPr>
          <w:rFonts w:cs="Times New Roman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2236"/>
        <w:gridCol w:w="2835"/>
      </w:tblGrid>
      <w:tr w:rsidR="00B257C2" w:rsidRPr="008C6945" w:rsidTr="00C80574">
        <w:trPr>
          <w:trHeight w:val="567"/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B257C2" w:rsidRPr="00C80574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80574">
              <w:rPr>
                <w:rFonts w:cs="Times New Roman"/>
                <w:b/>
                <w:sz w:val="20"/>
                <w:szCs w:val="20"/>
              </w:rPr>
              <w:t>Moderados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B257C2" w:rsidRPr="00C80574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80574">
              <w:rPr>
                <w:rFonts w:cs="Times New Roman"/>
                <w:b/>
                <w:sz w:val="20"/>
                <w:szCs w:val="20"/>
              </w:rPr>
              <w:t>Severos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B257C2" w:rsidRPr="00C80574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80574">
              <w:rPr>
                <w:rFonts w:cs="Times New Roman"/>
                <w:b/>
                <w:sz w:val="20"/>
                <w:szCs w:val="20"/>
              </w:rPr>
              <w:t>Combustível sólido</w:t>
            </w: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9D10A3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F</w:t>
            </w:r>
            <w:r w:rsidR="00B257C2" w:rsidRPr="008C6945">
              <w:rPr>
                <w:rFonts w:cs="Times New Roman"/>
                <w:sz w:val="20"/>
                <w:szCs w:val="20"/>
              </w:rPr>
              <w:t>ogões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C6945">
              <w:rPr>
                <w:rFonts w:cs="Times New Roman"/>
                <w:sz w:val="20"/>
                <w:szCs w:val="20"/>
              </w:rPr>
              <w:t>Charbroiler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Forno a lenha</w:t>
            </w: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Fritadeiras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Chapa de grelhados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Churrasqueira a carvão</w:t>
            </w: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Churrasqueira elétrica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C6945">
              <w:rPr>
                <w:rFonts w:cs="Times New Roman"/>
                <w:sz w:val="20"/>
                <w:szCs w:val="20"/>
              </w:rPr>
              <w:t>Bifeteira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Churrasqueira a gás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Frigideira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Fornos combinados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C6945">
              <w:rPr>
                <w:rFonts w:cs="Times New Roman"/>
                <w:sz w:val="20"/>
                <w:szCs w:val="20"/>
              </w:rPr>
              <w:t>Galeteira</w:t>
            </w:r>
            <w:proofErr w:type="spellEnd"/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Chapa quente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257C2" w:rsidRPr="008C6945" w:rsidTr="00C80574">
        <w:trPr>
          <w:jc w:val="center"/>
        </w:trPr>
        <w:tc>
          <w:tcPr>
            <w:tcW w:w="2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8C6945">
              <w:rPr>
                <w:rFonts w:cs="Times New Roman"/>
                <w:sz w:val="20"/>
                <w:szCs w:val="20"/>
              </w:rPr>
              <w:t>Sanduicheira</w:t>
            </w:r>
          </w:p>
        </w:tc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B257C2" w:rsidRPr="008C6945" w:rsidRDefault="00B257C2" w:rsidP="00B257C2">
            <w:pPr>
              <w:pStyle w:val="PargrafodaLista"/>
              <w:ind w:left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61223E" w:rsidRPr="0061223E" w:rsidRDefault="0061223E" w:rsidP="00C80574">
      <w:pPr>
        <w:pStyle w:val="ITTTULO2"/>
      </w:pPr>
      <w:r w:rsidRPr="0061223E">
        <w:t xml:space="preserve">Requisitos básicos de </w:t>
      </w:r>
      <w:r w:rsidRPr="00C80574">
        <w:t>segurança</w:t>
      </w:r>
      <w:r w:rsidRPr="0061223E">
        <w:t xml:space="preserve"> contra incêndio dos sistemas de exaustão: </w:t>
      </w:r>
    </w:p>
    <w:p w:rsidR="0061223E" w:rsidRDefault="0061223E" w:rsidP="009D10A3">
      <w:pPr>
        <w:pStyle w:val="ITTEXTO3"/>
      </w:pPr>
      <w:r w:rsidRPr="0061223E">
        <w:t xml:space="preserve">Dutos em aço carbono com espessura mínima de 1,37 mm ou aço inoxidável com 1,09 mm, soldados ou </w:t>
      </w:r>
      <w:proofErr w:type="spellStart"/>
      <w:r w:rsidRPr="0061223E">
        <w:t>flangeados</w:t>
      </w:r>
      <w:proofErr w:type="spellEnd"/>
      <w:r w:rsidRPr="0061223E">
        <w:t xml:space="preserve">, conforme especificado na NBR 14518. </w:t>
      </w:r>
    </w:p>
    <w:p w:rsidR="0061223E" w:rsidRDefault="0061223E" w:rsidP="009D10A3">
      <w:pPr>
        <w:pStyle w:val="ITTEXTO3"/>
      </w:pPr>
      <w:r w:rsidRPr="0061223E">
        <w:t xml:space="preserve">Captores com filtros, conforme especificado na NBR 14518. </w:t>
      </w:r>
    </w:p>
    <w:p w:rsidR="0061223E" w:rsidRDefault="0061223E" w:rsidP="009D10A3">
      <w:pPr>
        <w:pStyle w:val="ITTEXTO3"/>
      </w:pPr>
      <w:r w:rsidRPr="0061223E">
        <w:t>Selagem das traves</w:t>
      </w:r>
      <w:r w:rsidR="00B257C2">
        <w:t>sias dos dutos. Devem ser obser</w:t>
      </w:r>
      <w:r w:rsidRPr="0061223E">
        <w:t xml:space="preserve">vados os requisitos de compartimentação estabelecidos </w:t>
      </w:r>
      <w:proofErr w:type="gramStart"/>
      <w:r w:rsidRPr="0061223E">
        <w:t>na IT 09</w:t>
      </w:r>
      <w:proofErr w:type="gramEnd"/>
      <w:r w:rsidRPr="0061223E">
        <w:t xml:space="preserve"> – Compartimentação horizontal e vertical. </w:t>
      </w:r>
    </w:p>
    <w:p w:rsidR="0061223E" w:rsidRDefault="0061223E" w:rsidP="009D10A3">
      <w:pPr>
        <w:pStyle w:val="ITTEXTO3"/>
      </w:pPr>
      <w:proofErr w:type="spellStart"/>
      <w:r w:rsidRPr="00B257C2">
        <w:t>Damper</w:t>
      </w:r>
      <w:proofErr w:type="spellEnd"/>
      <w:r w:rsidRPr="00B257C2">
        <w:t xml:space="preserve"> corta-fogo instalado entre a coifa e o duto de exaustão. </w:t>
      </w:r>
    </w:p>
    <w:p w:rsidR="0061223E" w:rsidRDefault="0061223E" w:rsidP="009D10A3">
      <w:pPr>
        <w:pStyle w:val="ITTEXTO3"/>
      </w:pPr>
      <w:r w:rsidRPr="00B257C2">
        <w:t>Sistema fixo de extinção de incêndio, apenas nos sistemas de exaustão ou ve</w:t>
      </w:r>
      <w:r w:rsidR="00B257C2" w:rsidRPr="00B257C2">
        <w:t>ntilação das edificações que ne</w:t>
      </w:r>
      <w:r w:rsidRPr="00B257C2">
        <w:t xml:space="preserve">cessitem de proteção contra incêndio por chuveiros automáticos, conforme o </w:t>
      </w:r>
      <w:r w:rsidR="009D10A3">
        <w:t xml:space="preserve">Código </w:t>
      </w:r>
      <w:r w:rsidRPr="00B257C2">
        <w:t xml:space="preserve">de </w:t>
      </w:r>
      <w:r w:rsidR="009D10A3">
        <w:t>Segurança contra I</w:t>
      </w:r>
      <w:r w:rsidRPr="00B257C2">
        <w:t>ncêndio</w:t>
      </w:r>
      <w:r w:rsidR="009D10A3">
        <w:t xml:space="preserve"> e </w:t>
      </w:r>
      <w:r w:rsidR="009D10A3">
        <w:lastRenderedPageBreak/>
        <w:t>Emergência</w:t>
      </w:r>
      <w:r w:rsidRPr="00B257C2">
        <w:t xml:space="preserve"> das edificações e áreas de risco do Estado de </w:t>
      </w:r>
      <w:r w:rsidR="009D10A3">
        <w:t>Alagoas</w:t>
      </w:r>
      <w:r w:rsidRPr="00B257C2">
        <w:t xml:space="preserve"> em vigor. </w:t>
      </w:r>
    </w:p>
    <w:p w:rsidR="0061223E" w:rsidRDefault="0061223E" w:rsidP="009D10A3">
      <w:pPr>
        <w:pStyle w:val="ITTEXTO3"/>
      </w:pPr>
      <w:r w:rsidRPr="00B257C2">
        <w:t xml:space="preserve">O sistema fixo de </w:t>
      </w:r>
      <w:r w:rsidRPr="009D10A3">
        <w:t>extin</w:t>
      </w:r>
      <w:r w:rsidR="00B257C2" w:rsidRPr="009D10A3">
        <w:t>ção</w:t>
      </w:r>
      <w:r w:rsidR="00B257C2">
        <w:t xml:space="preserve"> de incêndio pode ser substi</w:t>
      </w:r>
      <w:r w:rsidRPr="00B257C2">
        <w:t xml:space="preserve">tuído por chuveiros automáticos específicos para proteção de coifas. </w:t>
      </w:r>
    </w:p>
    <w:p w:rsidR="0061223E" w:rsidRDefault="0061223E" w:rsidP="009D10A3">
      <w:pPr>
        <w:pStyle w:val="ITTEXTO3"/>
      </w:pPr>
      <w:r w:rsidRPr="00B257C2">
        <w:t>Recomenda-se a previsão de 01 (um) extintor classe K nas cozinhas profissionais que utilizem óleo ou gordura.</w:t>
      </w:r>
    </w:p>
    <w:p w:rsidR="007C7ED5" w:rsidRPr="007C7ED5" w:rsidRDefault="007C7ED5" w:rsidP="007C7ED5">
      <w:pPr>
        <w:pStyle w:val="PargrafodaLista"/>
        <w:rPr>
          <w:rFonts w:cs="Times New Roman"/>
          <w:color w:val="000000"/>
          <w:szCs w:val="24"/>
        </w:rPr>
      </w:pPr>
    </w:p>
    <w:p w:rsidR="007C7ED5" w:rsidRDefault="007C7ED5" w:rsidP="007C7ED5">
      <w:pPr>
        <w:autoSpaceDE w:val="0"/>
        <w:autoSpaceDN w:val="0"/>
        <w:adjustRightInd w:val="0"/>
        <w:spacing w:before="0" w:line="240" w:lineRule="auto"/>
        <w:jc w:val="left"/>
        <w:rPr>
          <w:rFonts w:cs="Times New Roman"/>
          <w:color w:val="000000"/>
          <w:szCs w:val="24"/>
        </w:rPr>
      </w:pPr>
    </w:p>
    <w:p w:rsidR="007C7ED5" w:rsidRDefault="007C7ED5" w:rsidP="007C7ED5">
      <w:pPr>
        <w:pStyle w:val="Ttulo1"/>
      </w:pPr>
    </w:p>
    <w:p w:rsidR="007C7ED5" w:rsidRDefault="007C7ED5" w:rsidP="007C7ED5"/>
    <w:p w:rsidR="007C7ED5" w:rsidRDefault="007C7ED5" w:rsidP="007C7ED5">
      <w:pPr>
        <w:pStyle w:val="Ttulo1"/>
      </w:pPr>
    </w:p>
    <w:p w:rsidR="007C7ED5" w:rsidRDefault="007C7ED5" w:rsidP="007C7ED5"/>
    <w:p w:rsidR="007C7ED5" w:rsidRDefault="007C7ED5" w:rsidP="007C7ED5">
      <w:pPr>
        <w:pStyle w:val="Ttulo1"/>
      </w:pPr>
    </w:p>
    <w:p w:rsidR="007C7ED5" w:rsidRDefault="007C7ED5" w:rsidP="007C7ED5"/>
    <w:p w:rsidR="007C7ED5" w:rsidRDefault="007C7ED5" w:rsidP="007C7ED5">
      <w:pPr>
        <w:pStyle w:val="Ttulo1"/>
      </w:pPr>
    </w:p>
    <w:p w:rsidR="007C7ED5" w:rsidRDefault="007C7ED5" w:rsidP="007C7ED5"/>
    <w:p w:rsidR="007C7ED5" w:rsidRPr="007C7ED5" w:rsidRDefault="007C7ED5" w:rsidP="007C7ED5">
      <w:pPr>
        <w:pStyle w:val="Ttulo1"/>
      </w:pPr>
    </w:p>
    <w:sectPr w:rsidR="007C7ED5" w:rsidRPr="007C7ED5" w:rsidSect="009946B9">
      <w:headerReference w:type="default" r:id="rId10"/>
      <w:footerReference w:type="default" r:id="rId11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5C" w:rsidRDefault="005B1F5C" w:rsidP="0061223E">
      <w:pPr>
        <w:spacing w:before="0" w:after="0" w:line="240" w:lineRule="auto"/>
      </w:pPr>
      <w:r>
        <w:separator/>
      </w:r>
    </w:p>
  </w:endnote>
  <w:endnote w:type="continuationSeparator" w:id="0">
    <w:p w:rsidR="005B1F5C" w:rsidRDefault="005B1F5C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D5" w:rsidRPr="004A13A6" w:rsidRDefault="007C7ED5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4A13A6">
      <w:rPr>
        <w:rFonts w:eastAsiaTheme="majorEastAsia" w:cs="Times New Roman"/>
        <w:sz w:val="20"/>
        <w:szCs w:val="20"/>
      </w:rPr>
      <w:t>Corpo de Bombeiros Militar de Alagoas</w:t>
    </w:r>
    <w:r w:rsidRPr="004A13A6">
      <w:rPr>
        <w:rFonts w:eastAsiaTheme="majorEastAsia" w:cs="Times New Roman"/>
        <w:sz w:val="20"/>
        <w:szCs w:val="20"/>
      </w:rPr>
      <w:ptab w:relativeTo="margin" w:alignment="right" w:leader="none"/>
    </w:r>
    <w:r w:rsidRPr="004A13A6">
      <w:rPr>
        <w:rFonts w:eastAsiaTheme="majorEastAsia" w:cs="Times New Roman"/>
        <w:sz w:val="20"/>
        <w:szCs w:val="20"/>
      </w:rPr>
      <w:t xml:space="preserve">Página </w:t>
    </w:r>
    <w:r w:rsidR="00591C51" w:rsidRPr="004A13A6">
      <w:rPr>
        <w:rFonts w:eastAsiaTheme="minorEastAsia" w:cs="Times New Roman"/>
        <w:sz w:val="20"/>
        <w:szCs w:val="20"/>
      </w:rPr>
      <w:fldChar w:fldCharType="begin"/>
    </w:r>
    <w:r w:rsidRPr="004A13A6">
      <w:rPr>
        <w:rFonts w:cs="Times New Roman"/>
        <w:sz w:val="20"/>
        <w:szCs w:val="20"/>
      </w:rPr>
      <w:instrText>PAGE   \* MERGEFORMAT</w:instrText>
    </w:r>
    <w:r w:rsidR="00591C51" w:rsidRPr="004A13A6">
      <w:rPr>
        <w:rFonts w:eastAsiaTheme="minorEastAsia" w:cs="Times New Roman"/>
        <w:sz w:val="20"/>
        <w:szCs w:val="20"/>
      </w:rPr>
      <w:fldChar w:fldCharType="separate"/>
    </w:r>
    <w:r w:rsidR="00C80574" w:rsidRPr="00C80574">
      <w:rPr>
        <w:rFonts w:eastAsiaTheme="majorEastAsia" w:cs="Times New Roman"/>
        <w:noProof/>
        <w:sz w:val="20"/>
        <w:szCs w:val="20"/>
      </w:rPr>
      <w:t>2</w:t>
    </w:r>
    <w:r w:rsidR="00591C51" w:rsidRPr="004A13A6">
      <w:rPr>
        <w:rFonts w:eastAsiaTheme="majorEastAsia" w:cs="Times New Roman"/>
        <w:sz w:val="20"/>
        <w:szCs w:val="20"/>
      </w:rPr>
      <w:fldChar w:fldCharType="end"/>
    </w:r>
  </w:p>
  <w:p w:rsidR="0061223E" w:rsidRDefault="006122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5C" w:rsidRDefault="005B1F5C" w:rsidP="0061223E">
      <w:pPr>
        <w:spacing w:before="0" w:after="0" w:line="240" w:lineRule="auto"/>
      </w:pPr>
      <w:r>
        <w:separator/>
      </w:r>
    </w:p>
  </w:footnote>
  <w:footnote w:type="continuationSeparator" w:id="0">
    <w:p w:rsidR="005B1F5C" w:rsidRDefault="005B1F5C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6B9" w:rsidRDefault="009D10A3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62165" cy="530225"/>
              <wp:effectExtent l="0" t="0" r="18415" b="22225"/>
              <wp:wrapNone/>
              <wp:docPr id="1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165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946B9" w:rsidRDefault="0094010B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38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946B9" w:rsidRDefault="0094010B" w:rsidP="00D60D9A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</w:t>
                                </w:r>
                                <w:r w:rsidR="00D60D9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63.95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qMQA&#10;AADaAAAADwAAAGRycy9kb3ducmV2LnhtbESPQWvCQBSE74L/YXlCb7rRVg1pNiJCoJdCtYXi7ZF9&#10;TUKyb2N2m6T/vlsQehxm5hsmPUymFQP1rrasYL2KQBAXVtdcKvh4z5cxCOeRNbaWScEPOThk81mK&#10;ibYjn2m4+FIECLsEFVTed4mUrqjIoFvZjjh4X7Y36IPsS6l7HAPctHITRTtpsOawUGFHp4qK5vJt&#10;FGy1vsZFt989fY7546lxb6+37VGph8V0fAbhafL/4Xv7RSvYwN+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hpKjEAAAA2gAAAA8AAAAAAAAAAAAAAAAAmAIAAGRycy9k&#10;b3ducmV2LnhtbFBLBQYAAAAABAAEAPUAAACJAwAAAAA=&#10;" fillcolor="#e36c0a [2409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946B9" w:rsidRDefault="0094010B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38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2iMMA&#10;AADaAAAADwAAAGRycy9kb3ducmV2LnhtbESP3WrCQBSE7wXfYTmCd7rxhyKpq5QWoYLSNvYBjtlj&#10;Epo9G3a3Jvr0riB4OczMN8xy3ZlanMn5yrKCyTgBQZxbXXGh4PewGS1A+ICssbZMCi7kYb3q95aY&#10;atvyD52zUIgIYZ+igjKEJpXS5yUZ9GPbEEfvZJ3BEKUrpHbYRrip5TRJXqTBiuNCiQ29l5T/Zf9G&#10;wd7Kb7mriuOk5eTjcv2ab52ZKzUcdG+vIAJ14Rl+tD+1gh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d2iMMAAADaAAAADwAAAAAAAAAAAAAAAACYAgAAZHJzL2Rv&#10;d25yZXYueG1sUEsFBgAAAAAEAAQA9QAAAIgDAAAAAA==&#10;" fillcolor="#9bbb59 [3206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946B9" w:rsidRDefault="0094010B" w:rsidP="00D60D9A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</w:t>
                          </w:r>
                          <w:r w:rsidR="00D60D9A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  <w:p w:rsidR="009946B9" w:rsidRDefault="00994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CDC"/>
    <w:multiLevelType w:val="multilevel"/>
    <w:tmpl w:val="C248DA7A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33C0E"/>
    <w:rsid w:val="00101171"/>
    <w:rsid w:val="002B456D"/>
    <w:rsid w:val="004A13A6"/>
    <w:rsid w:val="00591C51"/>
    <w:rsid w:val="005B1F5C"/>
    <w:rsid w:val="0061223E"/>
    <w:rsid w:val="0062426A"/>
    <w:rsid w:val="00763C07"/>
    <w:rsid w:val="007C7ED5"/>
    <w:rsid w:val="0085048C"/>
    <w:rsid w:val="008C6945"/>
    <w:rsid w:val="00924891"/>
    <w:rsid w:val="0094010B"/>
    <w:rsid w:val="009946B9"/>
    <w:rsid w:val="009D10A3"/>
    <w:rsid w:val="009E2FF6"/>
    <w:rsid w:val="00B21DD0"/>
    <w:rsid w:val="00B257C2"/>
    <w:rsid w:val="00B6745B"/>
    <w:rsid w:val="00C80574"/>
    <w:rsid w:val="00CE0FF6"/>
    <w:rsid w:val="00D60D9A"/>
    <w:rsid w:val="00DA7912"/>
    <w:rsid w:val="00E13538"/>
    <w:rsid w:val="00E527C1"/>
    <w:rsid w:val="00EF5E6A"/>
    <w:rsid w:val="00F87C2E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10A3"/>
    <w:pPr>
      <w:keepLines/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924891"/>
    <w:pPr>
      <w:numPr>
        <w:numId w:val="1"/>
      </w:numPr>
      <w:autoSpaceDE w:val="0"/>
      <w:autoSpaceDN w:val="0"/>
      <w:adjustRightInd w:val="0"/>
      <w:spacing w:before="240" w:after="120"/>
      <w:ind w:left="0" w:firstLine="0"/>
      <w:jc w:val="left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9D10A3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TULO2">
    <w:name w:val="IT TÍTULO 2"/>
    <w:basedOn w:val="Ttulo2"/>
    <w:qFormat/>
    <w:rsid w:val="00924891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  <w:jc w:val="left"/>
    </w:pPr>
    <w:rPr>
      <w:rFonts w:ascii="Times New Roman" w:hAnsi="Times New Roman" w:cs="Times New Roman"/>
      <w:bCs w:val="0"/>
      <w:color w:val="000000"/>
      <w:sz w:val="20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9D10A3"/>
    <w:pPr>
      <w:keepLines w:val="0"/>
      <w:widowControl w:val="0"/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000000"/>
      <w:sz w:val="20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0A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texto2">
    <w:name w:val="texto 2"/>
    <w:basedOn w:val="ITTTULO2"/>
    <w:qFormat/>
    <w:rsid w:val="00C80574"/>
    <w:pPr>
      <w:spacing w:before="120"/>
      <w:jc w:val="both"/>
    </w:pPr>
    <w:rPr>
      <w:b w:val="0"/>
    </w:rPr>
  </w:style>
  <w:style w:type="paragraph" w:customStyle="1" w:styleId="corpo">
    <w:name w:val="corpo"/>
    <w:basedOn w:val="ITTTULO1"/>
    <w:qFormat/>
    <w:rsid w:val="00C80574"/>
    <w:pPr>
      <w:numPr>
        <w:numId w:val="0"/>
      </w:numPr>
      <w:spacing w:before="120"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10A3"/>
    <w:pPr>
      <w:keepLines/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924891"/>
    <w:pPr>
      <w:numPr>
        <w:numId w:val="1"/>
      </w:numPr>
      <w:autoSpaceDE w:val="0"/>
      <w:autoSpaceDN w:val="0"/>
      <w:adjustRightInd w:val="0"/>
      <w:spacing w:before="240" w:after="120"/>
      <w:ind w:left="0" w:firstLine="0"/>
      <w:jc w:val="left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9D10A3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TULO2">
    <w:name w:val="IT TÍTULO 2"/>
    <w:basedOn w:val="Ttulo2"/>
    <w:qFormat/>
    <w:rsid w:val="00924891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  <w:jc w:val="left"/>
    </w:pPr>
    <w:rPr>
      <w:rFonts w:ascii="Times New Roman" w:hAnsi="Times New Roman" w:cs="Times New Roman"/>
      <w:bCs w:val="0"/>
      <w:color w:val="000000"/>
      <w:sz w:val="20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9D10A3"/>
    <w:pPr>
      <w:keepLines w:val="0"/>
      <w:widowControl w:val="0"/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000000"/>
      <w:sz w:val="20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0A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texto2">
    <w:name w:val="texto 2"/>
    <w:basedOn w:val="ITTTULO2"/>
    <w:qFormat/>
    <w:rsid w:val="00C80574"/>
    <w:pPr>
      <w:spacing w:before="120"/>
      <w:jc w:val="both"/>
    </w:pPr>
    <w:rPr>
      <w:b w:val="0"/>
    </w:rPr>
  </w:style>
  <w:style w:type="paragraph" w:customStyle="1" w:styleId="corpo">
    <w:name w:val="corpo"/>
    <w:basedOn w:val="ITTTULO1"/>
    <w:qFormat/>
    <w:rsid w:val="00C80574"/>
    <w:pPr>
      <w:numPr>
        <w:numId w:val="0"/>
      </w:numPr>
      <w:spacing w:before="12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38 CBMAL</vt:lpstr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38 CBMAL</dc:title>
  <dc:creator>ELAINE MONTEIRO</dc:creator>
  <cp:lastModifiedBy>ELAINE MONTEIRO</cp:lastModifiedBy>
  <cp:revision>5</cp:revision>
  <cp:lastPrinted>2021-04-17T22:31:00Z</cp:lastPrinted>
  <dcterms:created xsi:type="dcterms:W3CDTF">2021-04-03T15:03:00Z</dcterms:created>
  <dcterms:modified xsi:type="dcterms:W3CDTF">2021-04-17T22:32:00Z</dcterms:modified>
</cp:coreProperties>
</file>