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9895B" w14:textId="77777777" w:rsidR="00ED2857" w:rsidRPr="00352664" w:rsidRDefault="00ED2857" w:rsidP="004B14AF">
      <w:pPr>
        <w:ind w:right="181"/>
        <w:rPr>
          <w:rFonts w:ascii="Arial" w:hAnsi="Arial" w:cs="Arial"/>
        </w:rPr>
      </w:pPr>
    </w:p>
    <w:p w14:paraId="57F75E85" w14:textId="77777777" w:rsidR="00ED2857" w:rsidRPr="00352664" w:rsidRDefault="00ED2857" w:rsidP="004B14AF">
      <w:pPr>
        <w:ind w:right="181"/>
        <w:jc w:val="center"/>
        <w:rPr>
          <w:rFonts w:ascii="Arial" w:hAnsi="Arial" w:cs="Arial"/>
        </w:rPr>
      </w:pPr>
      <w:r w:rsidRPr="00783F75">
        <w:rPr>
          <w:rFonts w:ascii="Arial" w:hAnsi="Arial" w:cs="Arial"/>
          <w:b/>
          <w:noProof/>
          <w:color w:val="000000"/>
          <w:sz w:val="32"/>
          <w:szCs w:val="32"/>
          <w:lang w:eastAsia="pt-BR"/>
        </w:rPr>
        <w:pict w14:anchorId="152A2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78.75pt;height:87pt;visibility:visible">
            <v:imagedata r:id="rId9" o:title=""/>
          </v:shape>
        </w:pict>
      </w:r>
    </w:p>
    <w:p w14:paraId="47F1F4E6" w14:textId="77777777" w:rsidR="00ED2857" w:rsidRPr="00352664" w:rsidRDefault="00ED2857" w:rsidP="004B14AF">
      <w:pPr>
        <w:ind w:right="181"/>
        <w:jc w:val="center"/>
        <w:rPr>
          <w:rFonts w:ascii="Arial" w:hAnsi="Arial" w:cs="Arial"/>
        </w:rPr>
      </w:pPr>
    </w:p>
    <w:p w14:paraId="284CFA91" w14:textId="77777777" w:rsidR="00ED2857" w:rsidRPr="00783F75" w:rsidRDefault="00ED2857" w:rsidP="004B14AF">
      <w:pPr>
        <w:autoSpaceDE w:val="0"/>
        <w:autoSpaceDN w:val="0"/>
        <w:adjustRightInd w:val="0"/>
        <w:ind w:right="181"/>
        <w:jc w:val="center"/>
        <w:rPr>
          <w:rFonts w:ascii="Times New Roman" w:hAnsi="Times New Roman"/>
          <w:b/>
          <w:bCs/>
          <w:color w:val="000000"/>
          <w:sz w:val="32"/>
          <w:szCs w:val="32"/>
        </w:rPr>
      </w:pPr>
      <w:r w:rsidRPr="00783F75">
        <w:rPr>
          <w:rFonts w:ascii="Times New Roman" w:hAnsi="Times New Roman"/>
          <w:b/>
          <w:bCs/>
          <w:color w:val="000000"/>
          <w:sz w:val="32"/>
          <w:szCs w:val="32"/>
        </w:rPr>
        <w:t>Corpo de Bombeiros Militar de Alagoas</w:t>
      </w:r>
    </w:p>
    <w:p w14:paraId="2C354C71" w14:textId="77777777" w:rsidR="00ED2857" w:rsidRPr="00783F75" w:rsidRDefault="00ED2857" w:rsidP="004B14AF">
      <w:pPr>
        <w:autoSpaceDE w:val="0"/>
        <w:autoSpaceDN w:val="0"/>
        <w:adjustRightInd w:val="0"/>
        <w:ind w:right="181"/>
        <w:jc w:val="center"/>
        <w:rPr>
          <w:rFonts w:ascii="Times New Roman" w:hAnsi="Times New Roman"/>
          <w:b/>
          <w:bCs/>
          <w:color w:val="000000"/>
          <w:sz w:val="32"/>
          <w:szCs w:val="32"/>
        </w:rPr>
      </w:pPr>
    </w:p>
    <w:p w14:paraId="13C254A2" w14:textId="77777777" w:rsidR="00ED2857" w:rsidRDefault="00ED2857" w:rsidP="004B14AF">
      <w:pPr>
        <w:autoSpaceDE w:val="0"/>
        <w:autoSpaceDN w:val="0"/>
        <w:adjustRightInd w:val="0"/>
        <w:ind w:right="181"/>
        <w:jc w:val="center"/>
        <w:rPr>
          <w:rFonts w:ascii="Times New Roman" w:hAnsi="Times New Roman"/>
          <w:b/>
          <w:bCs/>
          <w:color w:val="000000"/>
          <w:sz w:val="32"/>
          <w:szCs w:val="32"/>
        </w:rPr>
      </w:pPr>
    </w:p>
    <w:p w14:paraId="21358C91" w14:textId="77777777" w:rsidR="002512D7" w:rsidRDefault="002512D7" w:rsidP="004B14AF">
      <w:pPr>
        <w:autoSpaceDE w:val="0"/>
        <w:autoSpaceDN w:val="0"/>
        <w:adjustRightInd w:val="0"/>
        <w:ind w:right="181"/>
        <w:jc w:val="center"/>
        <w:rPr>
          <w:rFonts w:ascii="Times New Roman" w:hAnsi="Times New Roman"/>
          <w:b/>
          <w:bCs/>
          <w:color w:val="000000"/>
          <w:sz w:val="32"/>
          <w:szCs w:val="32"/>
        </w:rPr>
      </w:pPr>
    </w:p>
    <w:p w14:paraId="1E5E559E" w14:textId="77777777" w:rsidR="002512D7" w:rsidRDefault="002512D7" w:rsidP="004B14AF">
      <w:pPr>
        <w:autoSpaceDE w:val="0"/>
        <w:autoSpaceDN w:val="0"/>
        <w:adjustRightInd w:val="0"/>
        <w:ind w:right="181"/>
        <w:jc w:val="center"/>
        <w:rPr>
          <w:rFonts w:ascii="Times New Roman" w:hAnsi="Times New Roman"/>
          <w:b/>
          <w:bCs/>
          <w:color w:val="000000"/>
          <w:sz w:val="32"/>
          <w:szCs w:val="32"/>
        </w:rPr>
      </w:pPr>
    </w:p>
    <w:p w14:paraId="2407580E" w14:textId="77777777" w:rsidR="00ED2857" w:rsidRPr="006D2C5F" w:rsidRDefault="00970340" w:rsidP="004B14AF">
      <w:pPr>
        <w:autoSpaceDE w:val="0"/>
        <w:autoSpaceDN w:val="0"/>
        <w:adjustRightInd w:val="0"/>
        <w:ind w:right="181"/>
        <w:jc w:val="center"/>
        <w:rPr>
          <w:rFonts w:ascii="Times New Roman" w:hAnsi="Times New Roman"/>
          <w:bCs/>
          <w:sz w:val="28"/>
          <w:szCs w:val="28"/>
        </w:rPr>
      </w:pPr>
      <w:r w:rsidRPr="006D2C5F">
        <w:rPr>
          <w:rFonts w:ascii="Times New Roman" w:hAnsi="Times New Roman"/>
          <w:sz w:val="40"/>
          <w:szCs w:val="40"/>
        </w:rPr>
        <w:t xml:space="preserve">INSTRUÇÃO TÉCNICA Nº </w:t>
      </w:r>
      <w:r w:rsidR="00ED2857" w:rsidRPr="006D2C5F">
        <w:rPr>
          <w:rFonts w:ascii="Times New Roman" w:hAnsi="Times New Roman"/>
          <w:sz w:val="40"/>
          <w:szCs w:val="40"/>
        </w:rPr>
        <w:t>43</w:t>
      </w:r>
      <w:r w:rsidR="00E23BC8" w:rsidRPr="006D2C5F">
        <w:rPr>
          <w:rFonts w:ascii="Times New Roman" w:hAnsi="Times New Roman"/>
          <w:sz w:val="40"/>
          <w:szCs w:val="40"/>
        </w:rPr>
        <w:t>/202</w:t>
      </w:r>
      <w:r w:rsidR="002533DC" w:rsidRPr="006D2C5F">
        <w:rPr>
          <w:rFonts w:ascii="Times New Roman" w:hAnsi="Times New Roman"/>
          <w:sz w:val="40"/>
          <w:szCs w:val="40"/>
        </w:rPr>
        <w:t>1</w:t>
      </w:r>
    </w:p>
    <w:p w14:paraId="48C9D9C4" w14:textId="77777777" w:rsidR="00ED2857" w:rsidRPr="00783F75" w:rsidRDefault="00ED2857" w:rsidP="004B14AF">
      <w:pPr>
        <w:autoSpaceDE w:val="0"/>
        <w:autoSpaceDN w:val="0"/>
        <w:adjustRightInd w:val="0"/>
        <w:ind w:right="181"/>
        <w:rPr>
          <w:rFonts w:ascii="Times New Roman" w:hAnsi="Times New Roman"/>
          <w:b/>
          <w:bCs/>
          <w:sz w:val="28"/>
          <w:szCs w:val="28"/>
        </w:rPr>
      </w:pPr>
    </w:p>
    <w:p w14:paraId="02B41564" w14:textId="77777777" w:rsidR="0041337D" w:rsidRPr="00CB1218" w:rsidRDefault="0041337D" w:rsidP="004B14AF">
      <w:pPr>
        <w:rPr>
          <w:rFonts w:cs="Calibri"/>
          <w:sz w:val="24"/>
          <w:szCs w:val="24"/>
        </w:rPr>
      </w:pPr>
    </w:p>
    <w:p w14:paraId="51A540FE" w14:textId="77777777" w:rsidR="0041337D" w:rsidRPr="00FC59C1" w:rsidRDefault="0041337D" w:rsidP="004B14AF">
      <w:pPr>
        <w:autoSpaceDE w:val="0"/>
        <w:autoSpaceDN w:val="0"/>
        <w:adjustRightInd w:val="0"/>
        <w:jc w:val="center"/>
        <w:rPr>
          <w:b/>
          <w:bCs/>
          <w:sz w:val="28"/>
          <w:szCs w:val="28"/>
        </w:rPr>
      </w:pPr>
    </w:p>
    <w:p w14:paraId="4BBB3BCC" w14:textId="77777777" w:rsidR="0041337D" w:rsidRPr="00ED2857" w:rsidRDefault="0041337D" w:rsidP="004B14AF">
      <w:pPr>
        <w:jc w:val="center"/>
        <w:rPr>
          <w:rFonts w:ascii="Times New Roman" w:eastAsia="Arial" w:hAnsi="Times New Roman"/>
          <w:b/>
          <w:sz w:val="40"/>
          <w:szCs w:val="40"/>
        </w:rPr>
      </w:pPr>
      <w:r w:rsidRPr="00ED2857">
        <w:rPr>
          <w:rFonts w:ascii="Times New Roman" w:hAnsi="Times New Roman"/>
          <w:b/>
          <w:sz w:val="40"/>
          <w:szCs w:val="40"/>
        </w:rPr>
        <w:t>Adaptação às normas de segurança contra incêndio – Edificações existentes</w:t>
      </w:r>
    </w:p>
    <w:p w14:paraId="68F1E4B0" w14:textId="77777777" w:rsidR="0041337D" w:rsidRPr="00ED2857" w:rsidRDefault="0041337D" w:rsidP="004B14AF">
      <w:pPr>
        <w:jc w:val="both"/>
        <w:rPr>
          <w:rFonts w:ascii="Times New Roman" w:eastAsia="Arial" w:hAnsi="Times New Roman"/>
          <w:b/>
          <w:sz w:val="24"/>
          <w:szCs w:val="24"/>
        </w:rPr>
      </w:pPr>
    </w:p>
    <w:p w14:paraId="22DF1D24" w14:textId="77777777" w:rsidR="0041337D" w:rsidRPr="00ED2857" w:rsidRDefault="0041337D" w:rsidP="004B14AF">
      <w:pPr>
        <w:jc w:val="both"/>
        <w:rPr>
          <w:rFonts w:ascii="Times New Roman" w:eastAsia="Arial" w:hAnsi="Times New Roman"/>
          <w:b/>
          <w:sz w:val="24"/>
          <w:szCs w:val="24"/>
        </w:rPr>
      </w:pPr>
    </w:p>
    <w:p w14:paraId="646DA273" w14:textId="77777777" w:rsidR="0041337D" w:rsidRDefault="0041337D" w:rsidP="00143A98">
      <w:pPr>
        <w:spacing w:before="120" w:after="120"/>
        <w:jc w:val="both"/>
        <w:rPr>
          <w:rFonts w:ascii="Times New Roman" w:eastAsia="Arial" w:hAnsi="Times New Roman"/>
          <w:b/>
          <w:sz w:val="20"/>
          <w:szCs w:val="20"/>
        </w:rPr>
      </w:pPr>
      <w:r w:rsidRPr="00143A98">
        <w:rPr>
          <w:rFonts w:ascii="Times New Roman" w:eastAsia="Arial" w:hAnsi="Times New Roman"/>
          <w:b/>
          <w:sz w:val="20"/>
          <w:szCs w:val="20"/>
        </w:rPr>
        <w:t>SUMÁRIO</w:t>
      </w:r>
    </w:p>
    <w:p w14:paraId="5CFE14B4" w14:textId="77777777" w:rsidR="00E75B36" w:rsidRPr="00143A98" w:rsidRDefault="00E75B36" w:rsidP="00143A98">
      <w:pPr>
        <w:spacing w:before="120" w:after="120"/>
        <w:jc w:val="both"/>
        <w:rPr>
          <w:rFonts w:ascii="Times New Roman" w:eastAsia="Arial" w:hAnsi="Times New Roman"/>
          <w:b/>
          <w:sz w:val="20"/>
          <w:szCs w:val="20"/>
        </w:rPr>
      </w:pPr>
    </w:p>
    <w:p w14:paraId="1A6D320E" w14:textId="77777777" w:rsidR="0041337D" w:rsidRPr="00143A98" w:rsidRDefault="0041337D" w:rsidP="00143A98">
      <w:pPr>
        <w:spacing w:before="120" w:after="120"/>
        <w:jc w:val="both"/>
        <w:rPr>
          <w:rFonts w:ascii="Times New Roman" w:eastAsia="Arial" w:hAnsi="Times New Roman"/>
          <w:sz w:val="20"/>
          <w:szCs w:val="20"/>
        </w:rPr>
      </w:pPr>
      <w:r w:rsidRPr="00143A98">
        <w:rPr>
          <w:rFonts w:ascii="Times New Roman" w:eastAsia="Arial" w:hAnsi="Times New Roman"/>
          <w:b/>
          <w:sz w:val="20"/>
          <w:szCs w:val="20"/>
        </w:rPr>
        <w:t>1</w:t>
      </w:r>
      <w:r w:rsidRPr="00143A98">
        <w:rPr>
          <w:rFonts w:ascii="Times New Roman" w:eastAsia="Arial" w:hAnsi="Times New Roman"/>
          <w:sz w:val="20"/>
          <w:szCs w:val="20"/>
        </w:rPr>
        <w:t xml:space="preserve"> Objetivo</w:t>
      </w:r>
    </w:p>
    <w:p w14:paraId="6A2615CE" w14:textId="77777777" w:rsidR="0041337D" w:rsidRPr="00143A98" w:rsidRDefault="0041337D" w:rsidP="00143A98">
      <w:pPr>
        <w:spacing w:before="120" w:after="120"/>
        <w:jc w:val="both"/>
        <w:rPr>
          <w:rFonts w:ascii="Times New Roman" w:eastAsia="Arial" w:hAnsi="Times New Roman"/>
          <w:sz w:val="20"/>
          <w:szCs w:val="20"/>
        </w:rPr>
      </w:pPr>
      <w:r w:rsidRPr="00143A98">
        <w:rPr>
          <w:rFonts w:ascii="Times New Roman" w:eastAsia="Arial" w:hAnsi="Times New Roman"/>
          <w:b/>
          <w:sz w:val="20"/>
          <w:szCs w:val="20"/>
        </w:rPr>
        <w:t>2</w:t>
      </w:r>
      <w:r w:rsidRPr="00143A98">
        <w:rPr>
          <w:rFonts w:ascii="Times New Roman" w:eastAsia="Arial" w:hAnsi="Times New Roman"/>
          <w:sz w:val="20"/>
          <w:szCs w:val="20"/>
        </w:rPr>
        <w:t xml:space="preserve"> Aplicação</w:t>
      </w:r>
    </w:p>
    <w:p w14:paraId="521F6E0E" w14:textId="77777777" w:rsidR="0041337D" w:rsidRPr="00143A98" w:rsidRDefault="0041337D" w:rsidP="00143A98">
      <w:pPr>
        <w:spacing w:before="120" w:after="120"/>
        <w:jc w:val="both"/>
        <w:rPr>
          <w:rFonts w:ascii="Times New Roman" w:eastAsia="Arial" w:hAnsi="Times New Roman"/>
          <w:sz w:val="20"/>
          <w:szCs w:val="20"/>
        </w:rPr>
      </w:pPr>
      <w:r w:rsidRPr="00143A98">
        <w:rPr>
          <w:rFonts w:ascii="Times New Roman" w:eastAsia="Arial" w:hAnsi="Times New Roman"/>
          <w:b/>
          <w:sz w:val="20"/>
          <w:szCs w:val="20"/>
        </w:rPr>
        <w:t>3</w:t>
      </w:r>
      <w:r w:rsidRPr="00143A98">
        <w:rPr>
          <w:rFonts w:ascii="Times New Roman" w:eastAsia="Arial" w:hAnsi="Times New Roman"/>
          <w:sz w:val="20"/>
          <w:szCs w:val="20"/>
        </w:rPr>
        <w:t xml:space="preserve"> Referências normativas e bibliográficas</w:t>
      </w:r>
    </w:p>
    <w:p w14:paraId="1ACDF058" w14:textId="77777777" w:rsidR="0041337D" w:rsidRPr="00143A98" w:rsidRDefault="0041337D" w:rsidP="00143A98">
      <w:pPr>
        <w:spacing w:before="120" w:after="120"/>
        <w:jc w:val="both"/>
        <w:rPr>
          <w:rFonts w:ascii="Times New Roman" w:eastAsia="Arial" w:hAnsi="Times New Roman"/>
          <w:sz w:val="20"/>
          <w:szCs w:val="20"/>
        </w:rPr>
      </w:pPr>
      <w:r w:rsidRPr="00143A98">
        <w:rPr>
          <w:rFonts w:ascii="Times New Roman" w:eastAsia="Arial" w:hAnsi="Times New Roman"/>
          <w:b/>
          <w:sz w:val="20"/>
          <w:szCs w:val="20"/>
        </w:rPr>
        <w:t>4</w:t>
      </w:r>
      <w:r w:rsidRPr="00143A98">
        <w:rPr>
          <w:rFonts w:ascii="Times New Roman" w:eastAsia="Arial" w:hAnsi="Times New Roman"/>
          <w:sz w:val="20"/>
          <w:szCs w:val="20"/>
        </w:rPr>
        <w:t xml:space="preserve"> Definições e conceitos</w:t>
      </w:r>
    </w:p>
    <w:p w14:paraId="698A30F7" w14:textId="77777777" w:rsidR="0041337D" w:rsidRPr="00143A98" w:rsidRDefault="0041337D" w:rsidP="00143A98">
      <w:pPr>
        <w:spacing w:before="120" w:after="120"/>
        <w:jc w:val="both"/>
        <w:rPr>
          <w:rFonts w:ascii="Times New Roman" w:eastAsia="Arial" w:hAnsi="Times New Roman"/>
          <w:sz w:val="20"/>
          <w:szCs w:val="20"/>
        </w:rPr>
      </w:pPr>
      <w:r w:rsidRPr="00143A98">
        <w:rPr>
          <w:rFonts w:ascii="Times New Roman" w:eastAsia="Arial" w:hAnsi="Times New Roman"/>
          <w:b/>
          <w:sz w:val="20"/>
          <w:szCs w:val="20"/>
        </w:rPr>
        <w:t>5</w:t>
      </w:r>
      <w:r w:rsidRPr="00143A98">
        <w:rPr>
          <w:rFonts w:ascii="Times New Roman" w:eastAsia="Arial" w:hAnsi="Times New Roman"/>
          <w:sz w:val="20"/>
          <w:szCs w:val="20"/>
        </w:rPr>
        <w:t xml:space="preserve"> Procedimentos</w:t>
      </w:r>
    </w:p>
    <w:p w14:paraId="75855B21" w14:textId="77777777" w:rsidR="0041337D" w:rsidRPr="00143A98" w:rsidRDefault="0041337D" w:rsidP="00143A98">
      <w:pPr>
        <w:spacing w:before="120" w:after="120"/>
        <w:jc w:val="both"/>
        <w:rPr>
          <w:rFonts w:ascii="Times New Roman" w:eastAsia="Arial" w:hAnsi="Times New Roman"/>
          <w:sz w:val="20"/>
          <w:szCs w:val="20"/>
        </w:rPr>
      </w:pPr>
      <w:r w:rsidRPr="00143A98">
        <w:rPr>
          <w:rFonts w:ascii="Times New Roman" w:eastAsia="Arial" w:hAnsi="Times New Roman"/>
          <w:b/>
          <w:sz w:val="20"/>
          <w:szCs w:val="20"/>
        </w:rPr>
        <w:t>6</w:t>
      </w:r>
      <w:r w:rsidRPr="00143A98">
        <w:rPr>
          <w:rFonts w:ascii="Times New Roman" w:eastAsia="Arial" w:hAnsi="Times New Roman"/>
          <w:sz w:val="20"/>
          <w:szCs w:val="20"/>
        </w:rPr>
        <w:t xml:space="preserve"> Exigências básicas</w:t>
      </w:r>
    </w:p>
    <w:p w14:paraId="1805F44E" w14:textId="77777777" w:rsidR="0041337D" w:rsidRPr="00143A98" w:rsidRDefault="0041337D" w:rsidP="00143A98">
      <w:pPr>
        <w:spacing w:before="120" w:after="120"/>
        <w:jc w:val="both"/>
        <w:rPr>
          <w:rFonts w:ascii="Times New Roman" w:eastAsia="Arial" w:hAnsi="Times New Roman"/>
          <w:sz w:val="20"/>
          <w:szCs w:val="20"/>
        </w:rPr>
      </w:pPr>
      <w:r w:rsidRPr="00143A98">
        <w:rPr>
          <w:rFonts w:ascii="Times New Roman" w:eastAsia="Arial" w:hAnsi="Times New Roman"/>
          <w:b/>
          <w:sz w:val="20"/>
          <w:szCs w:val="20"/>
        </w:rPr>
        <w:t>7</w:t>
      </w:r>
      <w:r w:rsidRPr="00143A98">
        <w:rPr>
          <w:rFonts w:ascii="Times New Roman" w:eastAsia="Arial" w:hAnsi="Times New Roman"/>
          <w:sz w:val="20"/>
          <w:szCs w:val="20"/>
        </w:rPr>
        <w:t xml:space="preserve"> Adaptações</w:t>
      </w:r>
    </w:p>
    <w:p w14:paraId="377A1CCB" w14:textId="77777777" w:rsidR="0041337D" w:rsidRPr="00143A98" w:rsidRDefault="0041337D" w:rsidP="00143A98">
      <w:pPr>
        <w:spacing w:before="120" w:after="120"/>
        <w:jc w:val="both"/>
        <w:rPr>
          <w:rFonts w:ascii="Times New Roman" w:eastAsia="Arial" w:hAnsi="Times New Roman"/>
          <w:sz w:val="20"/>
          <w:szCs w:val="20"/>
        </w:rPr>
      </w:pPr>
      <w:r w:rsidRPr="00143A98">
        <w:rPr>
          <w:rFonts w:ascii="Times New Roman" w:eastAsia="Arial" w:hAnsi="Times New Roman"/>
          <w:b/>
          <w:sz w:val="20"/>
          <w:szCs w:val="20"/>
        </w:rPr>
        <w:t>8</w:t>
      </w:r>
      <w:r w:rsidRPr="00143A98">
        <w:rPr>
          <w:rFonts w:ascii="Times New Roman" w:eastAsia="Arial" w:hAnsi="Times New Roman"/>
          <w:sz w:val="20"/>
          <w:szCs w:val="20"/>
        </w:rPr>
        <w:t xml:space="preserve"> Prescrições diversas</w:t>
      </w:r>
    </w:p>
    <w:p w14:paraId="62AF6405" w14:textId="77777777" w:rsidR="00ED2857" w:rsidRDefault="00ED2857" w:rsidP="004B14AF">
      <w:pPr>
        <w:jc w:val="both"/>
        <w:rPr>
          <w:rFonts w:ascii="Times New Roman" w:eastAsia="Arial" w:hAnsi="Times New Roman"/>
          <w:b/>
          <w:sz w:val="24"/>
          <w:szCs w:val="24"/>
        </w:rPr>
      </w:pPr>
    </w:p>
    <w:p w14:paraId="7D9D1092" w14:textId="77777777" w:rsidR="0041337D" w:rsidRPr="00143A98" w:rsidRDefault="0041337D" w:rsidP="00143A98">
      <w:pPr>
        <w:spacing w:before="120" w:after="120"/>
        <w:jc w:val="both"/>
        <w:rPr>
          <w:rFonts w:ascii="Times New Roman" w:eastAsia="Arial" w:hAnsi="Times New Roman"/>
          <w:b/>
          <w:sz w:val="20"/>
          <w:szCs w:val="20"/>
        </w:rPr>
      </w:pPr>
      <w:r w:rsidRPr="00143A98">
        <w:rPr>
          <w:rFonts w:ascii="Times New Roman" w:eastAsia="Arial" w:hAnsi="Times New Roman"/>
          <w:b/>
          <w:sz w:val="20"/>
          <w:szCs w:val="20"/>
        </w:rPr>
        <w:t>ANEXO</w:t>
      </w:r>
    </w:p>
    <w:p w14:paraId="0D919B71" w14:textId="77777777" w:rsidR="0041337D" w:rsidRPr="00143A98" w:rsidRDefault="0041337D" w:rsidP="00143A98">
      <w:pPr>
        <w:spacing w:before="120" w:after="120"/>
        <w:jc w:val="both"/>
        <w:rPr>
          <w:rFonts w:ascii="Times New Roman" w:eastAsia="Arial" w:hAnsi="Times New Roman"/>
          <w:sz w:val="20"/>
          <w:szCs w:val="20"/>
        </w:rPr>
      </w:pPr>
      <w:r w:rsidRPr="00143A98">
        <w:rPr>
          <w:rFonts w:ascii="Times New Roman" w:eastAsia="Arial" w:hAnsi="Times New Roman"/>
          <w:b/>
          <w:sz w:val="20"/>
          <w:szCs w:val="20"/>
        </w:rPr>
        <w:t>A</w:t>
      </w:r>
      <w:r w:rsidRPr="00143A98">
        <w:rPr>
          <w:rFonts w:ascii="Times New Roman" w:eastAsia="Arial" w:hAnsi="Times New Roman"/>
          <w:sz w:val="20"/>
          <w:szCs w:val="20"/>
        </w:rPr>
        <w:t xml:space="preserve"> Fluxograma de adaptação para edificações existentes</w:t>
      </w:r>
    </w:p>
    <w:p w14:paraId="2604EED5" w14:textId="77777777" w:rsidR="0041337D" w:rsidRPr="00143A98" w:rsidRDefault="0041337D" w:rsidP="00143A98">
      <w:pPr>
        <w:spacing w:before="120" w:after="120"/>
        <w:jc w:val="both"/>
        <w:rPr>
          <w:rFonts w:ascii="Times New Roman" w:eastAsia="Arial" w:hAnsi="Times New Roman"/>
          <w:sz w:val="20"/>
          <w:szCs w:val="20"/>
        </w:rPr>
      </w:pPr>
      <w:r w:rsidRPr="00143A98">
        <w:rPr>
          <w:rFonts w:ascii="Times New Roman" w:eastAsia="Arial" w:hAnsi="Times New Roman"/>
          <w:b/>
          <w:sz w:val="20"/>
          <w:szCs w:val="20"/>
        </w:rPr>
        <w:t>B</w:t>
      </w:r>
      <w:r w:rsidRPr="00143A98">
        <w:rPr>
          <w:rFonts w:ascii="Times New Roman" w:eastAsia="Arial" w:hAnsi="Times New Roman"/>
          <w:sz w:val="20"/>
          <w:szCs w:val="20"/>
        </w:rPr>
        <w:t xml:space="preserve"> Tabela de adaptação de chuveiros automáticos</w:t>
      </w:r>
    </w:p>
    <w:p w14:paraId="264B1E5F" w14:textId="77777777" w:rsidR="005C3F5C" w:rsidRPr="00143A98" w:rsidRDefault="005C3F5C" w:rsidP="005C3F5C">
      <w:pPr>
        <w:spacing w:before="120" w:after="120"/>
        <w:jc w:val="both"/>
        <w:rPr>
          <w:rFonts w:ascii="Times New Roman" w:eastAsia="Arial" w:hAnsi="Times New Roman"/>
          <w:sz w:val="20"/>
          <w:szCs w:val="20"/>
        </w:rPr>
      </w:pPr>
      <w:r>
        <w:rPr>
          <w:rFonts w:ascii="Times New Roman" w:eastAsia="Arial" w:hAnsi="Times New Roman"/>
          <w:b/>
          <w:sz w:val="20"/>
          <w:szCs w:val="20"/>
        </w:rPr>
        <w:t>C</w:t>
      </w:r>
      <w:r w:rsidRPr="00143A98">
        <w:rPr>
          <w:rFonts w:ascii="Times New Roman" w:eastAsia="Arial" w:hAnsi="Times New Roman"/>
          <w:sz w:val="20"/>
          <w:szCs w:val="20"/>
        </w:rPr>
        <w:t xml:space="preserve"> </w:t>
      </w:r>
      <w:r>
        <w:rPr>
          <w:rFonts w:ascii="Times New Roman" w:eastAsia="Arial" w:hAnsi="Times New Roman"/>
          <w:sz w:val="20"/>
          <w:szCs w:val="20"/>
        </w:rPr>
        <w:t>T</w:t>
      </w:r>
      <w:r w:rsidRPr="005C3F5C">
        <w:rPr>
          <w:rFonts w:ascii="Times New Roman" w:eastAsia="Arial" w:hAnsi="Times New Roman"/>
          <w:bCs/>
          <w:sz w:val="20"/>
          <w:szCs w:val="20"/>
        </w:rPr>
        <w:t>ermo de compromisso do proprietário</w:t>
      </w:r>
    </w:p>
    <w:p w14:paraId="2AD8F6CF" w14:textId="77777777" w:rsidR="0041337D" w:rsidRPr="00ED2857" w:rsidRDefault="0041337D" w:rsidP="004B14AF">
      <w:pPr>
        <w:jc w:val="both"/>
        <w:rPr>
          <w:rFonts w:ascii="Times New Roman" w:eastAsia="Arial" w:hAnsi="Times New Roman"/>
          <w:sz w:val="24"/>
          <w:szCs w:val="24"/>
        </w:rPr>
      </w:pPr>
    </w:p>
    <w:p w14:paraId="608123F0" w14:textId="77777777" w:rsidR="00457FE4" w:rsidRPr="00143A98" w:rsidRDefault="002533DC" w:rsidP="00E75B36">
      <w:pPr>
        <w:pStyle w:val="ITTtulo1"/>
      </w:pPr>
      <w:r>
        <w:br w:type="page"/>
      </w:r>
      <w:r w:rsidR="00B13C38" w:rsidRPr="00143A98">
        <w:lastRenderedPageBreak/>
        <w:t>OBJETIVO</w:t>
      </w:r>
    </w:p>
    <w:p w14:paraId="554C85A1" w14:textId="77777777" w:rsidR="007E41D4" w:rsidRPr="000975B5" w:rsidRDefault="007E41D4" w:rsidP="000975B5">
      <w:pPr>
        <w:pStyle w:val="Corpodetexto"/>
      </w:pPr>
      <w:r w:rsidRPr="000975B5">
        <w:t xml:space="preserve">Esta </w:t>
      </w:r>
      <w:r w:rsidR="009A169B" w:rsidRPr="000975B5">
        <w:t>Instrução</w:t>
      </w:r>
      <w:r w:rsidR="004C34FE" w:rsidRPr="000975B5">
        <w:t xml:space="preserve"> Técnica</w:t>
      </w:r>
      <w:r w:rsidRPr="000975B5">
        <w:t xml:space="preserve"> visa estabelecer medidas para as edificações existentes a serem adaptadas</w:t>
      </w:r>
      <w:r w:rsidR="002266BE" w:rsidRPr="000975B5">
        <w:t>,</w:t>
      </w:r>
      <w:r w:rsidRPr="000975B5">
        <w:t xml:space="preserve"> visando atender às condições necessárias de segu</w:t>
      </w:r>
      <w:r w:rsidR="009F3E81" w:rsidRPr="000975B5">
        <w:t>rança contra incêndio, bem como</w:t>
      </w:r>
      <w:r w:rsidRPr="000975B5">
        <w:t xml:space="preserve"> permitir condições de acesso para as operações do Corpo de Bombeiros.</w:t>
      </w:r>
    </w:p>
    <w:p w14:paraId="73AF4A5A" w14:textId="77777777" w:rsidR="00B13C38" w:rsidRPr="00143A98" w:rsidRDefault="00B13C38" w:rsidP="00777A9D">
      <w:pPr>
        <w:pStyle w:val="ITTtulo1"/>
      </w:pPr>
      <w:r w:rsidRPr="00143A98">
        <w:t>APLICAÇÃO</w:t>
      </w:r>
    </w:p>
    <w:p w14:paraId="26C448DF" w14:textId="77777777" w:rsidR="00777A9D" w:rsidRPr="00777A9D" w:rsidRDefault="00777A9D" w:rsidP="00777A9D">
      <w:pPr>
        <w:pStyle w:val="PargrafodaLista"/>
        <w:numPr>
          <w:ilvl w:val="0"/>
          <w:numId w:val="11"/>
        </w:numPr>
        <w:tabs>
          <w:tab w:val="left" w:pos="567"/>
        </w:tabs>
        <w:rPr>
          <w:rFonts w:ascii="Times New Roman" w:hAnsi="Times New Roman"/>
          <w:b/>
          <w:vanish/>
          <w:sz w:val="20"/>
        </w:rPr>
      </w:pPr>
    </w:p>
    <w:p w14:paraId="532C5553" w14:textId="77777777" w:rsidR="00777A9D" w:rsidRPr="00777A9D" w:rsidRDefault="00777A9D" w:rsidP="00777A9D">
      <w:pPr>
        <w:pStyle w:val="PargrafodaLista"/>
        <w:numPr>
          <w:ilvl w:val="0"/>
          <w:numId w:val="11"/>
        </w:numPr>
        <w:tabs>
          <w:tab w:val="left" w:pos="567"/>
        </w:tabs>
        <w:rPr>
          <w:rFonts w:ascii="Times New Roman" w:hAnsi="Times New Roman"/>
          <w:b/>
          <w:vanish/>
          <w:sz w:val="20"/>
        </w:rPr>
      </w:pPr>
    </w:p>
    <w:p w14:paraId="66D22179" w14:textId="77777777" w:rsidR="00FF7EAC" w:rsidRPr="00777A9D" w:rsidRDefault="002512D7" w:rsidP="00777A9D">
      <w:pPr>
        <w:pStyle w:val="ITtextoN2"/>
      </w:pPr>
      <w:r w:rsidRPr="00777A9D">
        <w:t>Esta Instrução Técnica (IT) se aplica às edificações comprovadamente regularizadas ou construídas anteriormente à vigência do Código de Segurança contra Incêndio e Emergência (C</w:t>
      </w:r>
      <w:r w:rsidR="002533DC" w:rsidRPr="00777A9D">
        <w:t>O</w:t>
      </w:r>
      <w:r w:rsidRPr="00777A9D">
        <w:t>SCIE) em vigor.</w:t>
      </w:r>
    </w:p>
    <w:p w14:paraId="265B145F" w14:textId="77777777" w:rsidR="00777A9D" w:rsidRPr="00777A9D" w:rsidRDefault="00777A9D" w:rsidP="00777A9D">
      <w:pPr>
        <w:pStyle w:val="PargrafodaLista"/>
        <w:numPr>
          <w:ilvl w:val="0"/>
          <w:numId w:val="12"/>
        </w:numPr>
        <w:tabs>
          <w:tab w:val="left" w:pos="567"/>
        </w:tabs>
        <w:spacing w:before="120" w:after="120"/>
        <w:jc w:val="both"/>
        <w:rPr>
          <w:rFonts w:ascii="Times New Roman" w:hAnsi="Times New Roman"/>
          <w:vanish/>
          <w:sz w:val="20"/>
        </w:rPr>
      </w:pPr>
    </w:p>
    <w:p w14:paraId="0F294C31" w14:textId="77777777" w:rsidR="00777A9D" w:rsidRPr="00777A9D" w:rsidRDefault="00777A9D" w:rsidP="00777A9D">
      <w:pPr>
        <w:pStyle w:val="PargrafodaLista"/>
        <w:numPr>
          <w:ilvl w:val="0"/>
          <w:numId w:val="12"/>
        </w:numPr>
        <w:tabs>
          <w:tab w:val="left" w:pos="567"/>
        </w:tabs>
        <w:spacing w:before="120" w:after="120"/>
        <w:jc w:val="both"/>
        <w:rPr>
          <w:rFonts w:ascii="Times New Roman" w:hAnsi="Times New Roman"/>
          <w:vanish/>
          <w:sz w:val="20"/>
        </w:rPr>
      </w:pPr>
    </w:p>
    <w:p w14:paraId="3E5CB8CF" w14:textId="77777777" w:rsidR="00777A9D" w:rsidRPr="00777A9D" w:rsidRDefault="00777A9D" w:rsidP="00777A9D">
      <w:pPr>
        <w:pStyle w:val="PargrafodaLista"/>
        <w:numPr>
          <w:ilvl w:val="1"/>
          <w:numId w:val="12"/>
        </w:numPr>
        <w:tabs>
          <w:tab w:val="left" w:pos="567"/>
        </w:tabs>
        <w:spacing w:before="120" w:after="120"/>
        <w:jc w:val="both"/>
        <w:rPr>
          <w:rFonts w:ascii="Times New Roman" w:hAnsi="Times New Roman"/>
          <w:vanish/>
          <w:sz w:val="20"/>
        </w:rPr>
      </w:pPr>
    </w:p>
    <w:p w14:paraId="062AC235" w14:textId="77777777" w:rsidR="00FF7EAC" w:rsidRDefault="002512D7" w:rsidP="00ED5F4B">
      <w:pPr>
        <w:pStyle w:val="ITtextoN3"/>
      </w:pPr>
      <w:r w:rsidRPr="00ED5F4B">
        <w:t>Adota-se a legislação vigente para as áreas novas, podendo-se manter a legislação da época, desde que haja compartimentação horizontal e compartimentação vertical, respeitadas as exigências de adaptação desta Instrução Técnica.</w:t>
      </w:r>
    </w:p>
    <w:p w14:paraId="31691909" w14:textId="77777777" w:rsidR="00FF7EAC" w:rsidRPr="00E75B36" w:rsidRDefault="002512D7" w:rsidP="00E75B36">
      <w:pPr>
        <w:pStyle w:val="ITtextoN3"/>
      </w:pPr>
      <w:r w:rsidRPr="00E75B36">
        <w:t>Pode ser adotada a regulamentação da época nas seguintes condições:</w:t>
      </w:r>
    </w:p>
    <w:p w14:paraId="27F24770" w14:textId="77777777" w:rsidR="002512D7" w:rsidRPr="00143A98" w:rsidRDefault="002512D7" w:rsidP="00B863A7">
      <w:pPr>
        <w:pStyle w:val="Default"/>
        <w:numPr>
          <w:ilvl w:val="0"/>
          <w:numId w:val="1"/>
        </w:numPr>
        <w:tabs>
          <w:tab w:val="left" w:pos="284"/>
        </w:tabs>
        <w:spacing w:before="120" w:after="120"/>
        <w:jc w:val="both"/>
        <w:rPr>
          <w:rFonts w:ascii="Times New Roman" w:eastAsia="Arial" w:hAnsi="Times New Roman" w:cs="Times New Roman"/>
          <w:color w:val="auto"/>
          <w:sz w:val="20"/>
          <w:szCs w:val="20"/>
        </w:rPr>
      </w:pPr>
      <w:r w:rsidRPr="00143A98">
        <w:rPr>
          <w:rFonts w:ascii="Times New Roman" w:eastAsia="Arial" w:hAnsi="Times New Roman" w:cs="Times New Roman"/>
          <w:color w:val="auto"/>
          <w:sz w:val="20"/>
          <w:szCs w:val="20"/>
        </w:rPr>
        <w:t xml:space="preserve">Exigência de quantidades de escada de segurança para edificações residenciais (A2) com altura superior a 80 m; </w:t>
      </w:r>
    </w:p>
    <w:p w14:paraId="14AB4D03" w14:textId="77777777" w:rsidR="002512D7" w:rsidRPr="00143A98" w:rsidRDefault="002512D7" w:rsidP="00B863A7">
      <w:pPr>
        <w:pStyle w:val="Default"/>
        <w:numPr>
          <w:ilvl w:val="0"/>
          <w:numId w:val="1"/>
        </w:numPr>
        <w:tabs>
          <w:tab w:val="left" w:pos="284"/>
        </w:tabs>
        <w:spacing w:before="120" w:after="120"/>
        <w:jc w:val="both"/>
        <w:rPr>
          <w:rFonts w:ascii="Times New Roman" w:eastAsia="Arial" w:hAnsi="Times New Roman" w:cs="Times New Roman"/>
          <w:color w:val="auto"/>
          <w:sz w:val="20"/>
          <w:szCs w:val="20"/>
        </w:rPr>
      </w:pPr>
      <w:r w:rsidRPr="00143A98">
        <w:rPr>
          <w:rFonts w:ascii="Times New Roman" w:eastAsia="Arial" w:hAnsi="Times New Roman" w:cs="Times New Roman"/>
          <w:color w:val="auto"/>
          <w:sz w:val="20"/>
          <w:szCs w:val="20"/>
        </w:rPr>
        <w:t xml:space="preserve">Exigência de compartimentação horizontal para edificações destinadas a shopping centers (C3); </w:t>
      </w:r>
    </w:p>
    <w:p w14:paraId="0AB61DD9" w14:textId="77777777" w:rsidR="002512D7" w:rsidRPr="00143A98" w:rsidRDefault="002512D7" w:rsidP="00B863A7">
      <w:pPr>
        <w:pStyle w:val="Default"/>
        <w:numPr>
          <w:ilvl w:val="0"/>
          <w:numId w:val="1"/>
        </w:numPr>
        <w:tabs>
          <w:tab w:val="left" w:pos="284"/>
        </w:tabs>
        <w:spacing w:before="120" w:after="120"/>
        <w:jc w:val="both"/>
        <w:rPr>
          <w:rFonts w:ascii="Times New Roman" w:eastAsia="Arial" w:hAnsi="Times New Roman" w:cs="Times New Roman"/>
          <w:color w:val="auto"/>
          <w:sz w:val="20"/>
          <w:szCs w:val="20"/>
        </w:rPr>
      </w:pPr>
      <w:r w:rsidRPr="00143A98">
        <w:rPr>
          <w:rFonts w:ascii="Times New Roman" w:eastAsia="Arial" w:hAnsi="Times New Roman" w:cs="Times New Roman"/>
          <w:color w:val="auto"/>
          <w:sz w:val="20"/>
          <w:szCs w:val="20"/>
        </w:rPr>
        <w:t xml:space="preserve">Dimensionamento do sistema de controle de fumaça existente; </w:t>
      </w:r>
    </w:p>
    <w:p w14:paraId="07A3B253" w14:textId="77777777" w:rsidR="002512D7" w:rsidRPr="00143A98" w:rsidRDefault="002512D7" w:rsidP="00B863A7">
      <w:pPr>
        <w:pStyle w:val="Default"/>
        <w:numPr>
          <w:ilvl w:val="0"/>
          <w:numId w:val="1"/>
        </w:numPr>
        <w:tabs>
          <w:tab w:val="left" w:pos="284"/>
        </w:tabs>
        <w:spacing w:before="120" w:after="120"/>
        <w:jc w:val="both"/>
        <w:rPr>
          <w:rFonts w:ascii="Times New Roman" w:eastAsia="Arial" w:hAnsi="Times New Roman" w:cs="Times New Roman"/>
          <w:color w:val="auto"/>
          <w:sz w:val="20"/>
          <w:szCs w:val="20"/>
        </w:rPr>
      </w:pPr>
      <w:r w:rsidRPr="00143A98">
        <w:rPr>
          <w:rFonts w:ascii="Times New Roman" w:eastAsia="Arial" w:hAnsi="Times New Roman" w:cs="Times New Roman"/>
          <w:color w:val="auto"/>
          <w:sz w:val="20"/>
          <w:szCs w:val="20"/>
        </w:rPr>
        <w:t xml:space="preserve">Dimensionamento do sistema de hidrantes existente; </w:t>
      </w:r>
    </w:p>
    <w:p w14:paraId="2DFCDF3D" w14:textId="77777777" w:rsidR="002512D7" w:rsidRPr="00143A98" w:rsidRDefault="002512D7" w:rsidP="00B863A7">
      <w:pPr>
        <w:pStyle w:val="Default"/>
        <w:numPr>
          <w:ilvl w:val="0"/>
          <w:numId w:val="1"/>
        </w:numPr>
        <w:tabs>
          <w:tab w:val="left" w:pos="284"/>
        </w:tabs>
        <w:spacing w:before="120" w:after="120"/>
        <w:jc w:val="both"/>
        <w:rPr>
          <w:rFonts w:ascii="Times New Roman" w:eastAsia="Arial" w:hAnsi="Times New Roman" w:cs="Times New Roman"/>
          <w:color w:val="auto"/>
          <w:sz w:val="20"/>
          <w:szCs w:val="20"/>
        </w:rPr>
      </w:pPr>
      <w:r w:rsidRPr="00143A98">
        <w:rPr>
          <w:rFonts w:ascii="Times New Roman" w:eastAsia="Arial" w:hAnsi="Times New Roman" w:cs="Times New Roman"/>
          <w:color w:val="auto"/>
          <w:sz w:val="20"/>
          <w:szCs w:val="20"/>
        </w:rPr>
        <w:t>Caminhamento de rotas de fuga para os grupos e divisões de ocupação A, B, G-1, G-2 e J.</w:t>
      </w:r>
    </w:p>
    <w:p w14:paraId="590CECC4" w14:textId="77777777" w:rsidR="00FF7EAC" w:rsidRPr="00961775" w:rsidRDefault="00160300" w:rsidP="00ED5F4B">
      <w:pPr>
        <w:pStyle w:val="ITtextoN3"/>
        <w:rPr>
          <w:color w:val="FF0000"/>
        </w:rPr>
      </w:pPr>
      <w:r w:rsidRPr="00961775">
        <w:t>Se houver ampliações sucessivas em épocas distintas considera-se como existente a somatória das áreas com comprovação de existência anterior à vigência do</w:t>
      </w:r>
      <w:r w:rsidR="00143A98" w:rsidRPr="00961775">
        <w:t xml:space="preserve"> </w:t>
      </w:r>
      <w:r w:rsidRPr="00961775">
        <w:t xml:space="preserve">Decreto Estadual nº </w:t>
      </w:r>
      <w:r w:rsidR="00961775" w:rsidRPr="00961775">
        <w:t>26</w:t>
      </w:r>
      <w:r w:rsidRPr="00961775">
        <w:t>.</w:t>
      </w:r>
      <w:r w:rsidR="00961775" w:rsidRPr="00961775">
        <w:t>414</w:t>
      </w:r>
      <w:r w:rsidRPr="00961775">
        <w:t>/</w:t>
      </w:r>
      <w:r w:rsidR="00961775" w:rsidRPr="00961775">
        <w:t>13</w:t>
      </w:r>
      <w:r w:rsidRPr="00961775">
        <w:t>;</w:t>
      </w:r>
    </w:p>
    <w:p w14:paraId="5FE41197" w14:textId="77777777" w:rsidR="00160300" w:rsidRPr="00143A98" w:rsidRDefault="00160300" w:rsidP="00ED5F4B">
      <w:pPr>
        <w:pStyle w:val="ITtextoN3"/>
        <w:rPr>
          <w:color w:val="FF0000"/>
        </w:rPr>
      </w:pPr>
      <w:r w:rsidRPr="00143A98">
        <w:t xml:space="preserve">Se uma edificação existente for unificada a uma ou mais edificações adjacentes, estas devem ser consideradas como ampliação de área; </w:t>
      </w:r>
    </w:p>
    <w:p w14:paraId="4B83A765" w14:textId="77777777" w:rsidR="00160300" w:rsidRPr="00143A98" w:rsidRDefault="00160300" w:rsidP="00ED5F4B">
      <w:pPr>
        <w:pStyle w:val="ITtextoN3"/>
        <w:rPr>
          <w:color w:val="FF0000"/>
        </w:rPr>
      </w:pPr>
      <w:r w:rsidRPr="00143A98">
        <w:t xml:space="preserve">Se houver mais de uma edificação na mesma propriedade, que estejam isoladas entre si, considera-se, para efeito de ampliação, a área individual de cada edificação. </w:t>
      </w:r>
    </w:p>
    <w:p w14:paraId="14B9A9DB" w14:textId="77777777" w:rsidR="00160300" w:rsidRPr="00143A98" w:rsidRDefault="00160300" w:rsidP="00777A9D">
      <w:pPr>
        <w:pStyle w:val="ITtextoN2"/>
        <w:rPr>
          <w:color w:val="FF0000"/>
        </w:rPr>
      </w:pPr>
      <w:r w:rsidRPr="00143A98">
        <w:t>No caso das edificações ou áreas de risco já licenciadas pelo Corpo de Bombeiros, sem acréscimo de área ou altura, ou mudança de ocupação, podem ser mantidas as exigências com base na regulamentaçã</w:t>
      </w:r>
      <w:r w:rsidR="00D12C7B" w:rsidRPr="00143A98">
        <w:t>o da época, ressalvadas as adap</w:t>
      </w:r>
      <w:r w:rsidRPr="00143A98">
        <w:t xml:space="preserve">tações prescritas nesta Instrução Técnica. </w:t>
      </w:r>
    </w:p>
    <w:p w14:paraId="31B5FA12" w14:textId="77777777" w:rsidR="007E41D4" w:rsidRPr="00E23BC8" w:rsidRDefault="00160300" w:rsidP="00777A9D">
      <w:pPr>
        <w:pStyle w:val="ITtextoN2"/>
        <w:rPr>
          <w:color w:val="FF0000"/>
        </w:rPr>
      </w:pPr>
      <w:r w:rsidRPr="00143A98">
        <w:t xml:space="preserve">No caso das edificações ou áreas de risco não licenciadas anteriormente pelo Corpo de Bombeiros, as medidas de segurança contra incêndio devem ser adaptadas conforme estabelecido nesta Instrução Técnica, e quando não contempladas, devem atender às respectivas ITs do </w:t>
      </w:r>
      <w:r w:rsidR="00ED5F4B" w:rsidRPr="00E75B36">
        <w:t xml:space="preserve">Código de Segurança contra </w:t>
      </w:r>
      <w:r w:rsidRPr="00E75B36">
        <w:t xml:space="preserve"> Incêndio</w:t>
      </w:r>
      <w:r w:rsidR="00ED5F4B" w:rsidRPr="00E75B36">
        <w:t xml:space="preserve"> e Emergência</w:t>
      </w:r>
      <w:r w:rsidR="00ED5F4B">
        <w:t xml:space="preserve"> </w:t>
      </w:r>
      <w:r w:rsidRPr="00143A98">
        <w:t>vigente.</w:t>
      </w:r>
    </w:p>
    <w:p w14:paraId="2D475144" w14:textId="77777777" w:rsidR="00160300" w:rsidRPr="00065453" w:rsidRDefault="00160300" w:rsidP="00777A9D">
      <w:pPr>
        <w:pStyle w:val="ITtextoN2"/>
        <w:rPr>
          <w:color w:val="FF0000"/>
        </w:rPr>
      </w:pPr>
      <w:r w:rsidRPr="00E23BC8">
        <w:t>As adaptações desta Instrução Técnica relacionadas as escadas de segurança e sela</w:t>
      </w:r>
      <w:r w:rsidR="00D12C7B" w:rsidRPr="00E23BC8">
        <w:t>gem de “shafts” devem ser exigi</w:t>
      </w:r>
      <w:r w:rsidRPr="00E23BC8">
        <w:t>das apenas na renovação do A</w:t>
      </w:r>
      <w:r w:rsidR="00D12C7B" w:rsidRPr="00E23BC8">
        <w:t>lvará</w:t>
      </w:r>
      <w:r w:rsidRPr="00E23BC8">
        <w:t xml:space="preserve"> de Vistoria do Corpo de </w:t>
      </w:r>
      <w:r w:rsidR="00D12C7B" w:rsidRPr="00E23BC8">
        <w:t>B</w:t>
      </w:r>
      <w:r w:rsidR="003824FB" w:rsidRPr="00E23BC8">
        <w:t>ombeiros (AVCB), desde que não haja alterações de uso,</w:t>
      </w:r>
      <w:r w:rsidR="00D12C7B" w:rsidRPr="00E23BC8">
        <w:t xml:space="preserve"> </w:t>
      </w:r>
      <w:r w:rsidR="003824FB" w:rsidRPr="00E23BC8">
        <w:t xml:space="preserve">área ou altura no projeto. Para tanto, os </w:t>
      </w:r>
      <w:r w:rsidR="00D12C7B" w:rsidRPr="00E23BC8">
        <w:t>p</w:t>
      </w:r>
      <w:r w:rsidR="003824FB" w:rsidRPr="00E23BC8">
        <w:t>roprietários ou responsáveis</w:t>
      </w:r>
      <w:r w:rsidR="00D12C7B" w:rsidRPr="00E23BC8">
        <w:t xml:space="preserve"> </w:t>
      </w:r>
      <w:r w:rsidR="003824FB" w:rsidRPr="00E23BC8">
        <w:t>técnicos devem apresentar o Termo de Compromisso</w:t>
      </w:r>
      <w:r w:rsidR="00371223">
        <w:t xml:space="preserve"> (Anexo C)</w:t>
      </w:r>
      <w:r w:rsidR="003824FB" w:rsidRPr="00E23BC8">
        <w:t>,</w:t>
      </w:r>
      <w:r w:rsidR="00D12C7B" w:rsidRPr="00E23BC8">
        <w:t xml:space="preserve"> </w:t>
      </w:r>
      <w:r w:rsidR="003824FB" w:rsidRPr="00E23BC8">
        <w:t>quando da primeira renovação do AVCB, comprometendo-se a providenciar as adaptações antes do pedido de</w:t>
      </w:r>
      <w:r w:rsidR="00D12C7B" w:rsidRPr="00E23BC8">
        <w:t xml:space="preserve"> </w:t>
      </w:r>
      <w:r w:rsidR="003824FB" w:rsidRPr="00E23BC8">
        <w:t>renovação do AVCB emitido.</w:t>
      </w:r>
    </w:p>
    <w:p w14:paraId="2405778B" w14:textId="77777777" w:rsidR="00B13C38" w:rsidRPr="00E23BC8" w:rsidRDefault="00B7288C" w:rsidP="00777A9D">
      <w:pPr>
        <w:pStyle w:val="ITTtulo1"/>
        <w:rPr>
          <w:color w:val="FF0000"/>
        </w:rPr>
      </w:pPr>
      <w:r w:rsidRPr="00E23BC8">
        <w:t>REFERÊNCIAS NORMATIVAS E BIBLIOGRÁFICAS</w:t>
      </w:r>
    </w:p>
    <w:p w14:paraId="00C7E12C" w14:textId="77777777" w:rsidR="00D12C7B" w:rsidRPr="00143A98" w:rsidRDefault="00D12C7B" w:rsidP="000975B5">
      <w:pPr>
        <w:pStyle w:val="Corpodetexto"/>
      </w:pPr>
      <w:r w:rsidRPr="00143A98">
        <w:t>Decreto Estadual n° 55.175 de 15 de setembro de 2017</w:t>
      </w:r>
      <w:r w:rsidR="00C665D0" w:rsidRPr="00143A98">
        <w:t xml:space="preserve"> – Institui o Código de Segurança contra Incêndio e Emergência</w:t>
      </w:r>
      <w:r w:rsidR="00961775">
        <w:rPr>
          <w:lang w:val="pt-BR"/>
        </w:rPr>
        <w:t>s</w:t>
      </w:r>
      <w:r w:rsidR="00C665D0" w:rsidRPr="00143A98">
        <w:t xml:space="preserve"> no Estado de Alagoas (C</w:t>
      </w:r>
      <w:r w:rsidR="00961775">
        <w:rPr>
          <w:lang w:val="pt-BR"/>
        </w:rPr>
        <w:t>O</w:t>
      </w:r>
      <w:r w:rsidR="00C665D0" w:rsidRPr="00143A98">
        <w:t>SCIE).</w:t>
      </w:r>
    </w:p>
    <w:p w14:paraId="0F160804" w14:textId="77777777" w:rsidR="006364D0" w:rsidRPr="00143A98" w:rsidRDefault="006364D0" w:rsidP="000975B5">
      <w:pPr>
        <w:pStyle w:val="Corpodetexto"/>
      </w:pPr>
      <w:r w:rsidRPr="00143A98">
        <w:t>Decreto Estadual 26.414 de 20 de maio de 2013 (COSCIP 2013)</w:t>
      </w:r>
    </w:p>
    <w:p w14:paraId="5B3E2951" w14:textId="77777777" w:rsidR="00C665D0" w:rsidRPr="00143A98" w:rsidRDefault="00C665D0" w:rsidP="000975B5">
      <w:pPr>
        <w:pStyle w:val="Corpodetexto"/>
      </w:pPr>
      <w:r w:rsidRPr="00143A98">
        <w:t>Decreto Estadual n° 5277 de 30 de dezembro de 1982 (COSCIP1982).</w:t>
      </w:r>
    </w:p>
    <w:p w14:paraId="7AC3DFAD" w14:textId="77777777" w:rsidR="00C665D0" w:rsidRPr="00143A98" w:rsidRDefault="00C665D0" w:rsidP="000975B5">
      <w:pPr>
        <w:pStyle w:val="Corpodetexto"/>
      </w:pPr>
      <w:r w:rsidRPr="00143A98">
        <w:t>Decreto Estadual n° 04 de 22 de janeiro de 2001 (COSCIP 2001).</w:t>
      </w:r>
    </w:p>
    <w:p w14:paraId="4768F0E0" w14:textId="77777777" w:rsidR="00C665D0" w:rsidRPr="00143A98" w:rsidRDefault="00C665D0" w:rsidP="000975B5">
      <w:pPr>
        <w:pStyle w:val="Corpodetexto"/>
      </w:pPr>
      <w:r w:rsidRPr="00143A98">
        <w:t>Decreto Estadual n°  3.854 de 23 novembro de 2007 (COSCIP 2007).</w:t>
      </w:r>
    </w:p>
    <w:p w14:paraId="1FED9320" w14:textId="77777777" w:rsidR="00C665D0" w:rsidRPr="00143A98" w:rsidRDefault="00C665D0" w:rsidP="000975B5">
      <w:pPr>
        <w:pStyle w:val="Corpodetexto"/>
      </w:pPr>
      <w:r w:rsidRPr="00143A98">
        <w:lastRenderedPageBreak/>
        <w:t>Decreto Estadual n° 4173 de 07 de agosto de 2009 (COSCIP 2009).</w:t>
      </w:r>
    </w:p>
    <w:p w14:paraId="7831EC9E" w14:textId="77777777" w:rsidR="00E75B36" w:rsidRPr="00E962B3" w:rsidRDefault="00D12C7B" w:rsidP="000975B5">
      <w:pPr>
        <w:pStyle w:val="Corpodetexto"/>
        <w:rPr>
          <w:lang w:val="pt-BR"/>
        </w:rPr>
      </w:pPr>
      <w:r w:rsidRPr="00143A98">
        <w:t>Instrução Técnica 43 CBPMESP - Adaptação às normas de segurança contra incêndio – edificações existentes</w:t>
      </w:r>
      <w:r w:rsidR="00B7288C" w:rsidRPr="00143A98">
        <w:t>.</w:t>
      </w:r>
    </w:p>
    <w:p w14:paraId="2E4F59DE" w14:textId="77777777" w:rsidR="00E23BC8" w:rsidRDefault="00B7288C" w:rsidP="00777A9D">
      <w:pPr>
        <w:pStyle w:val="ITTtulo1"/>
      </w:pPr>
      <w:r w:rsidRPr="00143A98">
        <w:t>DEFINIÇÕES E CONCEITOS</w:t>
      </w:r>
      <w:r w:rsidR="00E23BC8">
        <w:t xml:space="preserve"> </w:t>
      </w:r>
    </w:p>
    <w:p w14:paraId="353765DA" w14:textId="77777777" w:rsidR="00C665D0" w:rsidRPr="00E23BC8" w:rsidRDefault="00C665D0" w:rsidP="000975B5">
      <w:pPr>
        <w:pStyle w:val="Corpodetexto"/>
        <w:rPr>
          <w:b/>
        </w:rPr>
      </w:pPr>
      <w:r w:rsidRPr="00E23BC8">
        <w:t xml:space="preserve">Além das definições constantes da </w:t>
      </w:r>
      <w:r w:rsidR="00961775" w:rsidRPr="00961775">
        <w:rPr>
          <w:lang w:val="pt-BR"/>
        </w:rPr>
        <w:t>IT 04 – Terminologia de segurança contra incêndio e símbolos gráficos</w:t>
      </w:r>
      <w:r w:rsidRPr="00E23BC8">
        <w:t>, aplicam-se as definições específicas abaixo:</w:t>
      </w:r>
    </w:p>
    <w:p w14:paraId="294B2B9F" w14:textId="77777777" w:rsidR="00777A9D" w:rsidRPr="00777A9D" w:rsidRDefault="00777A9D" w:rsidP="00777A9D">
      <w:pPr>
        <w:pStyle w:val="PargrafodaLista"/>
        <w:numPr>
          <w:ilvl w:val="0"/>
          <w:numId w:val="11"/>
        </w:numPr>
        <w:tabs>
          <w:tab w:val="left" w:pos="567"/>
        </w:tabs>
        <w:spacing w:before="120" w:after="120"/>
        <w:jc w:val="both"/>
        <w:rPr>
          <w:rFonts w:ascii="Times New Roman" w:hAnsi="Times New Roman"/>
          <w:b/>
          <w:vanish/>
          <w:sz w:val="20"/>
        </w:rPr>
      </w:pPr>
    </w:p>
    <w:p w14:paraId="43D53AEB" w14:textId="77777777" w:rsidR="00777A9D" w:rsidRPr="00777A9D" w:rsidRDefault="00777A9D" w:rsidP="00777A9D">
      <w:pPr>
        <w:pStyle w:val="PargrafodaLista"/>
        <w:numPr>
          <w:ilvl w:val="0"/>
          <w:numId w:val="11"/>
        </w:numPr>
        <w:tabs>
          <w:tab w:val="left" w:pos="567"/>
        </w:tabs>
        <w:spacing w:before="120" w:after="120"/>
        <w:jc w:val="both"/>
        <w:rPr>
          <w:rFonts w:ascii="Times New Roman" w:hAnsi="Times New Roman"/>
          <w:b/>
          <w:vanish/>
          <w:sz w:val="20"/>
        </w:rPr>
      </w:pPr>
    </w:p>
    <w:p w14:paraId="66422023" w14:textId="77777777" w:rsidR="00DF46F5" w:rsidRPr="00E75B36" w:rsidRDefault="00C665D0" w:rsidP="00777A9D">
      <w:pPr>
        <w:pStyle w:val="ITtextoN2"/>
        <w:rPr>
          <w:b/>
        </w:rPr>
      </w:pPr>
      <w:r w:rsidRPr="00E75B36">
        <w:t>Para fins desta IT, são consideradas existentes a serem adaptadas as edificações e áreas de risco construídas ou regularizad</w:t>
      </w:r>
      <w:r w:rsidR="00B863A7" w:rsidRPr="00E75B36">
        <w:t xml:space="preserve">as anteriormente à publicação do Decreto Estadual nº 55.175 de 15 de setembro de 2017 </w:t>
      </w:r>
      <w:r w:rsidRPr="00E75B36">
        <w:t>(COSCIE</w:t>
      </w:r>
      <w:r w:rsidR="00B863A7" w:rsidRPr="00E75B36">
        <w:t>/2017</w:t>
      </w:r>
      <w:r w:rsidRPr="00E75B36">
        <w:t>), com documentação comprobatória;</w:t>
      </w:r>
    </w:p>
    <w:p w14:paraId="11D7C598" w14:textId="77777777" w:rsidR="002053EE" w:rsidRPr="00E23BC8" w:rsidRDefault="002053EE" w:rsidP="00777A9D">
      <w:pPr>
        <w:pStyle w:val="ITtextoN2"/>
        <w:rPr>
          <w:b/>
        </w:rPr>
      </w:pPr>
      <w:r w:rsidRPr="00E23BC8">
        <w:rPr>
          <w:b/>
          <w:bCs w:val="0"/>
        </w:rPr>
        <w:t xml:space="preserve">Mudança da ocupação ou uso: </w:t>
      </w:r>
      <w:r w:rsidRPr="00E23BC8">
        <w:t xml:space="preserve">quando há troca da atividade exercida no local, considerando as exigências das Divisões contempladas nas Tabelas de </w:t>
      </w:r>
      <w:r w:rsidRPr="00B863A7">
        <w:t>6A a 6M</w:t>
      </w:r>
      <w:r w:rsidRPr="00E23BC8">
        <w:t>, independentemente do grau de risco a ser implantado;</w:t>
      </w:r>
    </w:p>
    <w:p w14:paraId="1DC41AC2" w14:textId="77777777" w:rsidR="002053EE" w:rsidRPr="00E23BC8" w:rsidRDefault="002053EE" w:rsidP="00777A9D">
      <w:pPr>
        <w:pStyle w:val="ITtextoN2"/>
        <w:rPr>
          <w:b/>
        </w:rPr>
      </w:pPr>
      <w:r w:rsidRPr="00E23BC8">
        <w:rPr>
          <w:b/>
          <w:bCs w:val="0"/>
        </w:rPr>
        <w:t xml:space="preserve">Ampliação de área construída: </w:t>
      </w:r>
      <w:r w:rsidRPr="00E23BC8">
        <w:t xml:space="preserve">qualquer acréscimo na área da edificação em relação àquela </w:t>
      </w:r>
      <w:r w:rsidR="00B62993" w:rsidRPr="00E23BC8">
        <w:t>aprovada</w:t>
      </w:r>
      <w:r w:rsidRPr="00E23BC8">
        <w:t xml:space="preserve"> ou construída anteriormente;</w:t>
      </w:r>
    </w:p>
    <w:p w14:paraId="07434358" w14:textId="77777777" w:rsidR="002053EE" w:rsidRPr="00065453" w:rsidRDefault="002053EE" w:rsidP="00777A9D">
      <w:pPr>
        <w:pStyle w:val="ITtextoN2"/>
        <w:rPr>
          <w:b/>
        </w:rPr>
      </w:pPr>
      <w:r w:rsidRPr="00E23BC8">
        <w:rPr>
          <w:b/>
          <w:bCs w:val="0"/>
        </w:rPr>
        <w:t xml:space="preserve">Aumento na altura da edificação: </w:t>
      </w:r>
      <w:r w:rsidRPr="00E23BC8">
        <w:t xml:space="preserve">qualquer acréscimo de </w:t>
      </w:r>
      <w:r w:rsidR="00032E1E" w:rsidRPr="00E23BC8">
        <w:t>área</w:t>
      </w:r>
      <w:r w:rsidRPr="00E23BC8">
        <w:t>, acima do último</w:t>
      </w:r>
      <w:r w:rsidR="002266BE" w:rsidRPr="00E23BC8">
        <w:t xml:space="preserve"> </w:t>
      </w:r>
      <w:r w:rsidRPr="00E23BC8">
        <w:t>pavimento</w:t>
      </w:r>
      <w:r w:rsidR="00FD17DC" w:rsidRPr="00E23BC8">
        <w:t xml:space="preserve"> ou abaixo do primeiro</w:t>
      </w:r>
      <w:r w:rsidR="002266BE" w:rsidRPr="00E23BC8">
        <w:t>,</w:t>
      </w:r>
      <w:r w:rsidRPr="00E23BC8">
        <w:t xml:space="preserve"> anteriormente aprovado por ocupações que devam ser computadas conforme preconiza o </w:t>
      </w:r>
      <w:r w:rsidR="00ED5F4B" w:rsidRPr="00E75B36">
        <w:t>Código</w:t>
      </w:r>
      <w:r w:rsidR="00ED5F4B">
        <w:t xml:space="preserve"> </w:t>
      </w:r>
      <w:r w:rsidRPr="00E23BC8">
        <w:t>de Segurança contra Incêndio.</w:t>
      </w:r>
    </w:p>
    <w:p w14:paraId="3A7B49A8" w14:textId="77777777" w:rsidR="00B7288C" w:rsidRPr="00E23BC8" w:rsidRDefault="00B7288C" w:rsidP="00777A9D">
      <w:pPr>
        <w:pStyle w:val="ITTtulo1"/>
      </w:pPr>
      <w:r w:rsidRPr="00E23BC8">
        <w:t xml:space="preserve">PROCEDIMENTOS </w:t>
      </w:r>
    </w:p>
    <w:p w14:paraId="26C57ED6" w14:textId="77777777" w:rsidR="00777A9D" w:rsidRPr="00777A9D" w:rsidRDefault="00777A9D" w:rsidP="00777A9D">
      <w:pPr>
        <w:pStyle w:val="PargrafodaLista"/>
        <w:numPr>
          <w:ilvl w:val="0"/>
          <w:numId w:val="11"/>
        </w:numPr>
        <w:tabs>
          <w:tab w:val="left" w:pos="567"/>
        </w:tabs>
        <w:spacing w:before="120" w:after="120"/>
        <w:jc w:val="both"/>
        <w:rPr>
          <w:rFonts w:ascii="Times New Roman" w:hAnsi="Times New Roman"/>
          <w:b/>
          <w:vanish/>
          <w:sz w:val="20"/>
        </w:rPr>
      </w:pPr>
    </w:p>
    <w:p w14:paraId="019F9231" w14:textId="77777777" w:rsidR="001E3D8F" w:rsidRPr="00E23BC8" w:rsidRDefault="00E23BC8" w:rsidP="00777A9D">
      <w:pPr>
        <w:pStyle w:val="ITtextoN2"/>
        <w:rPr>
          <w:b/>
        </w:rPr>
      </w:pPr>
      <w:r>
        <w:rPr>
          <w:b/>
        </w:rPr>
        <w:t xml:space="preserve"> </w:t>
      </w:r>
      <w:r w:rsidR="001E3D8F" w:rsidRPr="00E23BC8">
        <w:t>As medidas de segurança a serem exigidas para as edificações existentes devem ser analisadas, adaptadas e dimensionadas atendendo à sequência a seguir:</w:t>
      </w:r>
    </w:p>
    <w:p w14:paraId="61B808FD" w14:textId="77777777" w:rsidR="00777A9D" w:rsidRPr="00777A9D" w:rsidRDefault="00777A9D" w:rsidP="00777A9D">
      <w:pPr>
        <w:pStyle w:val="PargrafodaLista"/>
        <w:numPr>
          <w:ilvl w:val="0"/>
          <w:numId w:val="12"/>
        </w:numPr>
        <w:tabs>
          <w:tab w:val="left" w:pos="567"/>
        </w:tabs>
        <w:spacing w:before="120" w:after="120"/>
        <w:jc w:val="both"/>
        <w:rPr>
          <w:rFonts w:ascii="Times New Roman" w:hAnsi="Times New Roman"/>
          <w:vanish/>
          <w:sz w:val="20"/>
        </w:rPr>
      </w:pPr>
    </w:p>
    <w:p w14:paraId="6C3DABAC" w14:textId="77777777" w:rsidR="00777A9D" w:rsidRPr="00777A9D" w:rsidRDefault="00777A9D" w:rsidP="00777A9D">
      <w:pPr>
        <w:pStyle w:val="PargrafodaLista"/>
        <w:numPr>
          <w:ilvl w:val="0"/>
          <w:numId w:val="12"/>
        </w:numPr>
        <w:tabs>
          <w:tab w:val="left" w:pos="567"/>
        </w:tabs>
        <w:spacing w:before="120" w:after="120"/>
        <w:jc w:val="both"/>
        <w:rPr>
          <w:rFonts w:ascii="Times New Roman" w:hAnsi="Times New Roman"/>
          <w:vanish/>
          <w:sz w:val="20"/>
        </w:rPr>
      </w:pPr>
    </w:p>
    <w:p w14:paraId="14EFE205" w14:textId="77777777" w:rsidR="00777A9D" w:rsidRPr="00777A9D" w:rsidRDefault="00777A9D" w:rsidP="00777A9D">
      <w:pPr>
        <w:pStyle w:val="PargrafodaLista"/>
        <w:numPr>
          <w:ilvl w:val="0"/>
          <w:numId w:val="12"/>
        </w:numPr>
        <w:tabs>
          <w:tab w:val="left" w:pos="567"/>
        </w:tabs>
        <w:spacing w:before="120" w:after="120"/>
        <w:jc w:val="both"/>
        <w:rPr>
          <w:rFonts w:ascii="Times New Roman" w:hAnsi="Times New Roman"/>
          <w:vanish/>
          <w:sz w:val="20"/>
        </w:rPr>
      </w:pPr>
    </w:p>
    <w:p w14:paraId="51BE8918" w14:textId="77777777" w:rsidR="00777A9D" w:rsidRPr="00777A9D" w:rsidRDefault="00777A9D" w:rsidP="00777A9D">
      <w:pPr>
        <w:pStyle w:val="PargrafodaLista"/>
        <w:numPr>
          <w:ilvl w:val="1"/>
          <w:numId w:val="12"/>
        </w:numPr>
        <w:tabs>
          <w:tab w:val="left" w:pos="567"/>
        </w:tabs>
        <w:spacing w:before="120" w:after="120"/>
        <w:jc w:val="both"/>
        <w:rPr>
          <w:rFonts w:ascii="Times New Roman" w:hAnsi="Times New Roman"/>
          <w:vanish/>
          <w:sz w:val="20"/>
        </w:rPr>
      </w:pPr>
    </w:p>
    <w:p w14:paraId="159E4F2A" w14:textId="77777777" w:rsidR="001E3D8F" w:rsidRPr="00E23BC8" w:rsidRDefault="00B7288C" w:rsidP="00ED5F4B">
      <w:pPr>
        <w:pStyle w:val="ITtextoN3"/>
        <w:rPr>
          <w:b/>
        </w:rPr>
      </w:pPr>
      <w:r w:rsidRPr="00E23BC8">
        <w:t xml:space="preserve"> </w:t>
      </w:r>
      <w:r w:rsidR="001E3D8F" w:rsidRPr="00E23BC8">
        <w:t xml:space="preserve">Classificação da edificação conforme a época de </w:t>
      </w:r>
      <w:r w:rsidR="007E2F8E" w:rsidRPr="00E23BC8">
        <w:t>aprovação</w:t>
      </w:r>
      <w:r w:rsidR="001E3D8F" w:rsidRPr="00E23BC8">
        <w:t xml:space="preserve"> e a vigência do respectivo </w:t>
      </w:r>
      <w:r w:rsidR="006563AF" w:rsidRPr="00E23BC8">
        <w:t xml:space="preserve">Código </w:t>
      </w:r>
      <w:r w:rsidR="001E3D8F" w:rsidRPr="00E23BC8">
        <w:t>de Segurança contra Incêndio</w:t>
      </w:r>
      <w:r w:rsidR="006563AF" w:rsidRPr="00E23BC8">
        <w:t xml:space="preserve"> e Emergência</w:t>
      </w:r>
      <w:r w:rsidR="001E3D8F" w:rsidRPr="00E23BC8">
        <w:t>;</w:t>
      </w:r>
    </w:p>
    <w:p w14:paraId="754FB1E1" w14:textId="77777777" w:rsidR="001E3D8F" w:rsidRPr="00E23BC8" w:rsidRDefault="00E23BC8" w:rsidP="00ED5F4B">
      <w:pPr>
        <w:pStyle w:val="ITtextoN3"/>
        <w:rPr>
          <w:b/>
        </w:rPr>
      </w:pPr>
      <w:r>
        <w:rPr>
          <w:b/>
        </w:rPr>
        <w:t xml:space="preserve"> </w:t>
      </w:r>
      <w:r w:rsidR="001E3D8F" w:rsidRPr="00E23BC8">
        <w:t xml:space="preserve">Verificação das condições de aplicação estabelecidas no </w:t>
      </w:r>
      <w:r w:rsidR="00B7288C" w:rsidRPr="00E23BC8">
        <w:t>item “2”</w:t>
      </w:r>
      <w:r w:rsidR="001E3D8F" w:rsidRPr="00E23BC8">
        <w:t>;</w:t>
      </w:r>
    </w:p>
    <w:p w14:paraId="0D680AB7" w14:textId="77777777" w:rsidR="001E3D8F" w:rsidRPr="00E23BC8" w:rsidRDefault="00E23BC8" w:rsidP="00ED5F4B">
      <w:pPr>
        <w:pStyle w:val="ITtextoN3"/>
        <w:rPr>
          <w:b/>
        </w:rPr>
      </w:pPr>
      <w:r>
        <w:rPr>
          <w:b/>
        </w:rPr>
        <w:t xml:space="preserve"> </w:t>
      </w:r>
      <w:r w:rsidR="001E3D8F" w:rsidRPr="00E23BC8">
        <w:t>Aplicação do fluxograma constante no Anexo “A”</w:t>
      </w:r>
      <w:r w:rsidR="00855C1E" w:rsidRPr="00E23BC8">
        <w:t>,</w:t>
      </w:r>
      <w:r w:rsidR="001E3D8F" w:rsidRPr="00E23BC8">
        <w:t xml:space="preserve"> que estabelece as medidas de segurança contra incêndio;</w:t>
      </w:r>
    </w:p>
    <w:p w14:paraId="6B6FB943" w14:textId="77777777" w:rsidR="001E3D8F" w:rsidRPr="00E23BC8" w:rsidRDefault="00B7288C" w:rsidP="006D2C5F">
      <w:pPr>
        <w:pStyle w:val="ITtextoN3"/>
        <w:rPr>
          <w:b/>
        </w:rPr>
      </w:pPr>
      <w:r w:rsidRPr="00E23BC8">
        <w:t xml:space="preserve"> </w:t>
      </w:r>
      <w:r w:rsidR="001E3D8F" w:rsidRPr="00E23BC8">
        <w:t xml:space="preserve">As exigências básicas e </w:t>
      </w:r>
      <w:r w:rsidR="001E3D8F" w:rsidRPr="006D2C5F">
        <w:t>adaptações</w:t>
      </w:r>
      <w:r w:rsidR="001E3D8F" w:rsidRPr="00E23BC8">
        <w:t xml:space="preserve"> previstas no fluxograma devem atender aos critérios estabelecidos nesta </w:t>
      </w:r>
      <w:r w:rsidR="009A169B" w:rsidRPr="00E23BC8">
        <w:t>Instrução</w:t>
      </w:r>
      <w:r w:rsidR="004C34FE" w:rsidRPr="00E23BC8">
        <w:t xml:space="preserve"> Técnica</w:t>
      </w:r>
      <w:r w:rsidR="001E3D8F" w:rsidRPr="00E23BC8">
        <w:t>;</w:t>
      </w:r>
    </w:p>
    <w:p w14:paraId="382334AE" w14:textId="77777777" w:rsidR="001E3D8F" w:rsidRPr="00065453" w:rsidRDefault="00E23BC8" w:rsidP="00ED5F4B">
      <w:pPr>
        <w:pStyle w:val="ITtextoN3"/>
        <w:rPr>
          <w:b/>
        </w:rPr>
      </w:pPr>
      <w:r>
        <w:rPr>
          <w:b/>
        </w:rPr>
        <w:t xml:space="preserve"> </w:t>
      </w:r>
      <w:r w:rsidR="001E3D8F" w:rsidRPr="00E23BC8">
        <w:t xml:space="preserve">No fluxograma, a referência de mudança de exigência é balizada </w:t>
      </w:r>
      <w:r w:rsidR="006563AF" w:rsidRPr="00E23BC8">
        <w:t>pelo COSCIE/2017 e</w:t>
      </w:r>
      <w:r w:rsidR="006364D0" w:rsidRPr="00E23BC8">
        <w:t xml:space="preserve"> </w:t>
      </w:r>
      <w:r w:rsidR="001E3D8F" w:rsidRPr="00E23BC8">
        <w:t xml:space="preserve">em comparação às exigências da </w:t>
      </w:r>
      <w:r w:rsidR="006E6BC2" w:rsidRPr="00E23BC8">
        <w:t>legislação vigente à época da</w:t>
      </w:r>
      <w:r w:rsidR="001E3D8F" w:rsidRPr="00E23BC8">
        <w:t xml:space="preserve"> regularização da edificação.</w:t>
      </w:r>
    </w:p>
    <w:p w14:paraId="39A8BC12" w14:textId="77777777" w:rsidR="00FB6D50" w:rsidRDefault="00FB6D50" w:rsidP="00777A9D">
      <w:pPr>
        <w:pStyle w:val="ITTtulo1"/>
      </w:pPr>
      <w:r w:rsidRPr="00E23BC8">
        <w:t>EXIGÊNCIAS BÁSICAS</w:t>
      </w:r>
    </w:p>
    <w:p w14:paraId="1943D59C" w14:textId="77777777" w:rsidR="0042713D" w:rsidRPr="0042713D" w:rsidRDefault="0042713D" w:rsidP="0042713D">
      <w:pPr>
        <w:pStyle w:val="PargrafodaLista"/>
        <w:numPr>
          <w:ilvl w:val="0"/>
          <w:numId w:val="11"/>
        </w:numPr>
        <w:tabs>
          <w:tab w:val="left" w:pos="567"/>
        </w:tabs>
        <w:spacing w:before="120" w:after="120"/>
        <w:jc w:val="both"/>
        <w:rPr>
          <w:rFonts w:ascii="Times New Roman" w:hAnsi="Times New Roman"/>
          <w:b/>
          <w:vanish/>
          <w:sz w:val="20"/>
        </w:rPr>
      </w:pPr>
    </w:p>
    <w:p w14:paraId="5A6677B2" w14:textId="77777777" w:rsidR="002053EE" w:rsidRPr="00E23BC8" w:rsidRDefault="002053EE" w:rsidP="0042713D">
      <w:pPr>
        <w:pStyle w:val="ITtextoN2"/>
        <w:rPr>
          <w:b/>
        </w:rPr>
      </w:pPr>
      <w:r w:rsidRPr="00E23BC8">
        <w:t xml:space="preserve">As edificações </w:t>
      </w:r>
      <w:r w:rsidR="005C6EE3" w:rsidRPr="00E23BC8">
        <w:t>existentes</w:t>
      </w:r>
      <w:r w:rsidR="00FF7EAC" w:rsidRPr="00E23BC8">
        <w:t xml:space="preserve"> </w:t>
      </w:r>
      <w:r w:rsidRPr="00E23BC8">
        <w:t xml:space="preserve">devem </w:t>
      </w:r>
      <w:r w:rsidR="005C6EE3" w:rsidRPr="00E23BC8">
        <w:t>possuir</w:t>
      </w:r>
      <w:r w:rsidRPr="00E23BC8">
        <w:t>, no mínimo, as medidas de segurança consideradas básicas.</w:t>
      </w:r>
      <w:r w:rsidR="00796DCC" w:rsidRPr="00E23BC8">
        <w:t xml:space="preserve"> As edificações e áreas de risco existentes devem atender às exigências da legislação vigente à época da construção ou regularização e, no mínimo, possuírem as medidas de segurança contra incêndio consideradas básicas.</w:t>
      </w:r>
    </w:p>
    <w:p w14:paraId="280AC015" w14:textId="77777777" w:rsidR="002053EE" w:rsidRPr="00E23BC8" w:rsidRDefault="002053EE" w:rsidP="0042713D">
      <w:pPr>
        <w:pStyle w:val="ITtextoN2"/>
        <w:rPr>
          <w:b/>
        </w:rPr>
      </w:pPr>
      <w:r w:rsidRPr="00E23BC8">
        <w:t>As medidas de segurança contra incêndio consideradas como exigências básicas nas edificações com área superior a 750 m² ou altura superior a 12 m, independente</w:t>
      </w:r>
      <w:r w:rsidR="002266BE" w:rsidRPr="00E23BC8">
        <w:t>mente</w:t>
      </w:r>
      <w:r w:rsidRPr="00E23BC8">
        <w:t xml:space="preserve"> da data de construção e da regularização, são:</w:t>
      </w:r>
    </w:p>
    <w:p w14:paraId="3F77A5FE" w14:textId="77777777" w:rsidR="00E23BC8" w:rsidRPr="00065453" w:rsidRDefault="00E23BC8" w:rsidP="00880C4B">
      <w:pPr>
        <w:pStyle w:val="Default"/>
        <w:numPr>
          <w:ilvl w:val="0"/>
          <w:numId w:val="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extintores de incêndio;</w:t>
      </w:r>
    </w:p>
    <w:p w14:paraId="6C27DC3C" w14:textId="77777777" w:rsidR="00E23BC8" w:rsidRPr="00065453" w:rsidRDefault="00E23BC8" w:rsidP="00880C4B">
      <w:pPr>
        <w:pStyle w:val="Default"/>
        <w:numPr>
          <w:ilvl w:val="0"/>
          <w:numId w:val="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iluminação de emergência;</w:t>
      </w:r>
    </w:p>
    <w:p w14:paraId="5038D744" w14:textId="77777777" w:rsidR="00E23BC8" w:rsidRPr="00065453" w:rsidRDefault="00E23BC8" w:rsidP="00880C4B">
      <w:pPr>
        <w:pStyle w:val="Default"/>
        <w:numPr>
          <w:ilvl w:val="0"/>
          <w:numId w:val="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sinalização de emergência;</w:t>
      </w:r>
    </w:p>
    <w:p w14:paraId="2FA73414" w14:textId="77777777" w:rsidR="00E23BC8" w:rsidRPr="00065453" w:rsidRDefault="00E23BC8" w:rsidP="00880C4B">
      <w:pPr>
        <w:pStyle w:val="Default"/>
        <w:numPr>
          <w:ilvl w:val="0"/>
          <w:numId w:val="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alarme de incêndio;</w:t>
      </w:r>
    </w:p>
    <w:p w14:paraId="3C85BE14" w14:textId="77777777" w:rsidR="00E23BC8" w:rsidRPr="00065453" w:rsidRDefault="00E23BC8" w:rsidP="00880C4B">
      <w:pPr>
        <w:pStyle w:val="Default"/>
        <w:numPr>
          <w:ilvl w:val="0"/>
          <w:numId w:val="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instalações elétricas em conformidade com as normas técnicas;</w:t>
      </w:r>
    </w:p>
    <w:p w14:paraId="71D9E4CC" w14:textId="77777777" w:rsidR="00E23BC8" w:rsidRPr="00065453" w:rsidRDefault="00E23BC8" w:rsidP="00880C4B">
      <w:pPr>
        <w:pStyle w:val="Default"/>
        <w:numPr>
          <w:ilvl w:val="0"/>
          <w:numId w:val="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brigada de incêndio ou profissional, quando exigido, conforme IT 17;</w:t>
      </w:r>
    </w:p>
    <w:p w14:paraId="4F2B56A7" w14:textId="77777777" w:rsidR="00E23BC8" w:rsidRPr="00065453" w:rsidRDefault="00E23BC8" w:rsidP="00880C4B">
      <w:pPr>
        <w:pStyle w:val="Default"/>
        <w:numPr>
          <w:ilvl w:val="0"/>
          <w:numId w:val="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hidrantes;</w:t>
      </w:r>
    </w:p>
    <w:p w14:paraId="4CA817EA" w14:textId="77777777" w:rsidR="00E23BC8" w:rsidRPr="00065453" w:rsidRDefault="00E23BC8" w:rsidP="00880C4B">
      <w:pPr>
        <w:pStyle w:val="Default"/>
        <w:numPr>
          <w:ilvl w:val="0"/>
          <w:numId w:val="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saída de emergência;</w:t>
      </w:r>
    </w:p>
    <w:p w14:paraId="67AA3E47" w14:textId="77777777" w:rsidR="00E23BC8" w:rsidRPr="00065453" w:rsidRDefault="00E23BC8" w:rsidP="00880C4B">
      <w:pPr>
        <w:pStyle w:val="Default"/>
        <w:numPr>
          <w:ilvl w:val="0"/>
          <w:numId w:val="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lastRenderedPageBreak/>
        <w:t xml:space="preserve">selagem de shafts e dutos de instalações, para edificações com altura superior a 12 m; </w:t>
      </w:r>
    </w:p>
    <w:p w14:paraId="09241492" w14:textId="77777777" w:rsidR="00E23BC8" w:rsidRPr="00065453" w:rsidRDefault="00E23BC8" w:rsidP="00880C4B">
      <w:pPr>
        <w:pStyle w:val="Default"/>
        <w:numPr>
          <w:ilvl w:val="0"/>
          <w:numId w:val="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controle de material de acabamento e revestimento (CMAR), para as edificações regularizadas anteriormente ao Decreto Estadual nº 26414/2013, no caso das ocupações do Grupo B</w:t>
      </w:r>
      <w:r w:rsidR="009A0EB6">
        <w:rPr>
          <w:rFonts w:ascii="Times New Roman" w:eastAsia="Arial" w:hAnsi="Times New Roman" w:cs="Times New Roman"/>
          <w:color w:val="auto"/>
          <w:sz w:val="20"/>
          <w:szCs w:val="20"/>
        </w:rPr>
        <w:t xml:space="preserve"> e Divisões F-1, F-5, F-6,  </w:t>
      </w:r>
      <w:r w:rsidR="009A0EB6" w:rsidRPr="00E75B36">
        <w:rPr>
          <w:rFonts w:ascii="Times New Roman" w:eastAsia="Arial" w:hAnsi="Times New Roman" w:cs="Times New Roman"/>
          <w:color w:val="auto"/>
          <w:sz w:val="20"/>
          <w:szCs w:val="20"/>
        </w:rPr>
        <w:t>F-11</w:t>
      </w:r>
      <w:r w:rsidR="009A0EB6">
        <w:rPr>
          <w:rFonts w:ascii="Times New Roman" w:eastAsia="Arial" w:hAnsi="Times New Roman" w:cs="Times New Roman"/>
          <w:color w:val="auto"/>
          <w:sz w:val="20"/>
          <w:szCs w:val="20"/>
        </w:rPr>
        <w:t xml:space="preserve"> </w:t>
      </w:r>
      <w:r w:rsidRPr="00065453">
        <w:rPr>
          <w:rFonts w:ascii="Times New Roman" w:eastAsia="Arial" w:hAnsi="Times New Roman" w:cs="Times New Roman"/>
          <w:color w:val="auto"/>
          <w:sz w:val="20"/>
          <w:szCs w:val="20"/>
        </w:rPr>
        <w:t>e H-2.</w:t>
      </w:r>
    </w:p>
    <w:p w14:paraId="4835D24C" w14:textId="77777777" w:rsidR="002053EE" w:rsidRPr="00E23BC8" w:rsidRDefault="00E23BC8" w:rsidP="0042713D">
      <w:pPr>
        <w:pStyle w:val="ITtextoN2"/>
        <w:rPr>
          <w:b/>
        </w:rPr>
      </w:pPr>
      <w:r>
        <w:rPr>
          <w:b/>
        </w:rPr>
        <w:t xml:space="preserve"> </w:t>
      </w:r>
      <w:r w:rsidR="00796DCC" w:rsidRPr="00E23BC8">
        <w:t>As medidas de segurança contra incêndio consideradas como exigências básicas nas edificações com área menor de 750 m² e altura inferior a 12 m, independente da data de construção e da regularização, são:</w:t>
      </w:r>
    </w:p>
    <w:p w14:paraId="53D17C5C" w14:textId="77777777" w:rsidR="00E23BC8" w:rsidRPr="00065453" w:rsidRDefault="00E23BC8" w:rsidP="0042713D">
      <w:pPr>
        <w:pStyle w:val="Default"/>
        <w:numPr>
          <w:ilvl w:val="0"/>
          <w:numId w:val="1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 xml:space="preserve">extintores de incêndio; </w:t>
      </w:r>
    </w:p>
    <w:p w14:paraId="269CAB97" w14:textId="77777777" w:rsidR="00E23BC8" w:rsidRPr="00065453" w:rsidRDefault="00E23BC8" w:rsidP="0042713D">
      <w:pPr>
        <w:pStyle w:val="Default"/>
        <w:numPr>
          <w:ilvl w:val="0"/>
          <w:numId w:val="1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 xml:space="preserve"> iluminação de emergência, para as edificações acima de dois pavimentos ou locais de reunião de público com mais de 50 pessoas; </w:t>
      </w:r>
    </w:p>
    <w:p w14:paraId="636F9559" w14:textId="77777777" w:rsidR="00E23BC8" w:rsidRPr="00065453" w:rsidRDefault="00E23BC8" w:rsidP="0042713D">
      <w:pPr>
        <w:pStyle w:val="Default"/>
        <w:numPr>
          <w:ilvl w:val="0"/>
          <w:numId w:val="1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 xml:space="preserve">sinalização de emergência; </w:t>
      </w:r>
    </w:p>
    <w:p w14:paraId="4AC15AD6" w14:textId="77777777" w:rsidR="00E23BC8" w:rsidRPr="00065453" w:rsidRDefault="00E23BC8" w:rsidP="0042713D">
      <w:pPr>
        <w:pStyle w:val="Default"/>
        <w:numPr>
          <w:ilvl w:val="0"/>
          <w:numId w:val="1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 xml:space="preserve">instalações elétricas em conformidade com as normas técnicas; </w:t>
      </w:r>
    </w:p>
    <w:p w14:paraId="76C6A5F8" w14:textId="77777777" w:rsidR="00E23BC8" w:rsidRPr="00065453" w:rsidRDefault="00E23BC8" w:rsidP="0042713D">
      <w:pPr>
        <w:pStyle w:val="Default"/>
        <w:numPr>
          <w:ilvl w:val="0"/>
          <w:numId w:val="1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 xml:space="preserve">saídas de emergência; </w:t>
      </w:r>
    </w:p>
    <w:p w14:paraId="3DDA2051" w14:textId="77777777" w:rsidR="00E23BC8" w:rsidRPr="00065453" w:rsidRDefault="00E23BC8" w:rsidP="0042713D">
      <w:pPr>
        <w:pStyle w:val="Default"/>
        <w:numPr>
          <w:ilvl w:val="0"/>
          <w:numId w:val="1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 xml:space="preserve">brigada de incêndio; </w:t>
      </w:r>
    </w:p>
    <w:p w14:paraId="74169BC3" w14:textId="77777777" w:rsidR="00E23BC8" w:rsidRPr="00065453" w:rsidRDefault="00E23BC8" w:rsidP="0042713D">
      <w:pPr>
        <w:pStyle w:val="Default"/>
        <w:numPr>
          <w:ilvl w:val="0"/>
          <w:numId w:val="13"/>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controle de material de acabamento e revestimento (CMAR), para as edificações regularizadas anteriormente ao Decreto Estadual nº 26414/2013, no caso das ocupações do G</w:t>
      </w:r>
      <w:r w:rsidR="00ED5F4B">
        <w:rPr>
          <w:rFonts w:ascii="Times New Roman" w:eastAsia="Arial" w:hAnsi="Times New Roman" w:cs="Times New Roman"/>
          <w:color w:val="auto"/>
          <w:sz w:val="20"/>
          <w:szCs w:val="20"/>
        </w:rPr>
        <w:t xml:space="preserve">rupo B e Divisões F-1, F-5, F-6, </w:t>
      </w:r>
      <w:r w:rsidR="00ED5F4B" w:rsidRPr="00E75B36">
        <w:rPr>
          <w:rFonts w:ascii="Times New Roman" w:eastAsia="Arial" w:hAnsi="Times New Roman" w:cs="Times New Roman"/>
          <w:color w:val="auto"/>
          <w:sz w:val="20"/>
          <w:szCs w:val="20"/>
        </w:rPr>
        <w:t>F-11</w:t>
      </w:r>
      <w:r w:rsidR="00ED5F4B">
        <w:rPr>
          <w:rFonts w:ascii="Times New Roman" w:eastAsia="Arial" w:hAnsi="Times New Roman" w:cs="Times New Roman"/>
          <w:color w:val="auto"/>
          <w:sz w:val="20"/>
          <w:szCs w:val="20"/>
        </w:rPr>
        <w:t xml:space="preserve"> </w:t>
      </w:r>
      <w:r w:rsidRPr="00065453">
        <w:rPr>
          <w:rFonts w:ascii="Times New Roman" w:eastAsia="Arial" w:hAnsi="Times New Roman" w:cs="Times New Roman"/>
          <w:color w:val="auto"/>
          <w:sz w:val="20"/>
          <w:szCs w:val="20"/>
        </w:rPr>
        <w:t>e H-2.</w:t>
      </w:r>
    </w:p>
    <w:p w14:paraId="22628DF7" w14:textId="77777777" w:rsidR="006744C1" w:rsidRDefault="00FB6D50" w:rsidP="0042713D">
      <w:pPr>
        <w:pStyle w:val="ITTtulo1"/>
      </w:pPr>
      <w:r w:rsidRPr="00E23BC8">
        <w:t>ADAPTAÇÕES</w:t>
      </w:r>
    </w:p>
    <w:p w14:paraId="39ECF59A" w14:textId="77777777" w:rsidR="00FF58B1" w:rsidRPr="00FF58B1" w:rsidRDefault="00FF58B1" w:rsidP="00FF58B1">
      <w:pPr>
        <w:pStyle w:val="PargrafodaLista"/>
        <w:numPr>
          <w:ilvl w:val="0"/>
          <w:numId w:val="14"/>
        </w:numPr>
        <w:tabs>
          <w:tab w:val="left" w:pos="426"/>
          <w:tab w:val="left" w:pos="527"/>
        </w:tabs>
        <w:spacing w:before="120" w:after="120"/>
        <w:ind w:right="4"/>
        <w:jc w:val="both"/>
        <w:rPr>
          <w:rFonts w:ascii="Times New Roman" w:hAnsi="Times New Roman"/>
          <w:b/>
          <w:vanish/>
          <w:sz w:val="20"/>
          <w:szCs w:val="20"/>
        </w:rPr>
      </w:pPr>
    </w:p>
    <w:p w14:paraId="5296E99D" w14:textId="77777777" w:rsidR="00FF58B1" w:rsidRPr="00FF58B1" w:rsidRDefault="00FF58B1" w:rsidP="00FF58B1">
      <w:pPr>
        <w:pStyle w:val="PargrafodaLista"/>
        <w:numPr>
          <w:ilvl w:val="0"/>
          <w:numId w:val="14"/>
        </w:numPr>
        <w:tabs>
          <w:tab w:val="left" w:pos="426"/>
          <w:tab w:val="left" w:pos="527"/>
        </w:tabs>
        <w:spacing w:before="120" w:after="120"/>
        <w:ind w:right="4"/>
        <w:jc w:val="both"/>
        <w:rPr>
          <w:rFonts w:ascii="Times New Roman" w:hAnsi="Times New Roman"/>
          <w:b/>
          <w:vanish/>
          <w:sz w:val="20"/>
          <w:szCs w:val="20"/>
        </w:rPr>
      </w:pPr>
    </w:p>
    <w:p w14:paraId="028D0F9E" w14:textId="77777777" w:rsidR="00FF58B1" w:rsidRPr="00FF58B1" w:rsidRDefault="00FF58B1" w:rsidP="00FF58B1">
      <w:pPr>
        <w:pStyle w:val="PargrafodaLista"/>
        <w:numPr>
          <w:ilvl w:val="0"/>
          <w:numId w:val="14"/>
        </w:numPr>
        <w:tabs>
          <w:tab w:val="left" w:pos="426"/>
          <w:tab w:val="left" w:pos="527"/>
        </w:tabs>
        <w:spacing w:before="120" w:after="120"/>
        <w:ind w:right="4"/>
        <w:jc w:val="both"/>
        <w:rPr>
          <w:rFonts w:ascii="Times New Roman" w:hAnsi="Times New Roman"/>
          <w:b/>
          <w:vanish/>
          <w:sz w:val="20"/>
          <w:szCs w:val="20"/>
        </w:rPr>
      </w:pPr>
    </w:p>
    <w:p w14:paraId="789CE33B" w14:textId="77777777" w:rsidR="00FF58B1" w:rsidRPr="00FF58B1" w:rsidRDefault="00FF58B1" w:rsidP="00FF58B1">
      <w:pPr>
        <w:pStyle w:val="PargrafodaLista"/>
        <w:numPr>
          <w:ilvl w:val="0"/>
          <w:numId w:val="14"/>
        </w:numPr>
        <w:tabs>
          <w:tab w:val="left" w:pos="426"/>
          <w:tab w:val="left" w:pos="527"/>
        </w:tabs>
        <w:spacing w:before="120" w:after="120"/>
        <w:ind w:right="4"/>
        <w:jc w:val="both"/>
        <w:rPr>
          <w:rFonts w:ascii="Times New Roman" w:hAnsi="Times New Roman"/>
          <w:b/>
          <w:vanish/>
          <w:sz w:val="20"/>
          <w:szCs w:val="20"/>
        </w:rPr>
      </w:pPr>
    </w:p>
    <w:p w14:paraId="35C64F8A" w14:textId="77777777" w:rsidR="00FF58B1" w:rsidRPr="00FF58B1" w:rsidRDefault="00FF58B1" w:rsidP="00FF58B1">
      <w:pPr>
        <w:pStyle w:val="PargrafodaLista"/>
        <w:numPr>
          <w:ilvl w:val="0"/>
          <w:numId w:val="14"/>
        </w:numPr>
        <w:tabs>
          <w:tab w:val="left" w:pos="426"/>
          <w:tab w:val="left" w:pos="527"/>
        </w:tabs>
        <w:spacing w:before="120" w:after="120"/>
        <w:ind w:right="4"/>
        <w:jc w:val="both"/>
        <w:rPr>
          <w:rFonts w:ascii="Times New Roman" w:hAnsi="Times New Roman"/>
          <w:b/>
          <w:vanish/>
          <w:sz w:val="20"/>
          <w:szCs w:val="20"/>
        </w:rPr>
      </w:pPr>
    </w:p>
    <w:p w14:paraId="13E62A57" w14:textId="77777777" w:rsidR="00FF58B1" w:rsidRPr="00FF58B1" w:rsidRDefault="00FF58B1" w:rsidP="00FF58B1">
      <w:pPr>
        <w:pStyle w:val="PargrafodaLista"/>
        <w:numPr>
          <w:ilvl w:val="0"/>
          <w:numId w:val="14"/>
        </w:numPr>
        <w:tabs>
          <w:tab w:val="left" w:pos="426"/>
          <w:tab w:val="left" w:pos="527"/>
        </w:tabs>
        <w:spacing w:before="120" w:after="120"/>
        <w:ind w:right="4"/>
        <w:jc w:val="both"/>
        <w:rPr>
          <w:rFonts w:ascii="Times New Roman" w:hAnsi="Times New Roman"/>
          <w:b/>
          <w:vanish/>
          <w:sz w:val="20"/>
          <w:szCs w:val="20"/>
        </w:rPr>
      </w:pPr>
    </w:p>
    <w:p w14:paraId="7FF310D6" w14:textId="77777777" w:rsidR="00FF58B1" w:rsidRPr="00FF58B1" w:rsidRDefault="00FF58B1" w:rsidP="00FF58B1">
      <w:pPr>
        <w:pStyle w:val="PargrafodaLista"/>
        <w:numPr>
          <w:ilvl w:val="0"/>
          <w:numId w:val="14"/>
        </w:numPr>
        <w:tabs>
          <w:tab w:val="left" w:pos="426"/>
          <w:tab w:val="left" w:pos="527"/>
        </w:tabs>
        <w:spacing w:before="120" w:after="120"/>
        <w:ind w:right="4"/>
        <w:jc w:val="both"/>
        <w:rPr>
          <w:rFonts w:ascii="Times New Roman" w:hAnsi="Times New Roman"/>
          <w:b/>
          <w:vanish/>
          <w:sz w:val="20"/>
          <w:szCs w:val="20"/>
        </w:rPr>
      </w:pPr>
    </w:p>
    <w:p w14:paraId="2AD9DBA7" w14:textId="77777777" w:rsidR="006744C1" w:rsidRPr="00E23BC8" w:rsidRDefault="00FB6D50" w:rsidP="00FF58B1">
      <w:pPr>
        <w:pStyle w:val="ITttulo2N"/>
      </w:pPr>
      <w:r w:rsidRPr="00E23BC8">
        <w:t xml:space="preserve"> </w:t>
      </w:r>
      <w:r w:rsidR="006744C1" w:rsidRPr="00E23BC8">
        <w:t>Escadas de segurança</w:t>
      </w:r>
    </w:p>
    <w:p w14:paraId="02CC5D87" w14:textId="77777777" w:rsidR="00FF58B1" w:rsidRPr="00FF58B1" w:rsidRDefault="00FF58B1" w:rsidP="00FF58B1">
      <w:pPr>
        <w:pStyle w:val="PargrafodaLista"/>
        <w:numPr>
          <w:ilvl w:val="0"/>
          <w:numId w:val="16"/>
        </w:numPr>
        <w:tabs>
          <w:tab w:val="left" w:pos="567"/>
        </w:tabs>
        <w:spacing w:before="120" w:after="120"/>
        <w:jc w:val="both"/>
        <w:rPr>
          <w:rFonts w:ascii="Times New Roman" w:hAnsi="Times New Roman"/>
          <w:b/>
          <w:vanish/>
          <w:sz w:val="20"/>
        </w:rPr>
      </w:pPr>
    </w:p>
    <w:p w14:paraId="752CBEEF" w14:textId="77777777" w:rsidR="00FF58B1" w:rsidRPr="00FF58B1" w:rsidRDefault="00FF58B1" w:rsidP="00FF58B1">
      <w:pPr>
        <w:pStyle w:val="PargrafodaLista"/>
        <w:numPr>
          <w:ilvl w:val="0"/>
          <w:numId w:val="16"/>
        </w:numPr>
        <w:tabs>
          <w:tab w:val="left" w:pos="567"/>
        </w:tabs>
        <w:spacing w:before="120" w:after="120"/>
        <w:jc w:val="both"/>
        <w:rPr>
          <w:rFonts w:ascii="Times New Roman" w:hAnsi="Times New Roman"/>
          <w:b/>
          <w:vanish/>
          <w:sz w:val="20"/>
        </w:rPr>
      </w:pPr>
    </w:p>
    <w:p w14:paraId="50A5CE30" w14:textId="77777777" w:rsidR="00FF58B1" w:rsidRPr="00FF58B1" w:rsidRDefault="00FF58B1" w:rsidP="00FF58B1">
      <w:pPr>
        <w:pStyle w:val="PargrafodaLista"/>
        <w:numPr>
          <w:ilvl w:val="0"/>
          <w:numId w:val="16"/>
        </w:numPr>
        <w:tabs>
          <w:tab w:val="left" w:pos="567"/>
        </w:tabs>
        <w:spacing w:before="120" w:after="120"/>
        <w:jc w:val="both"/>
        <w:rPr>
          <w:rFonts w:ascii="Times New Roman" w:hAnsi="Times New Roman"/>
          <w:b/>
          <w:vanish/>
          <w:sz w:val="20"/>
        </w:rPr>
      </w:pPr>
    </w:p>
    <w:p w14:paraId="03E3DF7B" w14:textId="77777777" w:rsidR="00FF58B1" w:rsidRPr="00FF58B1" w:rsidRDefault="00FF58B1" w:rsidP="00FF58B1">
      <w:pPr>
        <w:pStyle w:val="PargrafodaLista"/>
        <w:numPr>
          <w:ilvl w:val="0"/>
          <w:numId w:val="16"/>
        </w:numPr>
        <w:tabs>
          <w:tab w:val="left" w:pos="567"/>
        </w:tabs>
        <w:spacing w:before="120" w:after="120"/>
        <w:jc w:val="both"/>
        <w:rPr>
          <w:rFonts w:ascii="Times New Roman" w:hAnsi="Times New Roman"/>
          <w:b/>
          <w:vanish/>
          <w:sz w:val="20"/>
        </w:rPr>
      </w:pPr>
    </w:p>
    <w:p w14:paraId="58013591" w14:textId="77777777" w:rsidR="00FF58B1" w:rsidRPr="00FF58B1" w:rsidRDefault="00FF58B1" w:rsidP="00FF58B1">
      <w:pPr>
        <w:pStyle w:val="PargrafodaLista"/>
        <w:numPr>
          <w:ilvl w:val="0"/>
          <w:numId w:val="16"/>
        </w:numPr>
        <w:tabs>
          <w:tab w:val="left" w:pos="567"/>
        </w:tabs>
        <w:spacing w:before="120" w:after="120"/>
        <w:jc w:val="both"/>
        <w:rPr>
          <w:rFonts w:ascii="Times New Roman" w:hAnsi="Times New Roman"/>
          <w:b/>
          <w:vanish/>
          <w:sz w:val="20"/>
        </w:rPr>
      </w:pPr>
    </w:p>
    <w:p w14:paraId="4170EB3F" w14:textId="77777777" w:rsidR="00FF58B1" w:rsidRPr="00FF58B1" w:rsidRDefault="00FF58B1" w:rsidP="00FF58B1">
      <w:pPr>
        <w:pStyle w:val="PargrafodaLista"/>
        <w:numPr>
          <w:ilvl w:val="0"/>
          <w:numId w:val="16"/>
        </w:numPr>
        <w:tabs>
          <w:tab w:val="left" w:pos="567"/>
        </w:tabs>
        <w:spacing w:before="120" w:after="120"/>
        <w:jc w:val="both"/>
        <w:rPr>
          <w:rFonts w:ascii="Times New Roman" w:hAnsi="Times New Roman"/>
          <w:b/>
          <w:vanish/>
          <w:sz w:val="20"/>
        </w:rPr>
      </w:pPr>
    </w:p>
    <w:p w14:paraId="23FD951F" w14:textId="77777777" w:rsidR="00FF58B1" w:rsidRPr="00FF58B1" w:rsidRDefault="00FF58B1" w:rsidP="00FF58B1">
      <w:pPr>
        <w:pStyle w:val="PargrafodaLista"/>
        <w:numPr>
          <w:ilvl w:val="0"/>
          <w:numId w:val="16"/>
        </w:numPr>
        <w:tabs>
          <w:tab w:val="left" w:pos="567"/>
        </w:tabs>
        <w:spacing w:before="120" w:after="120"/>
        <w:jc w:val="both"/>
        <w:rPr>
          <w:rFonts w:ascii="Times New Roman" w:hAnsi="Times New Roman"/>
          <w:b/>
          <w:vanish/>
          <w:sz w:val="20"/>
        </w:rPr>
      </w:pPr>
    </w:p>
    <w:p w14:paraId="524E99CE" w14:textId="77777777" w:rsidR="00FF58B1" w:rsidRPr="00FF58B1" w:rsidRDefault="00FF58B1" w:rsidP="00FF58B1">
      <w:pPr>
        <w:pStyle w:val="PargrafodaLista"/>
        <w:numPr>
          <w:ilvl w:val="1"/>
          <w:numId w:val="16"/>
        </w:numPr>
        <w:tabs>
          <w:tab w:val="left" w:pos="567"/>
        </w:tabs>
        <w:spacing w:before="120" w:after="120"/>
        <w:jc w:val="both"/>
        <w:rPr>
          <w:rFonts w:ascii="Times New Roman" w:hAnsi="Times New Roman"/>
          <w:b/>
          <w:vanish/>
          <w:sz w:val="20"/>
        </w:rPr>
      </w:pPr>
    </w:p>
    <w:p w14:paraId="2C6F61FB" w14:textId="77777777" w:rsidR="006744C1" w:rsidRPr="00E23BC8" w:rsidRDefault="00E23BC8" w:rsidP="00FF58B1">
      <w:pPr>
        <w:pStyle w:val="ITtexto3N"/>
        <w:rPr>
          <w:b/>
        </w:rPr>
      </w:pPr>
      <w:r>
        <w:rPr>
          <w:b/>
        </w:rPr>
        <w:t xml:space="preserve"> </w:t>
      </w:r>
      <w:r w:rsidR="00FB6D50" w:rsidRPr="00E23BC8">
        <w:rPr>
          <w:b/>
        </w:rPr>
        <w:t>Largura da escada:</w:t>
      </w:r>
      <w:r w:rsidR="00FB6D50" w:rsidRPr="00E23BC8">
        <w:t xml:space="preserve"> </w:t>
      </w:r>
      <w:r w:rsidR="00FB6D50" w:rsidRPr="00E23BC8">
        <w:rPr>
          <w:bCs w:val="0"/>
        </w:rPr>
        <w:t>c</w:t>
      </w:r>
      <w:r w:rsidR="006744C1" w:rsidRPr="00E23BC8">
        <w:t xml:space="preserve">aso a largura da escada não atenda à </w:t>
      </w:r>
      <w:r w:rsidR="00694A42" w:rsidRPr="00E23BC8">
        <w:t>IT 11</w:t>
      </w:r>
      <w:r w:rsidR="006744C1" w:rsidRPr="00E23BC8">
        <w:t xml:space="preserve"> – Saídas de emergência, devem ser adotadas as seguintes exigências</w:t>
      </w:r>
      <w:r w:rsidR="00FF7EAC" w:rsidRPr="00E23BC8">
        <w:t>:</w:t>
      </w:r>
    </w:p>
    <w:p w14:paraId="480EB479" w14:textId="77777777" w:rsidR="00E23BC8" w:rsidRPr="00E75B36" w:rsidRDefault="00E23BC8" w:rsidP="00880C4B">
      <w:pPr>
        <w:pStyle w:val="Default"/>
        <w:numPr>
          <w:ilvl w:val="0"/>
          <w:numId w:val="4"/>
        </w:numPr>
        <w:tabs>
          <w:tab w:val="left" w:pos="284"/>
        </w:tabs>
        <w:spacing w:before="120" w:after="120"/>
        <w:rPr>
          <w:rFonts w:ascii="Times New Roman" w:eastAsia="Arial" w:hAnsi="Times New Roman" w:cs="Times New Roman"/>
          <w:color w:val="auto"/>
          <w:sz w:val="20"/>
          <w:szCs w:val="20"/>
        </w:rPr>
      </w:pPr>
      <w:r w:rsidRPr="00E75B36">
        <w:rPr>
          <w:rFonts w:ascii="Times New Roman" w:eastAsia="Arial" w:hAnsi="Times New Roman" w:cs="Times New Roman"/>
          <w:color w:val="auto"/>
          <w:sz w:val="20"/>
          <w:szCs w:val="20"/>
        </w:rPr>
        <w:t>a lotação a ser considerada no pavimento limita-se ao resultado do cálculo em função da largura da escada exceto para a</w:t>
      </w:r>
      <w:r w:rsidR="00ED5F4B" w:rsidRPr="00E75B36">
        <w:rPr>
          <w:rFonts w:ascii="Times New Roman" w:eastAsia="Arial" w:hAnsi="Times New Roman" w:cs="Times New Roman"/>
          <w:color w:val="auto"/>
          <w:sz w:val="20"/>
          <w:szCs w:val="20"/>
        </w:rPr>
        <w:t xml:space="preserve"> Divisão F-11</w:t>
      </w:r>
      <w:r w:rsidRPr="00E75B36">
        <w:rPr>
          <w:rFonts w:ascii="Times New Roman" w:eastAsia="Arial" w:hAnsi="Times New Roman" w:cs="Times New Roman"/>
          <w:color w:val="auto"/>
          <w:sz w:val="20"/>
          <w:szCs w:val="20"/>
        </w:rPr>
        <w:t xml:space="preserve"> (</w:t>
      </w:r>
      <w:r w:rsidR="00ED5F4B" w:rsidRPr="00E75B36">
        <w:rPr>
          <w:rFonts w:ascii="Times New Roman" w:hAnsi="Times New Roman" w:cs="Times New Roman"/>
          <w:sz w:val="20"/>
          <w:szCs w:val="20"/>
        </w:rPr>
        <w:t>Casas noturnas, danceterias, discotecas e assemelhados</w:t>
      </w:r>
      <w:r w:rsidRPr="00E75B36">
        <w:rPr>
          <w:rFonts w:ascii="Times New Roman" w:eastAsia="Arial" w:hAnsi="Times New Roman" w:cs="Times New Roman"/>
          <w:color w:val="auto"/>
          <w:sz w:val="20"/>
          <w:szCs w:val="20"/>
        </w:rPr>
        <w:t>);</w:t>
      </w:r>
    </w:p>
    <w:p w14:paraId="772E5B13" w14:textId="77777777" w:rsidR="00E23BC8" w:rsidRPr="00065453" w:rsidRDefault="00E23BC8" w:rsidP="00880C4B">
      <w:pPr>
        <w:pStyle w:val="Default"/>
        <w:numPr>
          <w:ilvl w:val="0"/>
          <w:numId w:val="4"/>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previsão de piso ou fita antiderrapante;</w:t>
      </w:r>
    </w:p>
    <w:p w14:paraId="4868CEEE" w14:textId="77777777" w:rsidR="00E23BC8" w:rsidRPr="00065453" w:rsidRDefault="00E23BC8" w:rsidP="00880C4B">
      <w:pPr>
        <w:pStyle w:val="Default"/>
        <w:numPr>
          <w:ilvl w:val="0"/>
          <w:numId w:val="4"/>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previsão de faixas de sinalização refletivas no rodapé das paredes do hall e junto às laterais dos degraus.</w:t>
      </w:r>
    </w:p>
    <w:p w14:paraId="77D75101" w14:textId="77777777" w:rsidR="006744C1" w:rsidRPr="002512E0" w:rsidRDefault="00E23BC8" w:rsidP="00FF58B1">
      <w:pPr>
        <w:pStyle w:val="ITtexto3N"/>
        <w:rPr>
          <w:b/>
        </w:rPr>
      </w:pPr>
      <w:r>
        <w:rPr>
          <w:b/>
        </w:rPr>
        <w:t xml:space="preserve"> </w:t>
      </w:r>
      <w:r w:rsidR="00EF418F" w:rsidRPr="002512E0">
        <w:rPr>
          <w:b/>
        </w:rPr>
        <w:t>Escada com degraus em leque</w:t>
      </w:r>
      <w:r w:rsidR="00EF418F" w:rsidRPr="002512E0">
        <w:t xml:space="preserve">: </w:t>
      </w:r>
      <w:r w:rsidR="00EF418F" w:rsidRPr="002512E0">
        <w:rPr>
          <w:bCs w:val="0"/>
        </w:rPr>
        <w:t>c</w:t>
      </w:r>
      <w:r w:rsidR="006744C1" w:rsidRPr="002512E0">
        <w:t xml:space="preserve">aso a escada possua </w:t>
      </w:r>
      <w:r w:rsidR="006744C1" w:rsidRPr="002512E0">
        <w:rPr>
          <w:b/>
        </w:rPr>
        <w:t>degraus em leque</w:t>
      </w:r>
      <w:r w:rsidR="006744C1" w:rsidRPr="002512E0">
        <w:t>, devem ser adotadas as seguintes exigências</w:t>
      </w:r>
      <w:r w:rsidR="00FF7EAC" w:rsidRPr="002512E0">
        <w:t>:</w:t>
      </w:r>
    </w:p>
    <w:p w14:paraId="1A4B9DAF" w14:textId="77777777" w:rsidR="002512E0" w:rsidRPr="00065453" w:rsidRDefault="002512E0" w:rsidP="00880C4B">
      <w:pPr>
        <w:pStyle w:val="Default"/>
        <w:numPr>
          <w:ilvl w:val="0"/>
          <w:numId w:val="5"/>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capacidade da unidade de passagem (C) deve ser reduzida em 30% do valor previsto na IT 11 vigente;</w:t>
      </w:r>
    </w:p>
    <w:p w14:paraId="61ED0209" w14:textId="77777777" w:rsidR="002512E0" w:rsidRPr="00065453" w:rsidRDefault="002512E0" w:rsidP="00880C4B">
      <w:pPr>
        <w:pStyle w:val="Default"/>
        <w:numPr>
          <w:ilvl w:val="0"/>
          <w:numId w:val="5"/>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previsão de piso ou fita antiderrapante;</w:t>
      </w:r>
    </w:p>
    <w:p w14:paraId="5C740DB3" w14:textId="77777777" w:rsidR="002512E0" w:rsidRPr="00065453" w:rsidRDefault="002512E0" w:rsidP="00880C4B">
      <w:pPr>
        <w:pStyle w:val="Default"/>
        <w:numPr>
          <w:ilvl w:val="0"/>
          <w:numId w:val="5"/>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previsão de faixas de sinalização refletivas no rodapé das paredes do hall e junto às laterais dos degraus.</w:t>
      </w:r>
    </w:p>
    <w:p w14:paraId="6B3E8496" w14:textId="77777777" w:rsidR="006744C1" w:rsidRPr="00E75B36" w:rsidRDefault="00EF418F" w:rsidP="00FF58B1">
      <w:pPr>
        <w:pStyle w:val="ITtexto3N"/>
        <w:rPr>
          <w:b/>
        </w:rPr>
      </w:pPr>
      <w:r w:rsidRPr="00E75B36">
        <w:rPr>
          <w:b/>
          <w:bCs w:val="0"/>
        </w:rPr>
        <w:t>Tipos de escada</w:t>
      </w:r>
      <w:r w:rsidRPr="00E75B36">
        <w:rPr>
          <w:bCs w:val="0"/>
        </w:rPr>
        <w:t>: p</w:t>
      </w:r>
      <w:r w:rsidR="006744C1" w:rsidRPr="00E75B36">
        <w:t xml:space="preserve">ara fins de adaptação </w:t>
      </w:r>
      <w:r w:rsidR="003657FB" w:rsidRPr="00E75B36">
        <w:t xml:space="preserve">dos </w:t>
      </w:r>
      <w:r w:rsidR="00E5339F" w:rsidRPr="00E75B36">
        <w:t>t</w:t>
      </w:r>
      <w:r w:rsidR="003657FB" w:rsidRPr="00E75B36">
        <w:t>ipos de Escadas</w:t>
      </w:r>
      <w:r w:rsidR="006744C1" w:rsidRPr="00E75B36">
        <w:t xml:space="preserve"> de segurança das edificações, devem ser consideradas as exigências contidas na </w:t>
      </w:r>
      <w:r w:rsidR="00694A42" w:rsidRPr="00E75B36">
        <w:t>IT 11</w:t>
      </w:r>
      <w:r w:rsidR="006744C1" w:rsidRPr="00E75B36">
        <w:t xml:space="preserve"> </w:t>
      </w:r>
      <w:r w:rsidR="000D5547" w:rsidRPr="00E75B36">
        <w:t xml:space="preserve">vigente, </w:t>
      </w:r>
      <w:r w:rsidR="006744C1" w:rsidRPr="00E75B36">
        <w:t>em relação à escada existente no edi</w:t>
      </w:r>
      <w:r w:rsidR="000D5547" w:rsidRPr="00E75B36">
        <w:t>fício, conforme os casos abaixo:</w:t>
      </w:r>
    </w:p>
    <w:p w14:paraId="5871524C" w14:textId="77777777" w:rsidR="009A0EB6" w:rsidRPr="009A0EB6" w:rsidRDefault="009A0EB6" w:rsidP="009A0EB6">
      <w:pPr>
        <w:pStyle w:val="PargrafodaLista"/>
        <w:numPr>
          <w:ilvl w:val="0"/>
          <w:numId w:val="17"/>
        </w:numPr>
        <w:tabs>
          <w:tab w:val="left" w:pos="567"/>
        </w:tabs>
        <w:spacing w:before="120" w:after="120"/>
        <w:jc w:val="both"/>
        <w:rPr>
          <w:rFonts w:ascii="Times New Roman" w:hAnsi="Times New Roman"/>
          <w:vanish/>
          <w:sz w:val="20"/>
          <w:szCs w:val="20"/>
          <w:highlight w:val="green"/>
        </w:rPr>
      </w:pPr>
    </w:p>
    <w:p w14:paraId="0E6F055B" w14:textId="77777777" w:rsidR="009A0EB6" w:rsidRPr="009A0EB6" w:rsidRDefault="009A0EB6" w:rsidP="009A0EB6">
      <w:pPr>
        <w:pStyle w:val="PargrafodaLista"/>
        <w:numPr>
          <w:ilvl w:val="0"/>
          <w:numId w:val="17"/>
        </w:numPr>
        <w:tabs>
          <w:tab w:val="left" w:pos="567"/>
        </w:tabs>
        <w:spacing w:before="120" w:after="120"/>
        <w:jc w:val="both"/>
        <w:rPr>
          <w:rFonts w:ascii="Times New Roman" w:hAnsi="Times New Roman"/>
          <w:vanish/>
          <w:sz w:val="20"/>
          <w:szCs w:val="20"/>
          <w:highlight w:val="green"/>
        </w:rPr>
      </w:pPr>
    </w:p>
    <w:p w14:paraId="542D1C12" w14:textId="77777777" w:rsidR="009A0EB6" w:rsidRPr="009A0EB6" w:rsidRDefault="009A0EB6" w:rsidP="009A0EB6">
      <w:pPr>
        <w:pStyle w:val="PargrafodaLista"/>
        <w:numPr>
          <w:ilvl w:val="0"/>
          <w:numId w:val="17"/>
        </w:numPr>
        <w:tabs>
          <w:tab w:val="left" w:pos="567"/>
        </w:tabs>
        <w:spacing w:before="120" w:after="120"/>
        <w:jc w:val="both"/>
        <w:rPr>
          <w:rFonts w:ascii="Times New Roman" w:hAnsi="Times New Roman"/>
          <w:vanish/>
          <w:sz w:val="20"/>
          <w:szCs w:val="20"/>
          <w:highlight w:val="green"/>
        </w:rPr>
      </w:pPr>
    </w:p>
    <w:p w14:paraId="619AB83A" w14:textId="77777777" w:rsidR="009A0EB6" w:rsidRPr="009A0EB6" w:rsidRDefault="009A0EB6" w:rsidP="009A0EB6">
      <w:pPr>
        <w:pStyle w:val="PargrafodaLista"/>
        <w:numPr>
          <w:ilvl w:val="0"/>
          <w:numId w:val="17"/>
        </w:numPr>
        <w:tabs>
          <w:tab w:val="left" w:pos="567"/>
        </w:tabs>
        <w:spacing w:before="120" w:after="120"/>
        <w:jc w:val="both"/>
        <w:rPr>
          <w:rFonts w:ascii="Times New Roman" w:hAnsi="Times New Roman"/>
          <w:vanish/>
          <w:sz w:val="20"/>
          <w:szCs w:val="20"/>
          <w:highlight w:val="green"/>
        </w:rPr>
      </w:pPr>
    </w:p>
    <w:p w14:paraId="079A732C" w14:textId="77777777" w:rsidR="009A0EB6" w:rsidRPr="009A0EB6" w:rsidRDefault="009A0EB6" w:rsidP="009A0EB6">
      <w:pPr>
        <w:pStyle w:val="PargrafodaLista"/>
        <w:numPr>
          <w:ilvl w:val="0"/>
          <w:numId w:val="17"/>
        </w:numPr>
        <w:tabs>
          <w:tab w:val="left" w:pos="567"/>
        </w:tabs>
        <w:spacing w:before="120" w:after="120"/>
        <w:jc w:val="both"/>
        <w:rPr>
          <w:rFonts w:ascii="Times New Roman" w:hAnsi="Times New Roman"/>
          <w:vanish/>
          <w:sz w:val="20"/>
          <w:szCs w:val="20"/>
          <w:highlight w:val="green"/>
        </w:rPr>
      </w:pPr>
    </w:p>
    <w:p w14:paraId="4B411A41" w14:textId="77777777" w:rsidR="009A0EB6" w:rsidRPr="009A0EB6" w:rsidRDefault="009A0EB6" w:rsidP="009A0EB6">
      <w:pPr>
        <w:pStyle w:val="PargrafodaLista"/>
        <w:numPr>
          <w:ilvl w:val="0"/>
          <w:numId w:val="17"/>
        </w:numPr>
        <w:tabs>
          <w:tab w:val="left" w:pos="567"/>
        </w:tabs>
        <w:spacing w:before="120" w:after="120"/>
        <w:jc w:val="both"/>
        <w:rPr>
          <w:rFonts w:ascii="Times New Roman" w:hAnsi="Times New Roman"/>
          <w:vanish/>
          <w:sz w:val="20"/>
          <w:szCs w:val="20"/>
          <w:highlight w:val="green"/>
        </w:rPr>
      </w:pPr>
    </w:p>
    <w:p w14:paraId="1B98FD17" w14:textId="77777777" w:rsidR="009A0EB6" w:rsidRPr="009A0EB6" w:rsidRDefault="009A0EB6" w:rsidP="009A0EB6">
      <w:pPr>
        <w:pStyle w:val="PargrafodaLista"/>
        <w:numPr>
          <w:ilvl w:val="0"/>
          <w:numId w:val="17"/>
        </w:numPr>
        <w:tabs>
          <w:tab w:val="left" w:pos="567"/>
        </w:tabs>
        <w:spacing w:before="120" w:after="120"/>
        <w:jc w:val="both"/>
        <w:rPr>
          <w:rFonts w:ascii="Times New Roman" w:hAnsi="Times New Roman"/>
          <w:vanish/>
          <w:sz w:val="20"/>
          <w:szCs w:val="20"/>
          <w:highlight w:val="green"/>
        </w:rPr>
      </w:pPr>
    </w:p>
    <w:p w14:paraId="57322E26" w14:textId="77777777" w:rsidR="009A0EB6" w:rsidRPr="009A0EB6" w:rsidRDefault="009A0EB6" w:rsidP="009A0EB6">
      <w:pPr>
        <w:pStyle w:val="PargrafodaLista"/>
        <w:numPr>
          <w:ilvl w:val="1"/>
          <w:numId w:val="17"/>
        </w:numPr>
        <w:tabs>
          <w:tab w:val="left" w:pos="567"/>
        </w:tabs>
        <w:spacing w:before="120" w:after="120"/>
        <w:jc w:val="both"/>
        <w:rPr>
          <w:rFonts w:ascii="Times New Roman" w:hAnsi="Times New Roman"/>
          <w:vanish/>
          <w:sz w:val="20"/>
          <w:szCs w:val="20"/>
          <w:highlight w:val="green"/>
        </w:rPr>
      </w:pPr>
    </w:p>
    <w:p w14:paraId="3B215CFE" w14:textId="77777777" w:rsidR="009A0EB6" w:rsidRPr="009A0EB6" w:rsidRDefault="009A0EB6" w:rsidP="009A0EB6">
      <w:pPr>
        <w:pStyle w:val="PargrafodaLista"/>
        <w:numPr>
          <w:ilvl w:val="2"/>
          <w:numId w:val="17"/>
        </w:numPr>
        <w:tabs>
          <w:tab w:val="left" w:pos="567"/>
        </w:tabs>
        <w:spacing w:before="120" w:after="120"/>
        <w:jc w:val="both"/>
        <w:rPr>
          <w:rFonts w:ascii="Times New Roman" w:hAnsi="Times New Roman"/>
          <w:vanish/>
          <w:sz w:val="20"/>
          <w:szCs w:val="20"/>
          <w:highlight w:val="green"/>
        </w:rPr>
      </w:pPr>
    </w:p>
    <w:p w14:paraId="09F9596A" w14:textId="77777777" w:rsidR="009A0EB6" w:rsidRPr="009A0EB6" w:rsidRDefault="009A0EB6" w:rsidP="009A0EB6">
      <w:pPr>
        <w:pStyle w:val="PargrafodaLista"/>
        <w:numPr>
          <w:ilvl w:val="2"/>
          <w:numId w:val="17"/>
        </w:numPr>
        <w:tabs>
          <w:tab w:val="left" w:pos="567"/>
        </w:tabs>
        <w:spacing w:before="120" w:after="120"/>
        <w:jc w:val="both"/>
        <w:rPr>
          <w:rFonts w:ascii="Times New Roman" w:hAnsi="Times New Roman"/>
          <w:vanish/>
          <w:sz w:val="20"/>
          <w:szCs w:val="20"/>
          <w:highlight w:val="green"/>
        </w:rPr>
      </w:pPr>
    </w:p>
    <w:p w14:paraId="3DE7E284" w14:textId="77777777" w:rsidR="009A0EB6" w:rsidRPr="009A0EB6" w:rsidRDefault="009A0EB6" w:rsidP="009A0EB6">
      <w:pPr>
        <w:pStyle w:val="PargrafodaLista"/>
        <w:numPr>
          <w:ilvl w:val="2"/>
          <w:numId w:val="17"/>
        </w:numPr>
        <w:tabs>
          <w:tab w:val="left" w:pos="567"/>
        </w:tabs>
        <w:spacing w:before="120" w:after="120"/>
        <w:jc w:val="both"/>
        <w:rPr>
          <w:rFonts w:ascii="Times New Roman" w:hAnsi="Times New Roman"/>
          <w:vanish/>
          <w:sz w:val="20"/>
          <w:szCs w:val="20"/>
          <w:highlight w:val="green"/>
        </w:rPr>
      </w:pPr>
    </w:p>
    <w:p w14:paraId="03E9C5D6" w14:textId="77777777" w:rsidR="00EF418F" w:rsidRPr="006D2C5F" w:rsidRDefault="00E60EA2" w:rsidP="000975B5">
      <w:pPr>
        <w:pStyle w:val="ITtextoN4"/>
      </w:pPr>
      <w:r w:rsidRPr="006D2C5F">
        <w:t>Adaptação de escada não enclausurada (NE) para escada enclausurada protegida (EP) pode ser adotada uma das seguintes opções:</w:t>
      </w:r>
    </w:p>
    <w:p w14:paraId="3A575B17" w14:textId="77777777" w:rsidR="009A0EB6" w:rsidRPr="009A0EB6" w:rsidRDefault="009A0EB6" w:rsidP="009A0EB6">
      <w:pPr>
        <w:pStyle w:val="PargrafodaLista"/>
        <w:numPr>
          <w:ilvl w:val="0"/>
          <w:numId w:val="2"/>
        </w:numPr>
        <w:tabs>
          <w:tab w:val="left" w:pos="426"/>
          <w:tab w:val="left" w:pos="527"/>
        </w:tabs>
        <w:spacing w:before="120" w:after="120"/>
        <w:ind w:right="4"/>
        <w:jc w:val="both"/>
        <w:rPr>
          <w:rFonts w:ascii="Times New Roman" w:hAnsi="Times New Roman"/>
          <w:b/>
          <w:vanish/>
          <w:sz w:val="20"/>
          <w:szCs w:val="20"/>
        </w:rPr>
      </w:pPr>
    </w:p>
    <w:p w14:paraId="444E4B9C" w14:textId="77777777" w:rsidR="009A0EB6" w:rsidRPr="009A0EB6" w:rsidRDefault="009A0EB6" w:rsidP="009A0EB6">
      <w:pPr>
        <w:pStyle w:val="PargrafodaLista"/>
        <w:numPr>
          <w:ilvl w:val="0"/>
          <w:numId w:val="2"/>
        </w:numPr>
        <w:tabs>
          <w:tab w:val="left" w:pos="426"/>
          <w:tab w:val="left" w:pos="527"/>
        </w:tabs>
        <w:spacing w:before="120" w:after="120"/>
        <w:ind w:right="4"/>
        <w:jc w:val="both"/>
        <w:rPr>
          <w:rFonts w:ascii="Times New Roman" w:hAnsi="Times New Roman"/>
          <w:b/>
          <w:vanish/>
          <w:sz w:val="20"/>
          <w:szCs w:val="20"/>
        </w:rPr>
      </w:pPr>
    </w:p>
    <w:p w14:paraId="0AB779BD" w14:textId="77777777" w:rsidR="009A0EB6" w:rsidRPr="009A0EB6" w:rsidRDefault="009A0EB6" w:rsidP="009A0EB6">
      <w:pPr>
        <w:pStyle w:val="PargrafodaLista"/>
        <w:numPr>
          <w:ilvl w:val="0"/>
          <w:numId w:val="2"/>
        </w:numPr>
        <w:tabs>
          <w:tab w:val="left" w:pos="426"/>
          <w:tab w:val="left" w:pos="527"/>
        </w:tabs>
        <w:spacing w:before="120" w:after="120"/>
        <w:ind w:right="4"/>
        <w:jc w:val="both"/>
        <w:rPr>
          <w:rFonts w:ascii="Times New Roman" w:hAnsi="Times New Roman"/>
          <w:b/>
          <w:vanish/>
          <w:sz w:val="20"/>
          <w:szCs w:val="20"/>
        </w:rPr>
      </w:pPr>
    </w:p>
    <w:p w14:paraId="3BC607E0" w14:textId="77777777" w:rsidR="009A0EB6" w:rsidRPr="009A0EB6" w:rsidRDefault="009A0EB6" w:rsidP="009A0EB6">
      <w:pPr>
        <w:pStyle w:val="PargrafodaLista"/>
        <w:numPr>
          <w:ilvl w:val="0"/>
          <w:numId w:val="2"/>
        </w:numPr>
        <w:tabs>
          <w:tab w:val="left" w:pos="426"/>
          <w:tab w:val="left" w:pos="527"/>
        </w:tabs>
        <w:spacing w:before="120" w:after="120"/>
        <w:ind w:right="4"/>
        <w:jc w:val="both"/>
        <w:rPr>
          <w:rFonts w:ascii="Times New Roman" w:hAnsi="Times New Roman"/>
          <w:b/>
          <w:vanish/>
          <w:sz w:val="20"/>
          <w:szCs w:val="20"/>
        </w:rPr>
      </w:pPr>
    </w:p>
    <w:p w14:paraId="3728E967" w14:textId="77777777" w:rsidR="009A0EB6" w:rsidRPr="009A0EB6" w:rsidRDefault="009A0EB6" w:rsidP="009A0EB6">
      <w:pPr>
        <w:pStyle w:val="PargrafodaLista"/>
        <w:numPr>
          <w:ilvl w:val="0"/>
          <w:numId w:val="2"/>
        </w:numPr>
        <w:tabs>
          <w:tab w:val="left" w:pos="426"/>
          <w:tab w:val="left" w:pos="527"/>
        </w:tabs>
        <w:spacing w:before="120" w:after="120"/>
        <w:ind w:right="4"/>
        <w:jc w:val="both"/>
        <w:rPr>
          <w:rFonts w:ascii="Times New Roman" w:hAnsi="Times New Roman"/>
          <w:b/>
          <w:vanish/>
          <w:sz w:val="20"/>
          <w:szCs w:val="20"/>
        </w:rPr>
      </w:pPr>
    </w:p>
    <w:p w14:paraId="378EE3C5" w14:textId="77777777" w:rsidR="009A0EB6" w:rsidRPr="009A0EB6" w:rsidRDefault="009A0EB6" w:rsidP="009A0EB6">
      <w:pPr>
        <w:pStyle w:val="PargrafodaLista"/>
        <w:numPr>
          <w:ilvl w:val="0"/>
          <w:numId w:val="2"/>
        </w:numPr>
        <w:tabs>
          <w:tab w:val="left" w:pos="426"/>
          <w:tab w:val="left" w:pos="527"/>
        </w:tabs>
        <w:spacing w:before="120" w:after="120"/>
        <w:ind w:right="4"/>
        <w:jc w:val="both"/>
        <w:rPr>
          <w:rFonts w:ascii="Times New Roman" w:hAnsi="Times New Roman"/>
          <w:b/>
          <w:vanish/>
          <w:sz w:val="20"/>
          <w:szCs w:val="20"/>
        </w:rPr>
      </w:pPr>
    </w:p>
    <w:p w14:paraId="7FC4BDC0" w14:textId="77777777" w:rsidR="009A0EB6" w:rsidRPr="009A0EB6" w:rsidRDefault="009A0EB6" w:rsidP="009A0EB6">
      <w:pPr>
        <w:pStyle w:val="PargrafodaLista"/>
        <w:numPr>
          <w:ilvl w:val="0"/>
          <w:numId w:val="2"/>
        </w:numPr>
        <w:tabs>
          <w:tab w:val="left" w:pos="426"/>
          <w:tab w:val="left" w:pos="527"/>
        </w:tabs>
        <w:spacing w:before="120" w:after="120"/>
        <w:ind w:right="4"/>
        <w:jc w:val="both"/>
        <w:rPr>
          <w:rFonts w:ascii="Times New Roman" w:hAnsi="Times New Roman"/>
          <w:b/>
          <w:vanish/>
          <w:sz w:val="20"/>
          <w:szCs w:val="20"/>
        </w:rPr>
      </w:pPr>
    </w:p>
    <w:p w14:paraId="39B07001" w14:textId="77777777" w:rsidR="009A0EB6" w:rsidRPr="009A0EB6" w:rsidRDefault="009A0EB6" w:rsidP="009A0EB6">
      <w:pPr>
        <w:pStyle w:val="PargrafodaLista"/>
        <w:numPr>
          <w:ilvl w:val="1"/>
          <w:numId w:val="2"/>
        </w:numPr>
        <w:tabs>
          <w:tab w:val="left" w:pos="426"/>
          <w:tab w:val="left" w:pos="527"/>
        </w:tabs>
        <w:spacing w:before="120" w:after="120"/>
        <w:ind w:right="4"/>
        <w:jc w:val="both"/>
        <w:rPr>
          <w:rFonts w:ascii="Times New Roman" w:hAnsi="Times New Roman"/>
          <w:b/>
          <w:vanish/>
          <w:sz w:val="20"/>
          <w:szCs w:val="20"/>
        </w:rPr>
      </w:pPr>
    </w:p>
    <w:p w14:paraId="40C59694" w14:textId="77777777" w:rsidR="009A0EB6" w:rsidRPr="009A0EB6" w:rsidRDefault="009A0EB6" w:rsidP="009A0EB6">
      <w:pPr>
        <w:pStyle w:val="PargrafodaLista"/>
        <w:numPr>
          <w:ilvl w:val="2"/>
          <w:numId w:val="2"/>
        </w:numPr>
        <w:tabs>
          <w:tab w:val="left" w:pos="426"/>
          <w:tab w:val="left" w:pos="527"/>
        </w:tabs>
        <w:spacing w:before="120" w:after="120"/>
        <w:ind w:left="0" w:right="4" w:firstLine="0"/>
        <w:jc w:val="both"/>
        <w:rPr>
          <w:rFonts w:ascii="Times New Roman" w:hAnsi="Times New Roman"/>
          <w:b/>
          <w:vanish/>
          <w:sz w:val="20"/>
          <w:szCs w:val="20"/>
        </w:rPr>
      </w:pPr>
    </w:p>
    <w:p w14:paraId="772E78CA" w14:textId="77777777" w:rsidR="009A0EB6" w:rsidRPr="009A0EB6" w:rsidRDefault="009A0EB6" w:rsidP="009A0EB6">
      <w:pPr>
        <w:pStyle w:val="PargrafodaLista"/>
        <w:numPr>
          <w:ilvl w:val="2"/>
          <w:numId w:val="2"/>
        </w:numPr>
        <w:tabs>
          <w:tab w:val="left" w:pos="426"/>
          <w:tab w:val="left" w:pos="527"/>
        </w:tabs>
        <w:spacing w:before="120" w:after="120"/>
        <w:ind w:left="0" w:right="4" w:firstLine="0"/>
        <w:jc w:val="both"/>
        <w:rPr>
          <w:rFonts w:ascii="Times New Roman" w:hAnsi="Times New Roman"/>
          <w:b/>
          <w:vanish/>
          <w:sz w:val="20"/>
          <w:szCs w:val="20"/>
        </w:rPr>
      </w:pPr>
    </w:p>
    <w:p w14:paraId="4CDCD318" w14:textId="77777777" w:rsidR="009A0EB6" w:rsidRPr="009A0EB6" w:rsidRDefault="009A0EB6" w:rsidP="009A0EB6">
      <w:pPr>
        <w:pStyle w:val="PargrafodaLista"/>
        <w:numPr>
          <w:ilvl w:val="2"/>
          <w:numId w:val="2"/>
        </w:numPr>
        <w:tabs>
          <w:tab w:val="left" w:pos="426"/>
          <w:tab w:val="left" w:pos="527"/>
        </w:tabs>
        <w:spacing w:before="120" w:after="120"/>
        <w:ind w:left="0" w:right="4" w:firstLine="0"/>
        <w:jc w:val="both"/>
        <w:rPr>
          <w:rFonts w:ascii="Times New Roman" w:hAnsi="Times New Roman"/>
          <w:b/>
          <w:vanish/>
          <w:sz w:val="20"/>
          <w:szCs w:val="20"/>
        </w:rPr>
      </w:pPr>
    </w:p>
    <w:p w14:paraId="4E9B2758" w14:textId="77777777" w:rsidR="009A0EB6" w:rsidRPr="009A0EB6" w:rsidRDefault="009A0EB6" w:rsidP="009A0EB6">
      <w:pPr>
        <w:pStyle w:val="PargrafodaLista"/>
        <w:numPr>
          <w:ilvl w:val="3"/>
          <w:numId w:val="2"/>
        </w:numPr>
        <w:tabs>
          <w:tab w:val="left" w:pos="426"/>
          <w:tab w:val="left" w:pos="527"/>
        </w:tabs>
        <w:spacing w:before="120" w:after="120"/>
        <w:ind w:right="4"/>
        <w:jc w:val="both"/>
        <w:rPr>
          <w:rFonts w:ascii="Times New Roman" w:hAnsi="Times New Roman"/>
          <w:b/>
          <w:vanish/>
          <w:sz w:val="20"/>
          <w:szCs w:val="20"/>
        </w:rPr>
      </w:pPr>
    </w:p>
    <w:p w14:paraId="31413CD4" w14:textId="77777777" w:rsidR="006744C1" w:rsidRPr="009A0EB6" w:rsidRDefault="006744C1" w:rsidP="009A0EB6">
      <w:pPr>
        <w:pStyle w:val="ITtextoN5"/>
        <w:rPr>
          <w:b/>
        </w:rPr>
      </w:pPr>
      <w:r w:rsidRPr="009A0EB6">
        <w:rPr>
          <w:b/>
        </w:rPr>
        <w:t>Primeira opção:</w:t>
      </w:r>
    </w:p>
    <w:p w14:paraId="2EC74D09" w14:textId="77777777" w:rsidR="002512E0" w:rsidRPr="00065453" w:rsidRDefault="002512E0" w:rsidP="00880C4B">
      <w:pPr>
        <w:pStyle w:val="Default"/>
        <w:numPr>
          <w:ilvl w:val="0"/>
          <w:numId w:val="6"/>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enclausurar com portas corta-fogo o hall de acesso à escada em relação aos demais ambientes;</w:t>
      </w:r>
    </w:p>
    <w:p w14:paraId="2EE318B4" w14:textId="77777777" w:rsidR="002512E0" w:rsidRPr="00065453" w:rsidRDefault="002512E0" w:rsidP="00880C4B">
      <w:pPr>
        <w:pStyle w:val="Default"/>
        <w:numPr>
          <w:ilvl w:val="0"/>
          <w:numId w:val="6"/>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sistema de detecção de fumaça em todo o hall (exceto edificações exclusivamente residencial);</w:t>
      </w:r>
    </w:p>
    <w:p w14:paraId="59378157" w14:textId="77777777" w:rsidR="002512E0" w:rsidRPr="00065453" w:rsidRDefault="002512E0" w:rsidP="00880C4B">
      <w:pPr>
        <w:pStyle w:val="Default"/>
        <w:numPr>
          <w:ilvl w:val="0"/>
          <w:numId w:val="6"/>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anualmente treinamento dos ocupantes para o abandono da edificação;</w:t>
      </w:r>
    </w:p>
    <w:p w14:paraId="4169B92D" w14:textId="77777777" w:rsidR="002512E0" w:rsidRPr="00065453" w:rsidRDefault="002512E0" w:rsidP="00880C4B">
      <w:pPr>
        <w:pStyle w:val="Default"/>
        <w:numPr>
          <w:ilvl w:val="0"/>
          <w:numId w:val="6"/>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faixas de sinalização refletivas no rodapé das paredes do hall e junto às laterais dos degraus;</w:t>
      </w:r>
    </w:p>
    <w:p w14:paraId="0FF1D3A2" w14:textId="77777777" w:rsidR="002512E0" w:rsidRPr="00065453" w:rsidRDefault="002512E0" w:rsidP="00880C4B">
      <w:pPr>
        <w:pStyle w:val="Default"/>
        <w:numPr>
          <w:ilvl w:val="0"/>
          <w:numId w:val="6"/>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exaustão no topo da escada, com área mínima de 1,00 m², podendo ser: cruzada, por exaustores eólicos ou mecânicos.</w:t>
      </w:r>
    </w:p>
    <w:p w14:paraId="4B50B0FD" w14:textId="77777777" w:rsidR="002512E0" w:rsidRPr="006F6B8C" w:rsidRDefault="00EE5601" w:rsidP="006D2C5F">
      <w:pPr>
        <w:pStyle w:val="ITtextoN5"/>
      </w:pPr>
      <w:r w:rsidRPr="006D2C5F">
        <w:rPr>
          <w:b/>
        </w:rPr>
        <w:t xml:space="preserve">Segunda </w:t>
      </w:r>
      <w:r w:rsidR="000F5933" w:rsidRPr="006D2C5F">
        <w:rPr>
          <w:b/>
        </w:rPr>
        <w:t>opção</w:t>
      </w:r>
      <w:r w:rsidR="000F5933" w:rsidRPr="006F6B8C">
        <w:t>:</w:t>
      </w:r>
    </w:p>
    <w:p w14:paraId="71A2AA28" w14:textId="77777777" w:rsidR="002512E0" w:rsidRPr="00E60EA2" w:rsidRDefault="002512E0" w:rsidP="00880C4B">
      <w:pPr>
        <w:pStyle w:val="Default"/>
        <w:numPr>
          <w:ilvl w:val="0"/>
          <w:numId w:val="7"/>
        </w:numPr>
        <w:tabs>
          <w:tab w:val="left" w:pos="284"/>
        </w:tabs>
        <w:spacing w:before="120" w:after="120"/>
        <w:rPr>
          <w:rFonts w:ascii="Times New Roman" w:eastAsia="Arial" w:hAnsi="Times New Roman" w:cs="Times New Roman"/>
          <w:color w:val="auto"/>
          <w:sz w:val="20"/>
          <w:szCs w:val="20"/>
        </w:rPr>
      </w:pPr>
      <w:r w:rsidRPr="00E60EA2">
        <w:rPr>
          <w:rFonts w:ascii="Times New Roman" w:hAnsi="Times New Roman"/>
          <w:sz w:val="20"/>
          <w:szCs w:val="20"/>
        </w:rPr>
        <w:t xml:space="preserve">enclausurar com portas resistente ao fogo PRF P-30 as portas das unidades autônomas que tem acesso ao hall ou </w:t>
      </w:r>
      <w:r w:rsidRPr="00E60EA2">
        <w:rPr>
          <w:rFonts w:ascii="Times New Roman" w:eastAsia="Arial" w:hAnsi="Times New Roman" w:cs="Times New Roman"/>
          <w:color w:val="auto"/>
          <w:sz w:val="20"/>
          <w:szCs w:val="20"/>
        </w:rPr>
        <w:t>corredor de circulação, que por sua vez, acessa a escada;</w:t>
      </w:r>
    </w:p>
    <w:p w14:paraId="0866AEFB" w14:textId="77777777" w:rsidR="002512E0" w:rsidRPr="00065453" w:rsidRDefault="002512E0" w:rsidP="00880C4B">
      <w:pPr>
        <w:pStyle w:val="Default"/>
        <w:numPr>
          <w:ilvl w:val="0"/>
          <w:numId w:val="7"/>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lastRenderedPageBreak/>
        <w:t>prever sistema de detectores de fumaça em toda a edificação (exceto edificações exclusivamente residencial);</w:t>
      </w:r>
    </w:p>
    <w:p w14:paraId="66537CC4" w14:textId="77777777" w:rsidR="002512E0" w:rsidRPr="00065453" w:rsidRDefault="002512E0" w:rsidP="00880C4B">
      <w:pPr>
        <w:pStyle w:val="Default"/>
        <w:numPr>
          <w:ilvl w:val="0"/>
          <w:numId w:val="7"/>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anualmente, treinamento dos ocupantes para o abandono da edificação;</w:t>
      </w:r>
    </w:p>
    <w:p w14:paraId="2BE66424" w14:textId="77777777" w:rsidR="002512E0" w:rsidRPr="00065453" w:rsidRDefault="002512E0" w:rsidP="00880C4B">
      <w:pPr>
        <w:pStyle w:val="Default"/>
        <w:numPr>
          <w:ilvl w:val="0"/>
          <w:numId w:val="7"/>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faixas de sinalização refletivas no rodapé das paredes do hall e junto às laterais dos degraus;</w:t>
      </w:r>
    </w:p>
    <w:p w14:paraId="409C72FF" w14:textId="77777777" w:rsidR="002512E0" w:rsidRPr="00065453" w:rsidRDefault="002512E0" w:rsidP="00880C4B">
      <w:pPr>
        <w:pStyle w:val="Default"/>
        <w:numPr>
          <w:ilvl w:val="0"/>
          <w:numId w:val="7"/>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exaustão no topo da escada, com área mínima de 1,00 m², podendo ser: cruzada, por exaustores eólicos ou mecânicos.</w:t>
      </w:r>
    </w:p>
    <w:p w14:paraId="4CF48A23" w14:textId="77777777" w:rsidR="00CD2370" w:rsidRDefault="002512E0" w:rsidP="00CD2370">
      <w:pPr>
        <w:spacing w:before="120" w:after="120"/>
        <w:ind w:right="113"/>
        <w:jc w:val="both"/>
        <w:rPr>
          <w:rFonts w:ascii="Times New Roman" w:hAnsi="Times New Roman"/>
          <w:b/>
          <w:i/>
          <w:sz w:val="20"/>
          <w:szCs w:val="20"/>
        </w:rPr>
      </w:pPr>
      <w:r w:rsidRPr="00143A98">
        <w:rPr>
          <w:rFonts w:ascii="Times New Roman" w:hAnsi="Times New Roman"/>
          <w:b/>
          <w:i/>
          <w:sz w:val="20"/>
          <w:szCs w:val="20"/>
        </w:rPr>
        <w:t xml:space="preserve">Nota: </w:t>
      </w:r>
    </w:p>
    <w:p w14:paraId="5C6430F6" w14:textId="77777777" w:rsidR="00CD2370" w:rsidRDefault="006F6B8C" w:rsidP="00CD2370">
      <w:pPr>
        <w:spacing w:before="120" w:after="120"/>
        <w:ind w:right="113"/>
        <w:jc w:val="both"/>
        <w:rPr>
          <w:rFonts w:ascii="Times New Roman" w:hAnsi="Times New Roman"/>
          <w:i/>
          <w:iCs/>
          <w:sz w:val="20"/>
          <w:szCs w:val="20"/>
        </w:rPr>
      </w:pPr>
      <w:r w:rsidRPr="00E75B36">
        <w:rPr>
          <w:rFonts w:ascii="Times New Roman" w:hAnsi="Times New Roman"/>
          <w:i/>
          <w:iCs/>
          <w:sz w:val="20"/>
          <w:szCs w:val="20"/>
        </w:rPr>
        <w:t>Caso haja ventilação (janela) na escada, em todos os pavimentos, não é necessária a exaustão no topo da escada. Neste caso, a área efetiva mínima de ventilação deve ser de 0,50 m².</w:t>
      </w:r>
    </w:p>
    <w:p w14:paraId="0AB73BD1" w14:textId="77777777" w:rsidR="000F5933" w:rsidRPr="002512E0" w:rsidRDefault="000D5547" w:rsidP="006D2C5F">
      <w:pPr>
        <w:pStyle w:val="ITtextoN5"/>
        <w:rPr>
          <w:b/>
        </w:rPr>
      </w:pPr>
      <w:r w:rsidRPr="002512E0">
        <w:t>A</w:t>
      </w:r>
      <w:r w:rsidR="00574161" w:rsidRPr="002512E0">
        <w:t xml:space="preserve"> a</w:t>
      </w:r>
      <w:r w:rsidR="000F5933" w:rsidRPr="002512E0">
        <w:t>daptação de escada não enclausurada (NE) para escada à prova de fumaça (PF)</w:t>
      </w:r>
      <w:r w:rsidR="00574161" w:rsidRPr="002512E0">
        <w:t xml:space="preserve">, </w:t>
      </w:r>
      <w:r w:rsidR="000F5933" w:rsidRPr="002512E0">
        <w:t xml:space="preserve">quando não for possível prever escada à prova de fumaça (PF), com antecâmara e dutos de ventilação, conforme a </w:t>
      </w:r>
      <w:r w:rsidR="00694A42" w:rsidRPr="002512E0">
        <w:t>IT 11</w:t>
      </w:r>
      <w:r w:rsidRPr="002512E0">
        <w:t xml:space="preserve"> vigente</w:t>
      </w:r>
      <w:r w:rsidR="000F5933" w:rsidRPr="002512E0">
        <w:t xml:space="preserve">, ou com pressurização da escada, conforme a IT </w:t>
      </w:r>
      <w:r w:rsidR="00E5339F" w:rsidRPr="002512E0">
        <w:t>13</w:t>
      </w:r>
      <w:r w:rsidR="000F5933" w:rsidRPr="002512E0">
        <w:t xml:space="preserve"> </w:t>
      </w:r>
      <w:r w:rsidRPr="002512E0">
        <w:t xml:space="preserve">vigente – </w:t>
      </w:r>
      <w:r w:rsidR="00574161" w:rsidRPr="002512E0">
        <w:t>Pressu</w:t>
      </w:r>
      <w:r w:rsidR="000F5933" w:rsidRPr="002512E0">
        <w:t>rização de escada de segurança,</w:t>
      </w:r>
      <w:r w:rsidR="00DB1192" w:rsidRPr="002512E0">
        <w:t xml:space="preserve"> </w:t>
      </w:r>
      <w:r w:rsidR="000F5933" w:rsidRPr="002512E0">
        <w:t>devem ser previstas as seguintes regras de adaptação:</w:t>
      </w:r>
    </w:p>
    <w:p w14:paraId="327E6A5D" w14:textId="77777777" w:rsidR="002512E0" w:rsidRPr="00065453" w:rsidRDefault="002512E0" w:rsidP="00880C4B">
      <w:pPr>
        <w:pStyle w:val="Default"/>
        <w:numPr>
          <w:ilvl w:val="0"/>
          <w:numId w:val="8"/>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enclausurar com portas corta-fogo o hall de acesso à escada em relação aos demais ambientes (nas ocupações residenciais deverá ser previsto no mínimo portas corta fogo PCF-60 e nas demais ocupações PCF-90;</w:t>
      </w:r>
    </w:p>
    <w:p w14:paraId="36C3366C" w14:textId="77777777" w:rsidR="002512E0" w:rsidRPr="00065453" w:rsidRDefault="002512E0" w:rsidP="00880C4B">
      <w:pPr>
        <w:pStyle w:val="Default"/>
        <w:numPr>
          <w:ilvl w:val="0"/>
          <w:numId w:val="8"/>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sistema de detecção de fumaça em toda a edificação. No caso de edificações residenciais, o sistema de detecção deve ser previsto somente nas áreas comuns;</w:t>
      </w:r>
    </w:p>
    <w:p w14:paraId="7A0B8F65" w14:textId="77777777" w:rsidR="002512E0" w:rsidRPr="00065453" w:rsidRDefault="002512E0" w:rsidP="00880C4B">
      <w:pPr>
        <w:pStyle w:val="Default"/>
        <w:numPr>
          <w:ilvl w:val="0"/>
          <w:numId w:val="8"/>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anualmente, treinamento dos ocupantes para o abandono da edificação;</w:t>
      </w:r>
    </w:p>
    <w:p w14:paraId="2888FE71" w14:textId="77777777" w:rsidR="002512E0" w:rsidRPr="00065453" w:rsidRDefault="002512E0" w:rsidP="00880C4B">
      <w:pPr>
        <w:pStyle w:val="Default"/>
        <w:numPr>
          <w:ilvl w:val="0"/>
          <w:numId w:val="8"/>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faixas de sinalização refletivas no rodapé das paredes do hall e junto às laterais dos degraus;</w:t>
      </w:r>
    </w:p>
    <w:p w14:paraId="2A960C7E" w14:textId="77777777" w:rsidR="002512E0" w:rsidRPr="00065453" w:rsidRDefault="002512E0" w:rsidP="00880C4B">
      <w:pPr>
        <w:pStyle w:val="Default"/>
        <w:numPr>
          <w:ilvl w:val="0"/>
          <w:numId w:val="8"/>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ventilação na escada, em todos os pavimentos, com área efetiva mínima de 0,50m².</w:t>
      </w:r>
    </w:p>
    <w:p w14:paraId="596A16A3" w14:textId="77777777" w:rsidR="000F5933" w:rsidRPr="002512E0" w:rsidRDefault="002512E0" w:rsidP="006D2C5F">
      <w:pPr>
        <w:pStyle w:val="ITtextoN5"/>
        <w:rPr>
          <w:b/>
        </w:rPr>
      </w:pPr>
      <w:r w:rsidRPr="00E41A7E">
        <w:t xml:space="preserve"> </w:t>
      </w:r>
      <w:r w:rsidR="00D34629" w:rsidRPr="002512E0">
        <w:t>Adaptação de escada enclausurada protegida (EP) para escada à prova de fumaça (PF): quando não for possível prever escada à prova de fumaça (PF), com antecâmara e dutos de ventilação conforme a IT 11 vigente ou escada pressurizada, conforme a IT 13 vigente, devem ser previstas as seguintes regras de adaptação:</w:t>
      </w:r>
    </w:p>
    <w:p w14:paraId="55F35563" w14:textId="77777777" w:rsidR="002512E0" w:rsidRPr="00065453" w:rsidRDefault="002512E0" w:rsidP="00880C4B">
      <w:pPr>
        <w:pStyle w:val="Default"/>
        <w:numPr>
          <w:ilvl w:val="0"/>
          <w:numId w:val="9"/>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sistema de detecção de incêndio em toda a edificação (no caso de edificações residenciais, o sistema de detecção deve ser previsto somente nas áreas comuns e as portas das unidades autônomas deverão ser do tipo PRF-60;</w:t>
      </w:r>
    </w:p>
    <w:p w14:paraId="731F9F90" w14:textId="77777777" w:rsidR="002512E0" w:rsidRPr="00065453" w:rsidRDefault="002512E0" w:rsidP="00880C4B">
      <w:pPr>
        <w:pStyle w:val="Default"/>
        <w:numPr>
          <w:ilvl w:val="0"/>
          <w:numId w:val="9"/>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anualmente, treinamento dos ocupantes para o abandono da edificação;</w:t>
      </w:r>
    </w:p>
    <w:p w14:paraId="1F394708" w14:textId="77777777" w:rsidR="002512E0" w:rsidRPr="00065453" w:rsidRDefault="002512E0" w:rsidP="00880C4B">
      <w:pPr>
        <w:pStyle w:val="Default"/>
        <w:numPr>
          <w:ilvl w:val="0"/>
          <w:numId w:val="9"/>
        </w:numPr>
        <w:tabs>
          <w:tab w:val="left" w:pos="284"/>
        </w:tabs>
        <w:spacing w:before="120" w:after="120"/>
        <w:rPr>
          <w:rFonts w:ascii="Times New Roman" w:eastAsia="Arial" w:hAnsi="Times New Roman" w:cs="Times New Roman"/>
          <w:color w:val="auto"/>
          <w:sz w:val="20"/>
          <w:szCs w:val="20"/>
        </w:rPr>
      </w:pPr>
      <w:r w:rsidRPr="00065453">
        <w:rPr>
          <w:rFonts w:ascii="Times New Roman" w:eastAsia="Arial" w:hAnsi="Times New Roman" w:cs="Times New Roman"/>
          <w:color w:val="auto"/>
          <w:sz w:val="20"/>
          <w:szCs w:val="20"/>
        </w:rPr>
        <w:t>prever faixas de sinalização refletivas no rodapé das paredes do hall e junto às laterais dos degraus.</w:t>
      </w:r>
    </w:p>
    <w:p w14:paraId="7366D126" w14:textId="77777777" w:rsidR="002512E0" w:rsidRDefault="00651C8D" w:rsidP="006F6B8C">
      <w:pPr>
        <w:pStyle w:val="ITTtuloN3"/>
      </w:pPr>
      <w:r w:rsidRPr="002512E0">
        <w:t xml:space="preserve"> Prescrições diversas p</w:t>
      </w:r>
      <w:r w:rsidR="00056C5D" w:rsidRPr="002512E0">
        <w:t>ara as escadas de segurança das edificações existentes</w:t>
      </w:r>
      <w:r w:rsidR="008736BF" w:rsidRPr="002512E0">
        <w:t xml:space="preserve"> </w:t>
      </w:r>
    </w:p>
    <w:p w14:paraId="4A729770" w14:textId="77777777" w:rsidR="006F6B8C" w:rsidRPr="006F6B8C" w:rsidRDefault="006F6B8C" w:rsidP="006F6B8C">
      <w:pPr>
        <w:pStyle w:val="PargrafodaLista"/>
        <w:numPr>
          <w:ilvl w:val="2"/>
          <w:numId w:val="17"/>
        </w:numPr>
        <w:tabs>
          <w:tab w:val="left" w:pos="567"/>
        </w:tabs>
        <w:spacing w:before="120" w:after="120"/>
        <w:jc w:val="both"/>
        <w:rPr>
          <w:rFonts w:ascii="Times New Roman" w:hAnsi="Times New Roman"/>
          <w:vanish/>
          <w:sz w:val="20"/>
          <w:szCs w:val="20"/>
        </w:rPr>
      </w:pPr>
    </w:p>
    <w:p w14:paraId="29288E9D" w14:textId="77777777" w:rsidR="00056C5D" w:rsidRPr="002512E0" w:rsidRDefault="00056C5D" w:rsidP="000975B5">
      <w:pPr>
        <w:pStyle w:val="ITtextoN4"/>
        <w:rPr>
          <w:b/>
        </w:rPr>
      </w:pPr>
      <w:r w:rsidRPr="002512E0">
        <w:t xml:space="preserve">Na instalação de PCF na caixa de escada, pode ser aceita a interferência no raio de passagem da escada, devendo manter pelo menos 1 m de passagem livre e </w:t>
      </w:r>
      <w:r w:rsidR="008736BF" w:rsidRPr="002512E0">
        <w:t>devida</w:t>
      </w:r>
      <w:r w:rsidRPr="002512E0">
        <w:t>mente sinalizada no piso à projeção da abertura da porta.</w:t>
      </w:r>
    </w:p>
    <w:p w14:paraId="13F3D83B" w14:textId="77777777" w:rsidR="00651C8D" w:rsidRPr="002512E0" w:rsidRDefault="00D34629" w:rsidP="006D2C5F">
      <w:pPr>
        <w:pStyle w:val="ITtexto5N"/>
        <w:rPr>
          <w:b/>
        </w:rPr>
      </w:pPr>
      <w:r w:rsidRPr="002512E0">
        <w:t>As edificações que necessitarem de mais de uma escada, em função do dimensionamento da lotação ou do percurso máximo, devem ter, pelo menos, metade das saídas atendidas por escadas, conforme esta IT, podendo as demais serem substituídas por interligação entre blocos no mesmo lote ou entre edificações vizinhas, por meio de passarela e/ou passadiço protegido. Alternativamente, pode-se implantar na edificação a escada externa, nos moldes da IT 11.</w:t>
      </w:r>
    </w:p>
    <w:p w14:paraId="0CBB15F2" w14:textId="77777777" w:rsidR="00651C8D" w:rsidRPr="002512E0" w:rsidRDefault="002512E0" w:rsidP="000975B5">
      <w:pPr>
        <w:pStyle w:val="ITtextoN4"/>
        <w:rPr>
          <w:b/>
        </w:rPr>
      </w:pPr>
      <w:r>
        <w:rPr>
          <w:b/>
        </w:rPr>
        <w:t xml:space="preserve"> </w:t>
      </w:r>
      <w:r w:rsidR="00056C5D" w:rsidRPr="002512E0">
        <w:t xml:space="preserve">As passarelas e/ou passadiços protegidos devem ter largura mínima de 1,20 m, paredes resistentes ao fogo e acessos através de PCF P-90. Neste caso, além dos </w:t>
      </w:r>
      <w:r w:rsidR="008736BF" w:rsidRPr="002512E0">
        <w:t>compo</w:t>
      </w:r>
      <w:r w:rsidR="00056C5D" w:rsidRPr="002512E0">
        <w:t>nentes básicos dos sistemas de segurança contra incêndio, a edificação deve possuir sistema de detecção de incêndio.</w:t>
      </w:r>
    </w:p>
    <w:p w14:paraId="00459579" w14:textId="77777777" w:rsidR="00690AA6" w:rsidRPr="00690AA6" w:rsidRDefault="00690AA6" w:rsidP="00690AA6">
      <w:pPr>
        <w:pStyle w:val="PargrafodaLista"/>
        <w:numPr>
          <w:ilvl w:val="3"/>
          <w:numId w:val="2"/>
        </w:numPr>
        <w:tabs>
          <w:tab w:val="left" w:pos="426"/>
          <w:tab w:val="left" w:pos="527"/>
        </w:tabs>
        <w:spacing w:before="120" w:after="120"/>
        <w:ind w:right="4"/>
        <w:jc w:val="both"/>
        <w:rPr>
          <w:rFonts w:ascii="Times New Roman" w:hAnsi="Times New Roman"/>
          <w:b/>
          <w:vanish/>
          <w:sz w:val="20"/>
          <w:szCs w:val="20"/>
        </w:rPr>
      </w:pPr>
    </w:p>
    <w:p w14:paraId="0883EB0C" w14:textId="77777777" w:rsidR="00056C5D" w:rsidRPr="002512E0" w:rsidRDefault="002512E0" w:rsidP="00690AA6">
      <w:pPr>
        <w:pStyle w:val="ITtextoN5"/>
        <w:rPr>
          <w:b/>
        </w:rPr>
      </w:pPr>
      <w:r>
        <w:rPr>
          <w:b/>
        </w:rPr>
        <w:t xml:space="preserve"> </w:t>
      </w:r>
      <w:r w:rsidR="00056C5D" w:rsidRPr="002512E0">
        <w:t>Nas passarelas, as portas que se comunicam com o edifício vizinho não podem permanecer trancadas em nenhum momento, devendo ser feito ainda um termo de responsabilidade entre os dois edifícios, assinados pelos proprietários, no qual se obrigam a manter as PCF P-90 permanentemente d</w:t>
      </w:r>
      <w:r w:rsidR="008A6C75" w:rsidRPr="002512E0">
        <w:t xml:space="preserve">estrancadas ou dotadas de barra </w:t>
      </w:r>
      <w:r w:rsidR="00056C5D" w:rsidRPr="002512E0">
        <w:t>antipânico. Deve ainda have</w:t>
      </w:r>
      <w:r w:rsidR="008A6C75" w:rsidRPr="002512E0">
        <w:t>r sinalização em todos os pavi</w:t>
      </w:r>
      <w:r w:rsidR="00056C5D" w:rsidRPr="002512E0">
        <w:t>mentos e elevadores, indicando as saídas de emergência do edifício para o prédio vizinho.</w:t>
      </w:r>
    </w:p>
    <w:p w14:paraId="47DCE5A8" w14:textId="77777777" w:rsidR="00056C5D" w:rsidRPr="002512E0" w:rsidRDefault="002512E0" w:rsidP="000975B5">
      <w:pPr>
        <w:pStyle w:val="ITtextoN4"/>
        <w:rPr>
          <w:b/>
        </w:rPr>
      </w:pPr>
      <w:r>
        <w:rPr>
          <w:b/>
        </w:rPr>
        <w:t xml:space="preserve"> </w:t>
      </w:r>
      <w:r w:rsidR="00651C8D" w:rsidRPr="002512E0">
        <w:t xml:space="preserve"> </w:t>
      </w:r>
      <w:r w:rsidR="00056C5D" w:rsidRPr="002512E0">
        <w:t>No caso de pressurização de escada, deve-se adotar o prescrito na</w:t>
      </w:r>
      <w:r w:rsidR="008A6C75" w:rsidRPr="002512E0">
        <w:t xml:space="preserve"> </w:t>
      </w:r>
      <w:r w:rsidR="00056C5D" w:rsidRPr="002512E0">
        <w:t xml:space="preserve">IT </w:t>
      </w:r>
      <w:r w:rsidR="00E5339F" w:rsidRPr="002512E0">
        <w:t>13</w:t>
      </w:r>
      <w:r w:rsidR="00056C5D" w:rsidRPr="002512E0">
        <w:t xml:space="preserve">, e adequar-se de acordo com a </w:t>
      </w:r>
      <w:r w:rsidR="008A6C75" w:rsidRPr="002512E0">
        <w:t>dispo</w:t>
      </w:r>
      <w:r w:rsidR="00056C5D" w:rsidRPr="002512E0">
        <w:t xml:space="preserve">nibilidade técnica da edificação, mas mantendo os princípios da pressurização, conforme a respectiva IT, podendo a captação de ar do sistema de pressurização estar afastada da fachada, e a casa de motoventiladores a ser </w:t>
      </w:r>
      <w:r w:rsidR="00056C5D" w:rsidRPr="002512E0">
        <w:lastRenderedPageBreak/>
        <w:t>instalada na cobertura da edificação, desde que comprovada a sua impossibilidade técnica no térreo da edificação.</w:t>
      </w:r>
    </w:p>
    <w:p w14:paraId="00632C07" w14:textId="77777777" w:rsidR="00056C5D" w:rsidRPr="002512E0" w:rsidRDefault="00651C8D" w:rsidP="000975B5">
      <w:pPr>
        <w:pStyle w:val="ITtextoN4"/>
        <w:rPr>
          <w:b/>
        </w:rPr>
      </w:pPr>
      <w:r w:rsidRPr="002512E0">
        <w:t xml:space="preserve"> </w:t>
      </w:r>
      <w:r w:rsidR="00056C5D" w:rsidRPr="002512E0">
        <w:t xml:space="preserve">No caso de exigência de duas ou mais </w:t>
      </w:r>
      <w:r w:rsidR="00056C5D" w:rsidRPr="000975B5">
        <w:t>escadas</w:t>
      </w:r>
      <w:r w:rsidR="00056C5D" w:rsidRPr="002512E0">
        <w:t xml:space="preserve"> de emergência, a distância mínima de trajeto entre as suas portas de acesso de 10 m pode ser desconsiderada, caso as escadas já estejam construídas.</w:t>
      </w:r>
    </w:p>
    <w:p w14:paraId="779CB01A" w14:textId="77777777" w:rsidR="00690AA6" w:rsidRPr="00690AA6" w:rsidRDefault="00690AA6" w:rsidP="00690AA6">
      <w:pPr>
        <w:pStyle w:val="PargrafodaLista"/>
        <w:numPr>
          <w:ilvl w:val="3"/>
          <w:numId w:val="2"/>
        </w:numPr>
        <w:tabs>
          <w:tab w:val="left" w:pos="426"/>
          <w:tab w:val="left" w:pos="527"/>
        </w:tabs>
        <w:spacing w:before="120" w:after="120"/>
        <w:ind w:right="4"/>
        <w:jc w:val="both"/>
        <w:rPr>
          <w:rFonts w:ascii="Times New Roman" w:hAnsi="Times New Roman"/>
          <w:b/>
          <w:vanish/>
          <w:sz w:val="20"/>
          <w:szCs w:val="20"/>
        </w:rPr>
      </w:pPr>
    </w:p>
    <w:p w14:paraId="511CD20D" w14:textId="77777777" w:rsidR="00690AA6" w:rsidRPr="00690AA6" w:rsidRDefault="00690AA6" w:rsidP="00690AA6">
      <w:pPr>
        <w:pStyle w:val="PargrafodaLista"/>
        <w:numPr>
          <w:ilvl w:val="3"/>
          <w:numId w:val="2"/>
        </w:numPr>
        <w:tabs>
          <w:tab w:val="left" w:pos="426"/>
          <w:tab w:val="left" w:pos="527"/>
        </w:tabs>
        <w:spacing w:before="120" w:after="120"/>
        <w:ind w:right="4"/>
        <w:jc w:val="both"/>
        <w:rPr>
          <w:rFonts w:ascii="Times New Roman" w:hAnsi="Times New Roman"/>
          <w:b/>
          <w:vanish/>
          <w:sz w:val="20"/>
          <w:szCs w:val="20"/>
        </w:rPr>
      </w:pPr>
    </w:p>
    <w:p w14:paraId="59B327A5" w14:textId="77777777" w:rsidR="00056C5D" w:rsidRPr="00E75B36" w:rsidRDefault="00651C8D" w:rsidP="00690AA6">
      <w:pPr>
        <w:pStyle w:val="ITtextoN5"/>
        <w:rPr>
          <w:b/>
        </w:rPr>
      </w:pPr>
      <w:r w:rsidRPr="002512E0">
        <w:t xml:space="preserve"> </w:t>
      </w:r>
      <w:r w:rsidR="00D34629" w:rsidRPr="00E75B36">
        <w:t xml:space="preserve">No caso das edificações com ocupação residencial (Divisão A-2), anteriores à edição do </w:t>
      </w:r>
      <w:r w:rsidR="005B2243" w:rsidRPr="00E75B36">
        <w:t>Decreto Estadual n° 5277 de 30 de dezembro de 1982</w:t>
      </w:r>
      <w:r w:rsidR="00D34629" w:rsidRPr="00E75B36">
        <w:t>, admite-se escada tipo NE, nos moldes das exigências da época de construção da edificação.</w:t>
      </w:r>
    </w:p>
    <w:p w14:paraId="4904C67F" w14:textId="77777777" w:rsidR="005B2243" w:rsidRPr="002512E0" w:rsidRDefault="002512E0" w:rsidP="000975B5">
      <w:pPr>
        <w:pStyle w:val="ITtextoN4"/>
        <w:rPr>
          <w:b/>
        </w:rPr>
      </w:pPr>
      <w:r>
        <w:rPr>
          <w:b/>
        </w:rPr>
        <w:t xml:space="preserve"> </w:t>
      </w:r>
      <w:r w:rsidR="005B2243" w:rsidRPr="002512E0">
        <w:t xml:space="preserve"> As condições de ventilação da escada de segurança e da antecâmara (EP e PF) podem ser mantidas conforme as aprovações da legislação vigente à época.</w:t>
      </w:r>
    </w:p>
    <w:p w14:paraId="573FE302" w14:textId="77777777" w:rsidR="005B2243" w:rsidRPr="002512E0" w:rsidRDefault="002512E0" w:rsidP="000975B5">
      <w:pPr>
        <w:pStyle w:val="ITtextoN4"/>
        <w:rPr>
          <w:b/>
        </w:rPr>
      </w:pPr>
      <w:r>
        <w:rPr>
          <w:b/>
        </w:rPr>
        <w:t xml:space="preserve"> </w:t>
      </w:r>
      <w:r w:rsidR="005B2243" w:rsidRPr="00264114">
        <w:t>No caso das edificações anteriores à edição do Decreto Estadual n° 5277 de 30 de dezembro de 1982, quando</w:t>
      </w:r>
      <w:r w:rsidR="005B2243" w:rsidRPr="002512E0">
        <w:t xml:space="preserve"> a rota de fuga do subsolo for </w:t>
      </w:r>
      <w:r w:rsidR="005B2243" w:rsidRPr="00690AA6">
        <w:t>exclusivamente</w:t>
      </w:r>
      <w:r w:rsidR="005B2243" w:rsidRPr="002512E0">
        <w:t xml:space="preserve"> pela rampa de acesso de veículos por não existir escada, deve possuir no mínimo corrimão em um dos lados, independente da inclinação da mesma, devendo ser sinalizada no solo a rota de circulação de pessoas.</w:t>
      </w:r>
    </w:p>
    <w:p w14:paraId="48F49AA5" w14:textId="77777777" w:rsidR="00690AA6" w:rsidRPr="00690AA6" w:rsidRDefault="00690AA6" w:rsidP="00690AA6">
      <w:pPr>
        <w:pStyle w:val="PargrafodaLista"/>
        <w:numPr>
          <w:ilvl w:val="3"/>
          <w:numId w:val="2"/>
        </w:numPr>
        <w:tabs>
          <w:tab w:val="left" w:pos="426"/>
          <w:tab w:val="left" w:pos="527"/>
        </w:tabs>
        <w:spacing w:before="120" w:after="120"/>
        <w:ind w:right="4"/>
        <w:jc w:val="both"/>
        <w:rPr>
          <w:rFonts w:ascii="Times New Roman" w:hAnsi="Times New Roman"/>
          <w:b/>
          <w:vanish/>
          <w:sz w:val="20"/>
          <w:szCs w:val="20"/>
        </w:rPr>
      </w:pPr>
    </w:p>
    <w:p w14:paraId="6ADD7A64" w14:textId="77777777" w:rsidR="00690AA6" w:rsidRPr="00690AA6" w:rsidRDefault="00690AA6" w:rsidP="00690AA6">
      <w:pPr>
        <w:pStyle w:val="PargrafodaLista"/>
        <w:numPr>
          <w:ilvl w:val="3"/>
          <w:numId w:val="2"/>
        </w:numPr>
        <w:tabs>
          <w:tab w:val="left" w:pos="426"/>
          <w:tab w:val="left" w:pos="527"/>
        </w:tabs>
        <w:spacing w:before="120" w:after="120"/>
        <w:ind w:right="4"/>
        <w:jc w:val="both"/>
        <w:rPr>
          <w:rFonts w:ascii="Times New Roman" w:hAnsi="Times New Roman"/>
          <w:b/>
          <w:vanish/>
          <w:sz w:val="20"/>
          <w:szCs w:val="20"/>
        </w:rPr>
      </w:pPr>
    </w:p>
    <w:p w14:paraId="4DAD2EFC" w14:textId="77777777" w:rsidR="005B2243" w:rsidRPr="002512E0" w:rsidRDefault="005B2243" w:rsidP="00690AA6">
      <w:pPr>
        <w:pStyle w:val="ITtextoN5"/>
        <w:rPr>
          <w:b/>
        </w:rPr>
      </w:pPr>
      <w:r w:rsidRPr="002512E0">
        <w:t>Para aplicação do item anterior, deve ser comprovada, por meio de planta, a aprovação junto à prefeitura municipal ou ao Corpo de Bombeiros, nestas condições.</w:t>
      </w:r>
    </w:p>
    <w:p w14:paraId="07F05FAE" w14:textId="77777777" w:rsidR="00056C5D" w:rsidRDefault="002512E0" w:rsidP="00690AA6">
      <w:pPr>
        <w:pStyle w:val="ITttulo2N"/>
      </w:pPr>
      <w:r>
        <w:t xml:space="preserve"> </w:t>
      </w:r>
      <w:r w:rsidR="00056C5D" w:rsidRPr="002512E0">
        <w:t>Rota</w:t>
      </w:r>
      <w:r w:rsidR="00806E7C" w:rsidRPr="002512E0">
        <w:t>s</w:t>
      </w:r>
      <w:r w:rsidR="00056C5D" w:rsidRPr="002512E0">
        <w:t xml:space="preserve"> de fuga </w:t>
      </w:r>
      <w:r w:rsidR="008974C5" w:rsidRPr="002512E0">
        <w:t xml:space="preserve">e </w:t>
      </w:r>
      <w:r w:rsidR="00056C5D" w:rsidRPr="002512E0">
        <w:t>distâncias máximas a serem percorridas</w:t>
      </w:r>
    </w:p>
    <w:p w14:paraId="2B93396E" w14:textId="77777777" w:rsidR="00690AA6" w:rsidRPr="00690AA6" w:rsidRDefault="00690AA6" w:rsidP="00690AA6">
      <w:pPr>
        <w:pStyle w:val="PargrafodaLista"/>
        <w:numPr>
          <w:ilvl w:val="1"/>
          <w:numId w:val="16"/>
        </w:numPr>
        <w:tabs>
          <w:tab w:val="left" w:pos="567"/>
        </w:tabs>
        <w:spacing w:before="120" w:after="120"/>
        <w:jc w:val="both"/>
        <w:rPr>
          <w:rFonts w:ascii="Times New Roman" w:hAnsi="Times New Roman"/>
          <w:vanish/>
          <w:sz w:val="20"/>
        </w:rPr>
      </w:pPr>
    </w:p>
    <w:p w14:paraId="4A0EF2AC" w14:textId="77777777" w:rsidR="00056C5D" w:rsidRPr="002512E0" w:rsidRDefault="005B2243" w:rsidP="00690AA6">
      <w:pPr>
        <w:pStyle w:val="ITtexto3N"/>
        <w:rPr>
          <w:b/>
        </w:rPr>
      </w:pPr>
      <w:r w:rsidRPr="00264114">
        <w:t>As áreas das edificações existentes anteriores à vigência do Decreto Estadual nº 26</w:t>
      </w:r>
      <w:r w:rsidR="00961775" w:rsidRPr="00264114">
        <w:t>.</w:t>
      </w:r>
      <w:r w:rsidRPr="00264114">
        <w:t>414/2013, com Projeto</w:t>
      </w:r>
      <w:r w:rsidRPr="002512E0">
        <w:t xml:space="preserve"> Técnico aprovado, podem ter a distância máxima a ser percorrida aumentada, conforme segue:</w:t>
      </w:r>
    </w:p>
    <w:p w14:paraId="3A8095CA" w14:textId="77777777" w:rsidR="00D375CC" w:rsidRPr="00D375CC" w:rsidRDefault="00D375CC" w:rsidP="00D375CC">
      <w:pPr>
        <w:pStyle w:val="PargrafodaLista"/>
        <w:numPr>
          <w:ilvl w:val="1"/>
          <w:numId w:val="17"/>
        </w:numPr>
        <w:tabs>
          <w:tab w:val="left" w:pos="567"/>
        </w:tabs>
        <w:spacing w:before="120" w:after="120"/>
        <w:jc w:val="both"/>
        <w:rPr>
          <w:rFonts w:ascii="Times New Roman" w:hAnsi="Times New Roman"/>
          <w:b/>
          <w:vanish/>
          <w:sz w:val="20"/>
          <w:szCs w:val="20"/>
        </w:rPr>
      </w:pPr>
    </w:p>
    <w:p w14:paraId="71FF3009" w14:textId="77777777" w:rsidR="00D375CC" w:rsidRPr="00D375CC" w:rsidRDefault="00D375CC" w:rsidP="00D375CC">
      <w:pPr>
        <w:pStyle w:val="PargrafodaLista"/>
        <w:numPr>
          <w:ilvl w:val="2"/>
          <w:numId w:val="17"/>
        </w:numPr>
        <w:tabs>
          <w:tab w:val="left" w:pos="567"/>
        </w:tabs>
        <w:spacing w:before="120" w:after="120"/>
        <w:jc w:val="both"/>
        <w:rPr>
          <w:rFonts w:ascii="Times New Roman" w:hAnsi="Times New Roman"/>
          <w:b/>
          <w:vanish/>
          <w:sz w:val="20"/>
          <w:szCs w:val="20"/>
        </w:rPr>
      </w:pPr>
    </w:p>
    <w:p w14:paraId="65E2B850" w14:textId="77777777" w:rsidR="00056C5D" w:rsidRPr="002512E0" w:rsidRDefault="002512E0" w:rsidP="000975B5">
      <w:pPr>
        <w:pStyle w:val="ITtextoN4"/>
        <w:rPr>
          <w:b/>
        </w:rPr>
      </w:pPr>
      <w:r>
        <w:rPr>
          <w:b/>
        </w:rPr>
        <w:t xml:space="preserve"> </w:t>
      </w:r>
      <w:r w:rsidR="00056C5D" w:rsidRPr="002512E0">
        <w:t xml:space="preserve">Se a edificação possuir sistema de chuveiros </w:t>
      </w:r>
      <w:r w:rsidR="001E636C" w:rsidRPr="002512E0">
        <w:t>auto</w:t>
      </w:r>
      <w:r w:rsidR="00056C5D" w:rsidRPr="002512E0">
        <w:t xml:space="preserve">máticos, a distância máxima a ser percorrida pode aumentar em 100% do valor de referência, previsto na </w:t>
      </w:r>
      <w:r w:rsidR="00694A42" w:rsidRPr="002512E0">
        <w:t>IT 11</w:t>
      </w:r>
      <w:r w:rsidR="005B2243" w:rsidRPr="002512E0">
        <w:t xml:space="preserve"> </w:t>
      </w:r>
      <w:r w:rsidR="00885643" w:rsidRPr="002512E0">
        <w:t>vigente</w:t>
      </w:r>
      <w:r w:rsidR="00056C5D" w:rsidRPr="002512E0">
        <w:t>;</w:t>
      </w:r>
    </w:p>
    <w:p w14:paraId="45C5B665" w14:textId="77777777" w:rsidR="00574161" w:rsidRPr="002512E0" w:rsidRDefault="002512E0" w:rsidP="000975B5">
      <w:pPr>
        <w:pStyle w:val="ITtextoN4"/>
        <w:rPr>
          <w:b/>
        </w:rPr>
      </w:pPr>
      <w:r>
        <w:rPr>
          <w:b/>
        </w:rPr>
        <w:t xml:space="preserve"> </w:t>
      </w:r>
      <w:r w:rsidR="00056C5D" w:rsidRPr="002512E0">
        <w:t xml:space="preserve">Se a edificação possuir sistema de detecção de incêndio, a distância máxima a ser percorrida pode aumentar em 75% do valor de referência, previsto na </w:t>
      </w:r>
      <w:r w:rsidR="00694A42" w:rsidRPr="002512E0">
        <w:t>IT 11</w:t>
      </w:r>
      <w:r w:rsidR="005B2243" w:rsidRPr="002512E0">
        <w:t xml:space="preserve"> </w:t>
      </w:r>
      <w:r w:rsidR="00885643" w:rsidRPr="002512E0">
        <w:t>vigente</w:t>
      </w:r>
      <w:r w:rsidR="00056C5D" w:rsidRPr="002512E0">
        <w:t>;</w:t>
      </w:r>
    </w:p>
    <w:p w14:paraId="4CF318A8" w14:textId="77777777" w:rsidR="008974C5" w:rsidRPr="002512E0" w:rsidRDefault="002512E0" w:rsidP="000975B5">
      <w:pPr>
        <w:pStyle w:val="ITtextoN4"/>
        <w:rPr>
          <w:b/>
        </w:rPr>
      </w:pPr>
      <w:r>
        <w:rPr>
          <w:b/>
        </w:rPr>
        <w:t xml:space="preserve"> </w:t>
      </w:r>
      <w:r w:rsidR="008974C5" w:rsidRPr="002512E0">
        <w:t xml:space="preserve">O aumento da distância máxima a ser percorrida, previsto nos </w:t>
      </w:r>
      <w:r w:rsidR="003F654C" w:rsidRPr="002512E0">
        <w:t>itens 7.2.1.1 e 7.2.1.2</w:t>
      </w:r>
      <w:r w:rsidR="008974C5" w:rsidRPr="002512E0">
        <w:t xml:space="preserve">, pode ser cumulativo (175% do valor de referência da </w:t>
      </w:r>
      <w:r w:rsidR="00694A42" w:rsidRPr="002512E0">
        <w:t>IT 11</w:t>
      </w:r>
      <w:r w:rsidR="005B2243" w:rsidRPr="002512E0">
        <w:t xml:space="preserve"> </w:t>
      </w:r>
      <w:r w:rsidR="00885643" w:rsidRPr="002512E0">
        <w:t>vigente</w:t>
      </w:r>
      <w:r w:rsidR="008974C5" w:rsidRPr="002512E0">
        <w:t>);</w:t>
      </w:r>
    </w:p>
    <w:p w14:paraId="2505C850" w14:textId="77777777" w:rsidR="008974C5" w:rsidRPr="002512E0" w:rsidRDefault="008974C5" w:rsidP="000975B5">
      <w:pPr>
        <w:pStyle w:val="ITtextoN4"/>
        <w:rPr>
          <w:b/>
        </w:rPr>
      </w:pPr>
      <w:r w:rsidRPr="002512E0">
        <w:t xml:space="preserve">Se a edificação possuir sistema de controle de fumaça e detecção, a distância máxima a ser percorrida pode ser acrescida em 175% do valor de referência da </w:t>
      </w:r>
      <w:r w:rsidR="00694A42" w:rsidRPr="002512E0">
        <w:t>IT 11</w:t>
      </w:r>
      <w:r w:rsidR="00885643" w:rsidRPr="002512E0">
        <w:t xml:space="preserve"> vigente</w:t>
      </w:r>
      <w:r w:rsidRPr="002512E0">
        <w:t>.</w:t>
      </w:r>
    </w:p>
    <w:p w14:paraId="69E27263" w14:textId="77777777" w:rsidR="008974C5" w:rsidRPr="002512E0" w:rsidRDefault="00651C8D" w:rsidP="00D375CC">
      <w:pPr>
        <w:pStyle w:val="ITtexto3N"/>
        <w:rPr>
          <w:b/>
        </w:rPr>
      </w:pPr>
      <w:r w:rsidRPr="002512E0">
        <w:t xml:space="preserve"> </w:t>
      </w:r>
      <w:r w:rsidR="008974C5" w:rsidRPr="00264114">
        <w:t xml:space="preserve">As áreas das edificações existentes anteriores à vigência </w:t>
      </w:r>
      <w:r w:rsidR="00D035BB" w:rsidRPr="00E75B36">
        <w:t>d</w:t>
      </w:r>
      <w:r w:rsidR="00D375CC" w:rsidRPr="00E75B36">
        <w:t>o</w:t>
      </w:r>
      <w:r w:rsidR="00D035BB" w:rsidRPr="00264114">
        <w:t xml:space="preserve"> </w:t>
      </w:r>
      <w:r w:rsidR="00885643" w:rsidRPr="00264114">
        <w:t>Decreto Estadual nº 26</w:t>
      </w:r>
      <w:r w:rsidR="00961775" w:rsidRPr="00264114">
        <w:t>.</w:t>
      </w:r>
      <w:r w:rsidR="00885643" w:rsidRPr="00264114">
        <w:t>414/2013</w:t>
      </w:r>
      <w:r w:rsidR="008974C5" w:rsidRPr="00264114">
        <w:t>, sem Projeto</w:t>
      </w:r>
      <w:r w:rsidR="008974C5" w:rsidRPr="002512E0">
        <w:t xml:space="preserve"> Técnico aprovado, podem ter a distância máxima a ser percorrida aumentada, conforme segue:</w:t>
      </w:r>
    </w:p>
    <w:p w14:paraId="2F4B2B30" w14:textId="77777777" w:rsidR="00D375CC" w:rsidRPr="00D375CC" w:rsidRDefault="00D375CC" w:rsidP="00D375CC">
      <w:pPr>
        <w:pStyle w:val="PargrafodaLista"/>
        <w:numPr>
          <w:ilvl w:val="2"/>
          <w:numId w:val="17"/>
        </w:numPr>
        <w:tabs>
          <w:tab w:val="left" w:pos="567"/>
        </w:tabs>
        <w:spacing w:before="120" w:after="120"/>
        <w:jc w:val="both"/>
        <w:rPr>
          <w:rFonts w:ascii="Times New Roman" w:hAnsi="Times New Roman"/>
          <w:vanish/>
          <w:sz w:val="20"/>
          <w:szCs w:val="20"/>
        </w:rPr>
      </w:pPr>
    </w:p>
    <w:p w14:paraId="71C4A780" w14:textId="77777777" w:rsidR="008974C5" w:rsidRPr="002512E0" w:rsidRDefault="005B78B9" w:rsidP="000975B5">
      <w:pPr>
        <w:pStyle w:val="ITtextoN4"/>
        <w:rPr>
          <w:b/>
        </w:rPr>
      </w:pPr>
      <w:r w:rsidRPr="002512E0">
        <w:t xml:space="preserve"> </w:t>
      </w:r>
      <w:r w:rsidR="008974C5" w:rsidRPr="002512E0">
        <w:t xml:space="preserve">Se a edificação possuir sistema de chuveiros automáticos, a distância máxima a ser percorrida pode aumentar em 50% do previsto na </w:t>
      </w:r>
      <w:r w:rsidR="00694A42" w:rsidRPr="002512E0">
        <w:t>IT 11</w:t>
      </w:r>
      <w:r w:rsidR="00885643" w:rsidRPr="002512E0">
        <w:t xml:space="preserve"> vigente</w:t>
      </w:r>
      <w:r w:rsidR="008974C5" w:rsidRPr="002512E0">
        <w:t>;</w:t>
      </w:r>
    </w:p>
    <w:p w14:paraId="205ADC41" w14:textId="77777777" w:rsidR="008974C5" w:rsidRPr="002512E0" w:rsidRDefault="005B78B9" w:rsidP="000975B5">
      <w:pPr>
        <w:pStyle w:val="ITtextoN4"/>
        <w:rPr>
          <w:b/>
        </w:rPr>
      </w:pPr>
      <w:r w:rsidRPr="002512E0">
        <w:t xml:space="preserve"> </w:t>
      </w:r>
      <w:r w:rsidR="008974C5" w:rsidRPr="002512E0">
        <w:t xml:space="preserve">Se a edificação possuir sistema de detecção de incêndio, a distância máxima a ser percorrida pode aumentar em 30% do previsto na </w:t>
      </w:r>
      <w:r w:rsidR="00694A42" w:rsidRPr="002512E0">
        <w:t>IT 11</w:t>
      </w:r>
      <w:r w:rsidR="00885643" w:rsidRPr="002512E0">
        <w:t xml:space="preserve"> vigente</w:t>
      </w:r>
      <w:r w:rsidR="008974C5" w:rsidRPr="002512E0">
        <w:t>;</w:t>
      </w:r>
    </w:p>
    <w:p w14:paraId="58C05BBD" w14:textId="77777777" w:rsidR="008974C5" w:rsidRPr="002512E0" w:rsidRDefault="005B78B9" w:rsidP="000975B5">
      <w:pPr>
        <w:pStyle w:val="ITtextoN4"/>
        <w:rPr>
          <w:b/>
        </w:rPr>
      </w:pPr>
      <w:r w:rsidRPr="002512E0">
        <w:t xml:space="preserve"> </w:t>
      </w:r>
      <w:r w:rsidR="008974C5" w:rsidRPr="002512E0">
        <w:t>O aumento da distância máxima a ser percorrida previst</w:t>
      </w:r>
      <w:r w:rsidR="00E03A25" w:rsidRPr="002512E0">
        <w:t>a</w:t>
      </w:r>
      <w:r w:rsidR="008974C5" w:rsidRPr="002512E0">
        <w:t xml:space="preserve"> </w:t>
      </w:r>
      <w:r w:rsidR="003F654C" w:rsidRPr="002512E0">
        <w:t>previsto nos itens 7.2.</w:t>
      </w:r>
      <w:r w:rsidR="0030656B" w:rsidRPr="002512E0">
        <w:t>2</w:t>
      </w:r>
      <w:r w:rsidR="003F654C" w:rsidRPr="002512E0">
        <w:t>.1 e 7.2.</w:t>
      </w:r>
      <w:r w:rsidR="0030656B" w:rsidRPr="002512E0">
        <w:t>2</w:t>
      </w:r>
      <w:r w:rsidR="003F654C" w:rsidRPr="002512E0">
        <w:t>.2</w:t>
      </w:r>
      <w:r w:rsidR="0030656B" w:rsidRPr="002512E0">
        <w:t xml:space="preserve"> </w:t>
      </w:r>
      <w:r w:rsidR="008974C5" w:rsidRPr="002512E0">
        <w:t xml:space="preserve">pode ser cumulativo (80% do valor de referência da </w:t>
      </w:r>
      <w:r w:rsidR="00694A42" w:rsidRPr="002512E0">
        <w:t>IT 11</w:t>
      </w:r>
      <w:r w:rsidR="00885643" w:rsidRPr="002512E0">
        <w:t xml:space="preserve"> vigente</w:t>
      </w:r>
      <w:r w:rsidR="008974C5" w:rsidRPr="002512E0">
        <w:t>);</w:t>
      </w:r>
    </w:p>
    <w:p w14:paraId="668C4F5A" w14:textId="77777777" w:rsidR="008974C5" w:rsidRPr="002512E0" w:rsidRDefault="005B78B9" w:rsidP="000975B5">
      <w:pPr>
        <w:pStyle w:val="ITtextoN4"/>
        <w:rPr>
          <w:b/>
        </w:rPr>
      </w:pPr>
      <w:r w:rsidRPr="002512E0">
        <w:t xml:space="preserve"> </w:t>
      </w:r>
      <w:r w:rsidR="008974C5" w:rsidRPr="002512E0">
        <w:t xml:space="preserve">Se a edificação possuir sistema de controle de fumaça e detecção, a distância máxima a ser percorrida pode ser acrescida em 80% do valor de referência da </w:t>
      </w:r>
      <w:r w:rsidR="00694A42" w:rsidRPr="002512E0">
        <w:t>IT 11</w:t>
      </w:r>
      <w:r w:rsidR="00885643" w:rsidRPr="002512E0">
        <w:t xml:space="preserve"> vigente</w:t>
      </w:r>
      <w:r w:rsidR="008974C5" w:rsidRPr="002512E0">
        <w:t>.</w:t>
      </w:r>
    </w:p>
    <w:p w14:paraId="2FCD2CE7" w14:textId="77777777" w:rsidR="008974C5" w:rsidRPr="00250DDE" w:rsidRDefault="00885643" w:rsidP="00D375CC">
      <w:pPr>
        <w:pStyle w:val="ITtexto3N"/>
        <w:rPr>
          <w:b/>
        </w:rPr>
      </w:pPr>
      <w:r w:rsidRPr="00250DDE">
        <w:t xml:space="preserve"> As áreas ampliadas (novas) devem atender à distância máxima estabelecida na IT 11 vigente.</w:t>
      </w:r>
    </w:p>
    <w:p w14:paraId="6D406166" w14:textId="77777777" w:rsidR="005B78B9" w:rsidRPr="00250DDE" w:rsidRDefault="005B78B9" w:rsidP="00D375CC">
      <w:pPr>
        <w:pStyle w:val="ITtexto3N"/>
        <w:rPr>
          <w:b/>
        </w:rPr>
      </w:pPr>
      <w:r w:rsidRPr="00250DDE">
        <w:t xml:space="preserve"> </w:t>
      </w:r>
      <w:r w:rsidR="008974C5" w:rsidRPr="00250DDE">
        <w:t xml:space="preserve">Os parâmetros de saídas de emergência, escadas de segurança e distâncias máximas a serem percorridas, não abordados nesta </w:t>
      </w:r>
      <w:r w:rsidR="009A169B" w:rsidRPr="00250DDE">
        <w:t>Instrução</w:t>
      </w:r>
      <w:r w:rsidR="004C34FE" w:rsidRPr="00250DDE">
        <w:t xml:space="preserve"> Técnica</w:t>
      </w:r>
      <w:r w:rsidR="008974C5" w:rsidRPr="00250DDE">
        <w:t xml:space="preserve">, devem atender ao contido na </w:t>
      </w:r>
      <w:r w:rsidR="00694A42" w:rsidRPr="00250DDE">
        <w:t>IT 11</w:t>
      </w:r>
      <w:r w:rsidR="00885643" w:rsidRPr="00250DDE">
        <w:t xml:space="preserve"> vigente</w:t>
      </w:r>
      <w:r w:rsidR="008974C5" w:rsidRPr="00250DDE">
        <w:t>.</w:t>
      </w:r>
    </w:p>
    <w:p w14:paraId="59E56AD5" w14:textId="77777777" w:rsidR="00411812" w:rsidRPr="00411812" w:rsidRDefault="00250DDE" w:rsidP="00411812">
      <w:pPr>
        <w:pStyle w:val="ITttulo2N"/>
      </w:pPr>
      <w:r>
        <w:t xml:space="preserve"> </w:t>
      </w:r>
      <w:r w:rsidR="00FF7EAC" w:rsidRPr="00250DDE">
        <w:t>Dimensionamento de lotação e saídas de emergência</w:t>
      </w:r>
    </w:p>
    <w:p w14:paraId="5140530E" w14:textId="77777777" w:rsidR="00250DDE" w:rsidRPr="00411812" w:rsidRDefault="00250DDE" w:rsidP="00411812">
      <w:pPr>
        <w:pStyle w:val="ITttulo2N"/>
        <w:numPr>
          <w:ilvl w:val="0"/>
          <w:numId w:val="0"/>
        </w:numPr>
        <w:rPr>
          <w:b w:val="0"/>
        </w:rPr>
      </w:pPr>
      <w:r w:rsidRPr="00411812">
        <w:rPr>
          <w:b w:val="0"/>
          <w:szCs w:val="20"/>
        </w:rPr>
        <w:t>Os centros esportivos e de exibição, devem ser adaptadas conforme prescrições para recintos existentes previsto na IT 12 – Centros esportivos e de exibição – Requisitos de segurança contra incêndio.</w:t>
      </w:r>
    </w:p>
    <w:p w14:paraId="2BBF2C95" w14:textId="77777777" w:rsidR="00240028" w:rsidRDefault="00240028" w:rsidP="00D375CC">
      <w:pPr>
        <w:pStyle w:val="ITttulo2N"/>
      </w:pPr>
      <w:r w:rsidRPr="00250DDE">
        <w:lastRenderedPageBreak/>
        <w:t xml:space="preserve"> Sistema de hidrantes</w:t>
      </w:r>
    </w:p>
    <w:p w14:paraId="601E2A91" w14:textId="77777777" w:rsidR="00D375CC" w:rsidRPr="00D375CC" w:rsidRDefault="00D375CC" w:rsidP="00D375CC">
      <w:pPr>
        <w:pStyle w:val="PargrafodaLista"/>
        <w:numPr>
          <w:ilvl w:val="1"/>
          <w:numId w:val="16"/>
        </w:numPr>
        <w:tabs>
          <w:tab w:val="left" w:pos="567"/>
        </w:tabs>
        <w:spacing w:before="120" w:after="120"/>
        <w:jc w:val="both"/>
        <w:rPr>
          <w:rFonts w:ascii="Times New Roman" w:hAnsi="Times New Roman"/>
          <w:b/>
          <w:vanish/>
          <w:sz w:val="20"/>
        </w:rPr>
      </w:pPr>
    </w:p>
    <w:p w14:paraId="0053DFBC" w14:textId="77777777" w:rsidR="00D375CC" w:rsidRPr="00D375CC" w:rsidRDefault="00D375CC" w:rsidP="00D375CC">
      <w:pPr>
        <w:pStyle w:val="PargrafodaLista"/>
        <w:numPr>
          <w:ilvl w:val="1"/>
          <w:numId w:val="16"/>
        </w:numPr>
        <w:tabs>
          <w:tab w:val="left" w:pos="567"/>
        </w:tabs>
        <w:spacing w:before="120" w:after="120"/>
        <w:jc w:val="both"/>
        <w:rPr>
          <w:rFonts w:ascii="Times New Roman" w:hAnsi="Times New Roman"/>
          <w:b/>
          <w:vanish/>
          <w:sz w:val="20"/>
        </w:rPr>
      </w:pPr>
    </w:p>
    <w:p w14:paraId="2CBAE7B8" w14:textId="77777777" w:rsidR="000A2916" w:rsidRPr="00250DDE" w:rsidRDefault="00250DDE" w:rsidP="00D375CC">
      <w:pPr>
        <w:pStyle w:val="ITtexto3N"/>
        <w:rPr>
          <w:b/>
        </w:rPr>
      </w:pPr>
      <w:r>
        <w:rPr>
          <w:b/>
        </w:rPr>
        <w:t xml:space="preserve"> </w:t>
      </w:r>
      <w:r w:rsidR="000A2916" w:rsidRPr="00264114">
        <w:t xml:space="preserve">As edificações </w:t>
      </w:r>
      <w:r w:rsidR="00E35912" w:rsidRPr="00264114">
        <w:t>com aprovação</w:t>
      </w:r>
      <w:r w:rsidR="000A2916" w:rsidRPr="00264114">
        <w:t xml:space="preserve"> </w:t>
      </w:r>
      <w:r w:rsidR="00E35912" w:rsidRPr="00264114">
        <w:t>anterior</w:t>
      </w:r>
      <w:r w:rsidR="006C6B56" w:rsidRPr="00264114">
        <w:t xml:space="preserve"> à vigência </w:t>
      </w:r>
      <w:r w:rsidR="00DA20EC" w:rsidRPr="00264114">
        <w:t>d</w:t>
      </w:r>
      <w:r w:rsidR="00240028" w:rsidRPr="00264114">
        <w:t>o</w:t>
      </w:r>
      <w:r w:rsidR="00596D9E" w:rsidRPr="00264114">
        <w:t xml:space="preserve"> Decreto Estadual nº 26</w:t>
      </w:r>
      <w:r w:rsidR="00961775" w:rsidRPr="00264114">
        <w:t>.</w:t>
      </w:r>
      <w:r w:rsidR="00596D9E" w:rsidRPr="00264114">
        <w:t xml:space="preserve">414/2013 </w:t>
      </w:r>
      <w:r w:rsidR="000A2916" w:rsidRPr="00264114">
        <w:t>devem possuir o sistema</w:t>
      </w:r>
      <w:r w:rsidR="000A2916" w:rsidRPr="00250DDE">
        <w:t xml:space="preserve"> de hidrantes em conformidade com a legislação vigente à época d</w:t>
      </w:r>
      <w:r w:rsidR="00E35912" w:rsidRPr="00250DDE">
        <w:t>a aprovação</w:t>
      </w:r>
      <w:r w:rsidR="00E8527D" w:rsidRPr="00250DDE">
        <w:t xml:space="preserve"> ou atender</w:t>
      </w:r>
      <w:r w:rsidR="001E4360" w:rsidRPr="00250DDE">
        <w:t xml:space="preserve"> </w:t>
      </w:r>
      <w:r w:rsidR="00E8527D" w:rsidRPr="00250DDE">
        <w:t>a</w:t>
      </w:r>
      <w:r w:rsidR="001E4360" w:rsidRPr="00250DDE">
        <w:t>o item 7.4.2</w:t>
      </w:r>
      <w:r w:rsidR="000A2916" w:rsidRPr="00250DDE">
        <w:t>.</w:t>
      </w:r>
    </w:p>
    <w:p w14:paraId="19584F12" w14:textId="77777777" w:rsidR="000A2916" w:rsidRPr="00250DDE" w:rsidRDefault="00250DDE" w:rsidP="00D375CC">
      <w:pPr>
        <w:pStyle w:val="ITtexto3N"/>
      </w:pPr>
      <w:r w:rsidRPr="00250DDE">
        <w:rPr>
          <w:b/>
        </w:rPr>
        <w:t xml:space="preserve"> </w:t>
      </w:r>
      <w:r w:rsidR="000A2916" w:rsidRPr="00264114">
        <w:t xml:space="preserve">Para as edificações </w:t>
      </w:r>
      <w:r w:rsidR="001E4360" w:rsidRPr="00264114">
        <w:t>existentes</w:t>
      </w:r>
      <w:r w:rsidR="000A2916" w:rsidRPr="00264114">
        <w:t xml:space="preserve"> anteriormente </w:t>
      </w:r>
      <w:r w:rsidR="00227ADB" w:rsidRPr="00264114">
        <w:t xml:space="preserve">à vigência </w:t>
      </w:r>
      <w:r w:rsidR="00B3055A" w:rsidRPr="00E75B36">
        <w:t>do</w:t>
      </w:r>
      <w:r w:rsidR="00D035BB" w:rsidRPr="00264114">
        <w:t xml:space="preserve"> </w:t>
      </w:r>
      <w:r w:rsidR="00596D9E" w:rsidRPr="00264114">
        <w:t>Decreto Estadual n° 5277 de 30 de dezembro de 1982</w:t>
      </w:r>
      <w:r w:rsidR="00294B5E" w:rsidRPr="00264114">
        <w:t>,</w:t>
      </w:r>
      <w:r w:rsidR="00294B5E" w:rsidRPr="00250DDE">
        <w:t xml:space="preserve"> </w:t>
      </w:r>
      <w:r w:rsidR="000A2916" w:rsidRPr="00250DDE">
        <w:t xml:space="preserve">adotam-se os seguintes parâmetros para o sistema de </w:t>
      </w:r>
      <w:r w:rsidR="00227ADB" w:rsidRPr="00250DDE">
        <w:t>hidrantes:</w:t>
      </w:r>
    </w:p>
    <w:p w14:paraId="6BDE2381" w14:textId="77777777" w:rsidR="00B3055A" w:rsidRPr="00B3055A" w:rsidRDefault="00B3055A" w:rsidP="00B3055A">
      <w:pPr>
        <w:pStyle w:val="PargrafodaLista"/>
        <w:numPr>
          <w:ilvl w:val="1"/>
          <w:numId w:val="17"/>
        </w:numPr>
        <w:tabs>
          <w:tab w:val="left" w:pos="567"/>
        </w:tabs>
        <w:spacing w:before="120" w:after="120"/>
        <w:jc w:val="both"/>
        <w:rPr>
          <w:rFonts w:ascii="Times New Roman" w:hAnsi="Times New Roman"/>
          <w:vanish/>
          <w:sz w:val="20"/>
          <w:szCs w:val="20"/>
        </w:rPr>
      </w:pPr>
    </w:p>
    <w:p w14:paraId="4404EE05" w14:textId="77777777" w:rsidR="00B3055A" w:rsidRPr="00B3055A" w:rsidRDefault="00B3055A" w:rsidP="00B3055A">
      <w:pPr>
        <w:pStyle w:val="PargrafodaLista"/>
        <w:numPr>
          <w:ilvl w:val="1"/>
          <w:numId w:val="17"/>
        </w:numPr>
        <w:tabs>
          <w:tab w:val="left" w:pos="567"/>
        </w:tabs>
        <w:spacing w:before="120" w:after="120"/>
        <w:jc w:val="both"/>
        <w:rPr>
          <w:rFonts w:ascii="Times New Roman" w:hAnsi="Times New Roman"/>
          <w:vanish/>
          <w:sz w:val="20"/>
          <w:szCs w:val="20"/>
        </w:rPr>
      </w:pPr>
    </w:p>
    <w:p w14:paraId="0C2C0DDC" w14:textId="77777777" w:rsidR="00B3055A" w:rsidRPr="00B3055A" w:rsidRDefault="00B3055A" w:rsidP="00B3055A">
      <w:pPr>
        <w:pStyle w:val="PargrafodaLista"/>
        <w:numPr>
          <w:ilvl w:val="2"/>
          <w:numId w:val="17"/>
        </w:numPr>
        <w:tabs>
          <w:tab w:val="left" w:pos="567"/>
        </w:tabs>
        <w:spacing w:before="120" w:after="120"/>
        <w:jc w:val="both"/>
        <w:rPr>
          <w:rFonts w:ascii="Times New Roman" w:hAnsi="Times New Roman"/>
          <w:vanish/>
          <w:sz w:val="20"/>
          <w:szCs w:val="20"/>
        </w:rPr>
      </w:pPr>
    </w:p>
    <w:p w14:paraId="111C74CF" w14:textId="77777777" w:rsidR="00B3055A" w:rsidRPr="00B3055A" w:rsidRDefault="00B3055A" w:rsidP="00B3055A">
      <w:pPr>
        <w:pStyle w:val="PargrafodaLista"/>
        <w:numPr>
          <w:ilvl w:val="2"/>
          <w:numId w:val="17"/>
        </w:numPr>
        <w:tabs>
          <w:tab w:val="left" w:pos="567"/>
        </w:tabs>
        <w:spacing w:before="120" w:after="120"/>
        <w:jc w:val="both"/>
        <w:rPr>
          <w:rFonts w:ascii="Times New Roman" w:hAnsi="Times New Roman"/>
          <w:vanish/>
          <w:sz w:val="20"/>
          <w:szCs w:val="20"/>
        </w:rPr>
      </w:pPr>
    </w:p>
    <w:p w14:paraId="0BB9F268" w14:textId="77777777" w:rsidR="000A2916" w:rsidRPr="00250DDE" w:rsidRDefault="005B78B9" w:rsidP="000975B5">
      <w:pPr>
        <w:pStyle w:val="ITtextoN4"/>
      </w:pPr>
      <w:r w:rsidRPr="00250DDE">
        <w:t xml:space="preserve"> </w:t>
      </w:r>
      <w:r w:rsidR="000A2916" w:rsidRPr="00250DDE">
        <w:t>Os hidrantes externos podem dar cobertura com 60 m de mangueiras;</w:t>
      </w:r>
    </w:p>
    <w:p w14:paraId="77954503" w14:textId="77777777" w:rsidR="000A2916" w:rsidRPr="00250DDE" w:rsidRDefault="005B78B9" w:rsidP="000975B5">
      <w:pPr>
        <w:pStyle w:val="ITtextoN4"/>
      </w:pPr>
      <w:r w:rsidRPr="00250DDE">
        <w:t xml:space="preserve"> </w:t>
      </w:r>
      <w:r w:rsidR="000A2916" w:rsidRPr="00250DDE">
        <w:t>A prumada de incêndio pode ser mantida no interior das escadas existentes, desde que seja prevista uma tomada de água para cada pavimento e que os abrigos de mangueiras sejam dispostos em cada pavimento a uma distância máxima de 5 m dos acessos às caixas de escada;</w:t>
      </w:r>
    </w:p>
    <w:p w14:paraId="34857E00" w14:textId="77777777" w:rsidR="000A2916" w:rsidRPr="00250DDE" w:rsidRDefault="000A2916" w:rsidP="000975B5">
      <w:pPr>
        <w:pStyle w:val="ITtextoN4"/>
      </w:pPr>
      <w:r w:rsidRPr="00250DDE">
        <w:t>Podem ser aceitos 50% do volume dos reservatórios de água de consumo no cômputo do volume da reserva técnica de incêndio;</w:t>
      </w:r>
    </w:p>
    <w:p w14:paraId="003F8DDC" w14:textId="77777777" w:rsidR="00264114" w:rsidRPr="00E41A7E" w:rsidRDefault="005B78B9" w:rsidP="000975B5">
      <w:pPr>
        <w:pStyle w:val="ITtextoN4"/>
      </w:pPr>
      <w:r w:rsidRPr="00E41A7E">
        <w:t xml:space="preserve"> </w:t>
      </w:r>
      <w:r w:rsidR="000A2916" w:rsidRPr="00E41A7E">
        <w:t xml:space="preserve">Podem ser aceitos reservatórios conjugados </w:t>
      </w:r>
      <w:r w:rsidR="00032E1E" w:rsidRPr="00E41A7E">
        <w:t>(subter</w:t>
      </w:r>
      <w:r w:rsidR="000A2916" w:rsidRPr="00E41A7E">
        <w:t>râneo e elevado);</w:t>
      </w:r>
    </w:p>
    <w:p w14:paraId="2131EBD1" w14:textId="77777777" w:rsidR="00E41A7E" w:rsidRPr="00250DDE" w:rsidRDefault="00E41A7E" w:rsidP="00B3055A">
      <w:pPr>
        <w:pStyle w:val="ITtexto3N"/>
      </w:pPr>
      <w:r w:rsidRPr="00264114">
        <w:t>Para as edificações existentes anteriormente à vigência da Decreto Estadual n° 5277 de 30 de dezembro de 1982,</w:t>
      </w:r>
      <w:r w:rsidRPr="00250DDE">
        <w:t xml:space="preserve"> adotam-se os seguintes parâmetros para o sistema de hidrantes:</w:t>
      </w:r>
    </w:p>
    <w:p w14:paraId="133081EE" w14:textId="77777777" w:rsidR="00B3055A" w:rsidRPr="00B3055A" w:rsidRDefault="00B3055A" w:rsidP="00B3055A">
      <w:pPr>
        <w:pStyle w:val="PargrafodaLista"/>
        <w:numPr>
          <w:ilvl w:val="2"/>
          <w:numId w:val="17"/>
        </w:numPr>
        <w:tabs>
          <w:tab w:val="left" w:pos="567"/>
        </w:tabs>
        <w:spacing w:before="120" w:after="120"/>
        <w:jc w:val="both"/>
        <w:rPr>
          <w:rFonts w:ascii="Times New Roman" w:hAnsi="Times New Roman"/>
          <w:vanish/>
          <w:sz w:val="20"/>
          <w:szCs w:val="20"/>
        </w:rPr>
      </w:pPr>
    </w:p>
    <w:p w14:paraId="46F53086" w14:textId="77777777" w:rsidR="00E41A7E" w:rsidRPr="00264114" w:rsidRDefault="00E41A7E" w:rsidP="000975B5">
      <w:pPr>
        <w:pStyle w:val="ITtextoN4"/>
      </w:pPr>
      <w:r>
        <w:t xml:space="preserve">Pode ser </w:t>
      </w:r>
      <w:r w:rsidRPr="00264114">
        <w:t>admitid</w:t>
      </w:r>
      <w:r>
        <w:t>a</w:t>
      </w:r>
      <w:r w:rsidRPr="00264114">
        <w:t xml:space="preserve"> célula única para os reservatórios de água destinados a reserva técnica de incêndio;</w:t>
      </w:r>
    </w:p>
    <w:p w14:paraId="47534CD6" w14:textId="77777777" w:rsidR="00264114" w:rsidRPr="00E41A7E" w:rsidRDefault="00E41A7E" w:rsidP="000975B5">
      <w:pPr>
        <w:pStyle w:val="ITtextoN4"/>
      </w:pPr>
      <w:r>
        <w:t>Pode ser</w:t>
      </w:r>
      <w:r w:rsidR="00264114" w:rsidRPr="00E41A7E">
        <w:t xml:space="preserve"> admitida a saída da rede de consumo de </w:t>
      </w:r>
      <w:r w:rsidRPr="00E41A7E">
        <w:t>água</w:t>
      </w:r>
      <w:r w:rsidR="00264114" w:rsidRPr="00E41A7E">
        <w:t xml:space="preserve"> fria da edificação pelo fundo do reservatório, desde que mantida altura para reserva </w:t>
      </w:r>
      <w:r w:rsidRPr="00E41A7E">
        <w:t>técnica de</w:t>
      </w:r>
      <w:r w:rsidR="00264114" w:rsidRPr="00E41A7E">
        <w:t xml:space="preserve"> incêndio, estando a tubulação envelopada em concreto.</w:t>
      </w:r>
    </w:p>
    <w:p w14:paraId="61B78482" w14:textId="77777777" w:rsidR="00264114" w:rsidRPr="00E41A7E" w:rsidRDefault="00264114" w:rsidP="000975B5">
      <w:pPr>
        <w:pStyle w:val="ITtextoN4"/>
      </w:pPr>
      <w:r w:rsidRPr="00E41A7E">
        <w:t>O hidrante de recalque pode estar instalado na calçada, entre o meio fio e o muro limite da edificação;</w:t>
      </w:r>
    </w:p>
    <w:p w14:paraId="5863561A" w14:textId="77777777" w:rsidR="000A2916" w:rsidRPr="00250DDE" w:rsidRDefault="000A2916" w:rsidP="00B3055A">
      <w:pPr>
        <w:pStyle w:val="ITtexto3N"/>
      </w:pPr>
      <w:r w:rsidRPr="00250DDE">
        <w:t xml:space="preserve">Os requisitos de instalação das bombas de incêndio e os não abordados nesta </w:t>
      </w:r>
      <w:r w:rsidR="009A169B" w:rsidRPr="00250DDE">
        <w:t>Instrução</w:t>
      </w:r>
      <w:r w:rsidR="004C34FE" w:rsidRPr="00250DDE">
        <w:t xml:space="preserve"> Técnica</w:t>
      </w:r>
      <w:r w:rsidRPr="00250DDE">
        <w:t xml:space="preserve"> devem atender aos critérios estabelecidos na IT </w:t>
      </w:r>
      <w:r w:rsidR="00227ADB" w:rsidRPr="00250DDE">
        <w:t>22</w:t>
      </w:r>
      <w:r w:rsidRPr="00250DDE">
        <w:t>.</w:t>
      </w:r>
    </w:p>
    <w:p w14:paraId="75EB0C58" w14:textId="77777777" w:rsidR="00227ADB" w:rsidRPr="00250DDE" w:rsidRDefault="00227ADB" w:rsidP="00B3055A">
      <w:pPr>
        <w:pStyle w:val="ITttulo2N"/>
      </w:pPr>
      <w:r w:rsidRPr="00250DDE">
        <w:t>Compartimentação horizontal e vertical</w:t>
      </w:r>
    </w:p>
    <w:p w14:paraId="55457132" w14:textId="77777777" w:rsidR="00B3055A" w:rsidRPr="00B3055A" w:rsidRDefault="00B3055A" w:rsidP="00B3055A">
      <w:pPr>
        <w:pStyle w:val="PargrafodaLista"/>
        <w:numPr>
          <w:ilvl w:val="1"/>
          <w:numId w:val="16"/>
        </w:numPr>
        <w:tabs>
          <w:tab w:val="left" w:pos="567"/>
        </w:tabs>
        <w:spacing w:before="120" w:after="120"/>
        <w:jc w:val="both"/>
        <w:rPr>
          <w:rFonts w:ascii="Times New Roman" w:hAnsi="Times New Roman"/>
          <w:vanish/>
          <w:sz w:val="20"/>
        </w:rPr>
      </w:pPr>
    </w:p>
    <w:p w14:paraId="64147449" w14:textId="77777777" w:rsidR="00706FE4" w:rsidRPr="00250DDE" w:rsidRDefault="00706FE4" w:rsidP="00B3055A">
      <w:pPr>
        <w:pStyle w:val="ITtexto3N"/>
      </w:pPr>
      <w:r w:rsidRPr="00250DDE">
        <w:t>As regras de adaptação para compartimentação não se aplicam às ocupações destinadas ao grupo F (locais de reunião de público) e ao grupo M (especiais) devendo, nestes casos, serem adotadas as regras da IT 09 – Compartimentação horizontal e compartimentação vertical.</w:t>
      </w:r>
    </w:p>
    <w:p w14:paraId="7FBE0EA6" w14:textId="77777777" w:rsidR="00706FE4" w:rsidRPr="00250DDE" w:rsidRDefault="005B78B9" w:rsidP="00B3055A">
      <w:pPr>
        <w:pStyle w:val="ITtexto3N"/>
      </w:pPr>
      <w:r w:rsidRPr="00250DDE">
        <w:t xml:space="preserve"> </w:t>
      </w:r>
      <w:r w:rsidR="00706FE4" w:rsidRPr="00250DDE">
        <w:t>As regras de adaptação para compartimentação, não se aplicam aos casos de mudança de ocupação devendo, nestes casos, serem adotadas as regras da IT 09.</w:t>
      </w:r>
    </w:p>
    <w:p w14:paraId="3944F95B" w14:textId="77777777" w:rsidR="00706FE4" w:rsidRPr="00250DDE" w:rsidRDefault="00706FE4" w:rsidP="00B3055A">
      <w:pPr>
        <w:pStyle w:val="ITtexto3N"/>
      </w:pPr>
      <w:r w:rsidRPr="00250DDE">
        <w:t xml:space="preserve">Quando houver ampliação de área </w:t>
      </w:r>
      <w:r w:rsidR="00FC19B6" w:rsidRPr="00250DDE">
        <w:t xml:space="preserve">em edificações com Projeto Técnico aprovado, </w:t>
      </w:r>
      <w:r w:rsidRPr="00250DDE">
        <w:t>podem ser adotadas as seguintes regras:</w:t>
      </w:r>
    </w:p>
    <w:p w14:paraId="261EE610" w14:textId="77777777" w:rsidR="00B3055A" w:rsidRPr="00B3055A" w:rsidRDefault="00B3055A" w:rsidP="00B3055A">
      <w:pPr>
        <w:pStyle w:val="PargrafodaLista"/>
        <w:numPr>
          <w:ilvl w:val="1"/>
          <w:numId w:val="17"/>
        </w:numPr>
        <w:tabs>
          <w:tab w:val="left" w:pos="567"/>
        </w:tabs>
        <w:spacing w:before="120" w:after="120"/>
        <w:jc w:val="both"/>
        <w:rPr>
          <w:rFonts w:ascii="Times New Roman" w:hAnsi="Times New Roman"/>
          <w:vanish/>
          <w:sz w:val="20"/>
          <w:szCs w:val="20"/>
        </w:rPr>
      </w:pPr>
    </w:p>
    <w:p w14:paraId="0A6CAAAA" w14:textId="77777777" w:rsidR="00B3055A" w:rsidRPr="00B3055A" w:rsidRDefault="00B3055A" w:rsidP="00B3055A">
      <w:pPr>
        <w:pStyle w:val="PargrafodaLista"/>
        <w:numPr>
          <w:ilvl w:val="2"/>
          <w:numId w:val="17"/>
        </w:numPr>
        <w:tabs>
          <w:tab w:val="left" w:pos="567"/>
        </w:tabs>
        <w:spacing w:before="120" w:after="120"/>
        <w:jc w:val="both"/>
        <w:rPr>
          <w:rFonts w:ascii="Times New Roman" w:hAnsi="Times New Roman"/>
          <w:vanish/>
          <w:sz w:val="20"/>
          <w:szCs w:val="20"/>
        </w:rPr>
      </w:pPr>
    </w:p>
    <w:p w14:paraId="05DBEDBD" w14:textId="77777777" w:rsidR="00B3055A" w:rsidRPr="00B3055A" w:rsidRDefault="00B3055A" w:rsidP="00B3055A">
      <w:pPr>
        <w:pStyle w:val="PargrafodaLista"/>
        <w:numPr>
          <w:ilvl w:val="2"/>
          <w:numId w:val="17"/>
        </w:numPr>
        <w:tabs>
          <w:tab w:val="left" w:pos="567"/>
        </w:tabs>
        <w:spacing w:before="120" w:after="120"/>
        <w:jc w:val="both"/>
        <w:rPr>
          <w:rFonts w:ascii="Times New Roman" w:hAnsi="Times New Roman"/>
          <w:vanish/>
          <w:sz w:val="20"/>
          <w:szCs w:val="20"/>
        </w:rPr>
      </w:pPr>
    </w:p>
    <w:p w14:paraId="613C250E" w14:textId="77777777" w:rsidR="00B3055A" w:rsidRPr="00B3055A" w:rsidRDefault="00B3055A" w:rsidP="00B3055A">
      <w:pPr>
        <w:pStyle w:val="PargrafodaLista"/>
        <w:numPr>
          <w:ilvl w:val="2"/>
          <w:numId w:val="17"/>
        </w:numPr>
        <w:tabs>
          <w:tab w:val="left" w:pos="567"/>
        </w:tabs>
        <w:spacing w:before="120" w:after="120"/>
        <w:jc w:val="both"/>
        <w:rPr>
          <w:rFonts w:ascii="Times New Roman" w:hAnsi="Times New Roman"/>
          <w:vanish/>
          <w:sz w:val="20"/>
          <w:szCs w:val="20"/>
        </w:rPr>
      </w:pPr>
    </w:p>
    <w:p w14:paraId="5B66692B" w14:textId="77777777" w:rsidR="00706FE4" w:rsidRPr="00250DDE" w:rsidRDefault="00706FE4" w:rsidP="000975B5">
      <w:pPr>
        <w:pStyle w:val="ITtextoN4"/>
      </w:pPr>
      <w:r w:rsidRPr="00250DDE">
        <w:t>Para ampliações de até 10% da área total da edificação, limitadas a 1.000 m², podem ser mantidas as condições de compartimentação da edificação existente sem ampliação;</w:t>
      </w:r>
    </w:p>
    <w:p w14:paraId="02DD83B9" w14:textId="77777777" w:rsidR="00706FE4" w:rsidRPr="00250DDE" w:rsidRDefault="005B78B9" w:rsidP="000975B5">
      <w:pPr>
        <w:pStyle w:val="ITtextoN4"/>
      </w:pPr>
      <w:r w:rsidRPr="00250DDE">
        <w:t xml:space="preserve"> </w:t>
      </w:r>
      <w:r w:rsidR="00706FE4" w:rsidRPr="00250DDE">
        <w:t>Para ampliações de áreas compreendidas por docas que tenham, no máximo, 6 m de largura e que não sejam utilizadas como depósitos, podem ser mantidas as condições de compartimentação da edificação existente sem ampliação;</w:t>
      </w:r>
    </w:p>
    <w:p w14:paraId="0712EF4E" w14:textId="77777777" w:rsidR="00706FE4" w:rsidRPr="00250DDE" w:rsidRDefault="005B78B9" w:rsidP="000975B5">
      <w:pPr>
        <w:pStyle w:val="ITtextoN4"/>
      </w:pPr>
      <w:r w:rsidRPr="00250DDE">
        <w:t xml:space="preserve"> </w:t>
      </w:r>
      <w:r w:rsidR="00706FE4" w:rsidRPr="00250DDE">
        <w:t>Se a área existente for compartimentada em relação à ampliada, deve-se atender aos critérios de aprovação da época para a área existente, e aos critérios da IT 09 para a área ampliada;</w:t>
      </w:r>
    </w:p>
    <w:p w14:paraId="7C73456C" w14:textId="77777777" w:rsidR="00706FE4" w:rsidRPr="00250DDE" w:rsidRDefault="005B78B9" w:rsidP="000975B5">
      <w:pPr>
        <w:pStyle w:val="ITtextoN4"/>
      </w:pPr>
      <w:r w:rsidRPr="00250DDE">
        <w:t xml:space="preserve"> </w:t>
      </w:r>
      <w:r w:rsidR="00706FE4" w:rsidRPr="00250DDE">
        <w:t xml:space="preserve">A área ampliada não compartimentada em relação à existente, que não atenda aos critérios do </w:t>
      </w:r>
      <w:r w:rsidR="0030656B" w:rsidRPr="00250DDE">
        <w:t>7.5.3.1</w:t>
      </w:r>
      <w:r w:rsidR="00FC19B6" w:rsidRPr="00250DDE">
        <w:t xml:space="preserve"> ou </w:t>
      </w:r>
      <w:r w:rsidR="00E13624" w:rsidRPr="00250DDE">
        <w:t>7</w:t>
      </w:r>
      <w:r w:rsidR="0030656B" w:rsidRPr="00250DDE">
        <w:t>.5.3.2</w:t>
      </w:r>
      <w:r w:rsidR="00FC19B6" w:rsidRPr="00250DDE">
        <w:t>,</w:t>
      </w:r>
      <w:r w:rsidR="00706FE4" w:rsidRPr="00250DDE">
        <w:t xml:space="preserve"> deve atender aos critérios de compartimentação da IT </w:t>
      </w:r>
      <w:r w:rsidR="00FC19B6" w:rsidRPr="00250DDE">
        <w:t>09</w:t>
      </w:r>
      <w:r w:rsidR="00706FE4" w:rsidRPr="00250DDE">
        <w:t>, para toda a edificação.</w:t>
      </w:r>
    </w:p>
    <w:p w14:paraId="6D3B3902" w14:textId="77777777" w:rsidR="00706FE4" w:rsidRPr="00250DDE" w:rsidRDefault="001F154D" w:rsidP="00B3055A">
      <w:pPr>
        <w:pStyle w:val="ITtexto3N"/>
      </w:pPr>
      <w:r w:rsidRPr="00250DDE">
        <w:t xml:space="preserve"> </w:t>
      </w:r>
      <w:r w:rsidR="00706FE4" w:rsidRPr="00250DDE">
        <w:t>Quando houver aumento de altura</w:t>
      </w:r>
      <w:r w:rsidRPr="00250DDE">
        <w:t xml:space="preserve"> de edificações com Projeto Técnico aprovado</w:t>
      </w:r>
      <w:r w:rsidR="00706FE4" w:rsidRPr="00250DDE">
        <w:t>, podem ser adotadas as seguintes regras:</w:t>
      </w:r>
    </w:p>
    <w:p w14:paraId="1406EB4E" w14:textId="77777777" w:rsidR="00706FE4" w:rsidRPr="00250DDE" w:rsidRDefault="00250DDE" w:rsidP="000975B5">
      <w:pPr>
        <w:pStyle w:val="ITtextoN4"/>
      </w:pPr>
      <w:r>
        <w:t xml:space="preserve"> </w:t>
      </w:r>
      <w:r w:rsidR="00706FE4" w:rsidRPr="00250DDE">
        <w:t>Se não ultrapassar 12 metros de altura, podem ser mantidas as condições de compartimentação da edificação existente, se as ampliações forem até 10% da área total da edificação, limitadas a 1.000 m²;</w:t>
      </w:r>
    </w:p>
    <w:p w14:paraId="687DC043" w14:textId="77777777" w:rsidR="00706FE4" w:rsidRPr="00250DDE" w:rsidRDefault="001F154D" w:rsidP="000975B5">
      <w:pPr>
        <w:pStyle w:val="ITtextoN4"/>
      </w:pPr>
      <w:r w:rsidRPr="00250DDE">
        <w:t xml:space="preserve"> </w:t>
      </w:r>
      <w:r w:rsidR="00706FE4" w:rsidRPr="00250DDE">
        <w:t xml:space="preserve">Se ultrapassar 12 m de altura, a ampliação fica limitada a um pavimento, e podem ser mantidas as </w:t>
      </w:r>
      <w:r w:rsidR="00706FE4" w:rsidRPr="00250DDE">
        <w:lastRenderedPageBreak/>
        <w:t>condições de compartimentação da edificação existente, se as ampliações forem até 10% da área total da edificação, limitadas a 1.000 m²;</w:t>
      </w:r>
    </w:p>
    <w:p w14:paraId="3B45BBA2" w14:textId="77777777" w:rsidR="00706FE4" w:rsidRPr="00250DDE" w:rsidRDefault="001F154D" w:rsidP="00B3055A">
      <w:pPr>
        <w:pStyle w:val="ITtexto3N"/>
      </w:pPr>
      <w:r w:rsidRPr="00250DDE">
        <w:t xml:space="preserve"> </w:t>
      </w:r>
      <w:r w:rsidR="00706FE4" w:rsidRPr="00250DDE">
        <w:t xml:space="preserve">Os subsolos das edificações devem ser </w:t>
      </w:r>
      <w:r w:rsidRPr="00250DDE">
        <w:t>compar</w:t>
      </w:r>
      <w:r w:rsidR="00706FE4" w:rsidRPr="00250DDE">
        <w:t>timentados em relação ao pavimento térreo.</w:t>
      </w:r>
    </w:p>
    <w:p w14:paraId="7D3C01E6" w14:textId="77777777" w:rsidR="005B78B9" w:rsidRPr="002637BF" w:rsidRDefault="00706FE4" w:rsidP="00B3055A">
      <w:pPr>
        <w:pStyle w:val="ITtexto3N"/>
      </w:pPr>
      <w:r w:rsidRPr="00250DDE">
        <w:t xml:space="preserve">A compartimentação pode ser substituída por sistemas ativos de proteção (chuveiros automáticos, detecção de </w:t>
      </w:r>
      <w:r w:rsidRPr="00264114">
        <w:t xml:space="preserve">fumaça, controle de fumaça), nos termos </w:t>
      </w:r>
      <w:r w:rsidR="00DA20EC" w:rsidRPr="00264114">
        <w:t>da</w:t>
      </w:r>
      <w:r w:rsidR="00D035BB" w:rsidRPr="00264114">
        <w:t xml:space="preserve"> </w:t>
      </w:r>
      <w:r w:rsidR="00305789" w:rsidRPr="00264114">
        <w:t>Portaria Nº 346</w:t>
      </w:r>
      <w:r w:rsidR="00A91056" w:rsidRPr="00264114">
        <w:t>/18</w:t>
      </w:r>
      <w:r w:rsidRPr="00264114">
        <w:t>. Nestes casos, tais sistemas podem ser dimensionados</w:t>
      </w:r>
      <w:r w:rsidRPr="00250DDE">
        <w:t xml:space="preserve"> conforme os parâmetros desta </w:t>
      </w:r>
      <w:r w:rsidR="009A169B" w:rsidRPr="00250DDE">
        <w:t>Instrução</w:t>
      </w:r>
      <w:r w:rsidR="004C34FE" w:rsidRPr="00250DDE">
        <w:t xml:space="preserve"> Técnica</w:t>
      </w:r>
      <w:r w:rsidRPr="00250DDE">
        <w:t>.</w:t>
      </w:r>
    </w:p>
    <w:p w14:paraId="0221E2C6" w14:textId="77777777" w:rsidR="00752562" w:rsidRPr="00250DDE" w:rsidRDefault="005B78B9" w:rsidP="00B3055A">
      <w:pPr>
        <w:pStyle w:val="ITttulo2N"/>
      </w:pPr>
      <w:r w:rsidRPr="00250DDE">
        <w:t xml:space="preserve"> </w:t>
      </w:r>
      <w:r w:rsidR="00752562" w:rsidRPr="00250DDE">
        <w:t>Sistema de chuveiros automáticos</w:t>
      </w:r>
    </w:p>
    <w:p w14:paraId="6905701D" w14:textId="77777777" w:rsidR="00B3055A" w:rsidRPr="00B3055A" w:rsidRDefault="00B3055A" w:rsidP="00B3055A">
      <w:pPr>
        <w:pStyle w:val="PargrafodaLista"/>
        <w:numPr>
          <w:ilvl w:val="1"/>
          <w:numId w:val="16"/>
        </w:numPr>
        <w:tabs>
          <w:tab w:val="left" w:pos="567"/>
        </w:tabs>
        <w:spacing w:before="120" w:after="120"/>
        <w:jc w:val="both"/>
        <w:rPr>
          <w:rFonts w:ascii="Times New Roman" w:hAnsi="Times New Roman"/>
          <w:vanish/>
          <w:sz w:val="20"/>
        </w:rPr>
      </w:pPr>
    </w:p>
    <w:p w14:paraId="10AAEC7F" w14:textId="77777777" w:rsidR="00752562" w:rsidRPr="00250DDE" w:rsidRDefault="00752562" w:rsidP="00B3055A">
      <w:pPr>
        <w:pStyle w:val="ITtexto3N"/>
      </w:pPr>
      <w:r w:rsidRPr="00250DDE">
        <w:t xml:space="preserve"> Nas edificações existentes</w:t>
      </w:r>
      <w:r w:rsidR="00622D36" w:rsidRPr="00250DDE">
        <w:t>,</w:t>
      </w:r>
      <w:r w:rsidRPr="00250DDE">
        <w:t xml:space="preserve"> com Projeto Técnico aprovado, sem aumento de altura ou sem mudança de ocupação, adota-se a legislação vigente à época.</w:t>
      </w:r>
    </w:p>
    <w:p w14:paraId="083F7418" w14:textId="77777777" w:rsidR="00752562" w:rsidRPr="00250DDE" w:rsidRDefault="005B78B9" w:rsidP="00B3055A">
      <w:pPr>
        <w:pStyle w:val="ITtexto3N"/>
      </w:pPr>
      <w:r w:rsidRPr="00250DDE">
        <w:t xml:space="preserve"> </w:t>
      </w:r>
      <w:r w:rsidR="00752562" w:rsidRPr="00250DDE">
        <w:t>Nas edificações existentes</w:t>
      </w:r>
      <w:r w:rsidR="00622D36" w:rsidRPr="00250DDE">
        <w:t>,</w:t>
      </w:r>
      <w:r w:rsidR="00752562" w:rsidRPr="00250DDE">
        <w:t xml:space="preserve"> com Projeto Técnico aprovado, </w:t>
      </w:r>
      <w:r w:rsidR="00253517" w:rsidRPr="00250DDE">
        <w:t>em que haja</w:t>
      </w:r>
      <w:r w:rsidR="00752562" w:rsidRPr="00250DDE">
        <w:t xml:space="preserve"> aumento de altura ou mudança de ocupação, bem como nos casos de substituição da compartimentação de áreas por sistema de chuveiros automáticos, quando permitido, podem ser estabelecidos os critérios do Anexo “B” – Tabela de adaptação de chuveiros automáticos.</w:t>
      </w:r>
    </w:p>
    <w:p w14:paraId="055579CA" w14:textId="77777777" w:rsidR="00597131" w:rsidRPr="00250DDE" w:rsidRDefault="00597131" w:rsidP="00B3055A">
      <w:pPr>
        <w:pStyle w:val="ITttulo2N"/>
      </w:pPr>
      <w:r w:rsidRPr="00250DDE">
        <w:t>Sistema de detecção de incêndio</w:t>
      </w:r>
    </w:p>
    <w:p w14:paraId="3B2DEF48" w14:textId="77777777" w:rsidR="00B3055A" w:rsidRPr="00B3055A" w:rsidRDefault="00B3055A" w:rsidP="00B3055A">
      <w:pPr>
        <w:pStyle w:val="PargrafodaLista"/>
        <w:numPr>
          <w:ilvl w:val="1"/>
          <w:numId w:val="16"/>
        </w:numPr>
        <w:tabs>
          <w:tab w:val="left" w:pos="567"/>
        </w:tabs>
        <w:spacing w:before="120" w:after="120"/>
        <w:jc w:val="both"/>
        <w:rPr>
          <w:rFonts w:ascii="Times New Roman" w:hAnsi="Times New Roman"/>
          <w:vanish/>
          <w:sz w:val="20"/>
        </w:rPr>
      </w:pPr>
    </w:p>
    <w:p w14:paraId="6C418022" w14:textId="77777777" w:rsidR="00597131" w:rsidRPr="00250DDE" w:rsidRDefault="00597131" w:rsidP="00B3055A">
      <w:pPr>
        <w:pStyle w:val="ITtexto3N"/>
      </w:pPr>
      <w:r w:rsidRPr="00250DDE">
        <w:t xml:space="preserve"> Nas edificações existentes</w:t>
      </w:r>
      <w:r w:rsidR="00622D36" w:rsidRPr="00250DDE">
        <w:t>,</w:t>
      </w:r>
      <w:r w:rsidRPr="00250DDE">
        <w:t xml:space="preserve"> com Projeto Técnico aprovado, sem aumento de área ou altura, ou sem mudança de ocupação, adota-se a legislação vigente à época.</w:t>
      </w:r>
    </w:p>
    <w:p w14:paraId="27DD9688" w14:textId="77777777" w:rsidR="00597131" w:rsidRPr="00250DDE" w:rsidRDefault="00597131" w:rsidP="00B3055A">
      <w:pPr>
        <w:pStyle w:val="ITtexto3N"/>
      </w:pPr>
      <w:r w:rsidRPr="00250DDE">
        <w:t>Nas edificações existentes</w:t>
      </w:r>
      <w:r w:rsidR="00CA6FBA" w:rsidRPr="00250DDE">
        <w:t>,</w:t>
      </w:r>
      <w:r w:rsidRPr="00250DDE">
        <w:t xml:space="preserve"> com Projeto Técnico aprovado, com aumento de área ou altura, se houver compartimentação entre a área ampliada e a área existente, o sistema deve ser instalado na área ampliada, de acordo com </w:t>
      </w:r>
      <w:r w:rsidR="00223D8A" w:rsidRPr="00250DDE">
        <w:t>o COSCIE em vigor</w:t>
      </w:r>
      <w:r w:rsidRPr="00250DDE">
        <w:t>, atendendo aos parâmetros da IT 19 – Sistema de detecção e alarme de incêndio. Na área existente, adota-se a legislação vigente à época.</w:t>
      </w:r>
    </w:p>
    <w:p w14:paraId="7AE4B4BF" w14:textId="77777777" w:rsidR="00597131" w:rsidRPr="00250DDE" w:rsidRDefault="00597131" w:rsidP="00B3055A">
      <w:pPr>
        <w:pStyle w:val="ITtexto3N"/>
      </w:pPr>
      <w:r w:rsidRPr="00250DDE">
        <w:t>Nas edificações existentes</w:t>
      </w:r>
      <w:r w:rsidR="00622D36" w:rsidRPr="00250DDE">
        <w:t>,</w:t>
      </w:r>
      <w:r w:rsidRPr="00250DDE">
        <w:t xml:space="preserve"> com Projeto Técnico aprovado, com aumento de área ou altura, se não houver compartimentação entre a área ampliada e a área existente, o sistema deve ser instalado de acordo com </w:t>
      </w:r>
      <w:r w:rsidR="00223D8A" w:rsidRPr="00250DDE">
        <w:t>COSCIE em vigor</w:t>
      </w:r>
      <w:r w:rsidRPr="00250DDE">
        <w:t>, atendendo aos parâmetros da IT 19.</w:t>
      </w:r>
    </w:p>
    <w:p w14:paraId="32F6FF52" w14:textId="77777777" w:rsidR="00597131" w:rsidRPr="00250DDE" w:rsidRDefault="00597131" w:rsidP="00B3055A">
      <w:pPr>
        <w:pStyle w:val="ITtexto3N"/>
      </w:pPr>
      <w:r w:rsidRPr="00250DDE">
        <w:t>Nas edificações existentes</w:t>
      </w:r>
      <w:r w:rsidR="0054592E" w:rsidRPr="00250DDE">
        <w:t>,</w:t>
      </w:r>
      <w:r w:rsidRPr="00250DDE">
        <w:t xml:space="preserve"> com Projeto Técnico aprovado, com mudança de ocupação, o sistema deve ser instalado de acordo com </w:t>
      </w:r>
      <w:r w:rsidR="00223D8A" w:rsidRPr="00250DDE">
        <w:t>COSCIE em vigor</w:t>
      </w:r>
      <w:r w:rsidRPr="00250DDE">
        <w:t>, atendendo aos parâmetros da IT 19.</w:t>
      </w:r>
    </w:p>
    <w:p w14:paraId="48ADB10C" w14:textId="77777777" w:rsidR="00597131" w:rsidRPr="00250DDE" w:rsidRDefault="00EC63FE" w:rsidP="00B3055A">
      <w:pPr>
        <w:pStyle w:val="ITtexto3N"/>
      </w:pPr>
      <w:r w:rsidRPr="00250DDE">
        <w:t xml:space="preserve"> </w:t>
      </w:r>
      <w:r w:rsidR="00223D8A" w:rsidRPr="00250DDE">
        <w:t>Nas edificações classificadas com Estabelecimentos Destinados à Restrição de Liberdade, o sistema de detecção de incêndio deverá ser instalado nas áreas de acesso exclusivo aos funcionários, apoio e demais áreas, com exceção dos locais destinados à restrição de liberdade.</w:t>
      </w:r>
    </w:p>
    <w:p w14:paraId="4A6E0568" w14:textId="77777777" w:rsidR="00597131" w:rsidRPr="00250DDE" w:rsidRDefault="00250DDE" w:rsidP="00B3055A">
      <w:pPr>
        <w:pStyle w:val="ITttulo2N"/>
      </w:pPr>
      <w:r>
        <w:t xml:space="preserve"> </w:t>
      </w:r>
      <w:r w:rsidR="00597131" w:rsidRPr="00250DDE">
        <w:t>Sistema de controle de fumaça</w:t>
      </w:r>
    </w:p>
    <w:p w14:paraId="79D23DC5" w14:textId="77777777" w:rsidR="00B3055A" w:rsidRPr="00B3055A" w:rsidRDefault="00B3055A" w:rsidP="00B3055A">
      <w:pPr>
        <w:pStyle w:val="PargrafodaLista"/>
        <w:numPr>
          <w:ilvl w:val="1"/>
          <w:numId w:val="16"/>
        </w:numPr>
        <w:tabs>
          <w:tab w:val="left" w:pos="567"/>
        </w:tabs>
        <w:spacing w:before="120" w:after="120"/>
        <w:jc w:val="both"/>
        <w:rPr>
          <w:rFonts w:ascii="Times New Roman" w:hAnsi="Times New Roman"/>
          <w:vanish/>
          <w:sz w:val="20"/>
        </w:rPr>
      </w:pPr>
    </w:p>
    <w:p w14:paraId="1198AA5A" w14:textId="77777777" w:rsidR="007704EA" w:rsidRPr="00065453" w:rsidRDefault="00597131" w:rsidP="00B3055A">
      <w:pPr>
        <w:pStyle w:val="ITtexto3N"/>
      </w:pPr>
      <w:r w:rsidRPr="00065453">
        <w:t xml:space="preserve">As regras de controle de fumaça podem ser aplicadas quando da exigência desta medida, ou em substituição à compartimentação vertical, nos casos permitidos </w:t>
      </w:r>
      <w:r w:rsidR="00223D8A" w:rsidRPr="00065453">
        <w:t>pelo COSCIE em vigor</w:t>
      </w:r>
      <w:r w:rsidRPr="00065453">
        <w:t>.</w:t>
      </w:r>
    </w:p>
    <w:p w14:paraId="28CBF4DF" w14:textId="77777777" w:rsidR="00597131" w:rsidRPr="00065453" w:rsidRDefault="007704EA" w:rsidP="00200684">
      <w:pPr>
        <w:pStyle w:val="ITtexto3N"/>
      </w:pPr>
      <w:r w:rsidRPr="00065453">
        <w:t xml:space="preserve"> </w:t>
      </w:r>
      <w:r w:rsidR="00597131" w:rsidRPr="00065453">
        <w:t>Nas edificações existentes</w:t>
      </w:r>
      <w:r w:rsidR="00622D36" w:rsidRPr="00065453">
        <w:t>,</w:t>
      </w:r>
      <w:r w:rsidR="00597131" w:rsidRPr="00065453">
        <w:t xml:space="preserve"> </w:t>
      </w:r>
      <w:r w:rsidR="005439E4" w:rsidRPr="00065453">
        <w:t>com Projeto Técnico aprovado</w:t>
      </w:r>
      <w:r w:rsidR="00E20043" w:rsidRPr="00065453">
        <w:t xml:space="preserve"> </w:t>
      </w:r>
      <w:r w:rsidR="0026539D" w:rsidRPr="00065453">
        <w:t>anterior</w:t>
      </w:r>
      <w:r w:rsidR="00E20043" w:rsidRPr="00065453">
        <w:t xml:space="preserve"> à vigência </w:t>
      </w:r>
      <w:r w:rsidR="00223D8A" w:rsidRPr="00065453">
        <w:t>do COSCIP/2013</w:t>
      </w:r>
      <w:r w:rsidR="00E20043" w:rsidRPr="00065453">
        <w:t>,</w:t>
      </w:r>
      <w:r w:rsidR="005439E4" w:rsidRPr="00065453">
        <w:t xml:space="preserve"> </w:t>
      </w:r>
      <w:r w:rsidR="00597131" w:rsidRPr="00065453">
        <w:t xml:space="preserve">com ampliação de área ou altura, caso haja compartimentação entre a área ampliada e a área existente, o sistema deve ser instalado apenas na área ampliada, conforme parâmetros da IT </w:t>
      </w:r>
      <w:r w:rsidR="00DD08F1" w:rsidRPr="00065453">
        <w:t>15</w:t>
      </w:r>
      <w:r w:rsidRPr="00065453">
        <w:t xml:space="preserve"> </w:t>
      </w:r>
      <w:r w:rsidR="00597131" w:rsidRPr="00065453">
        <w:t>– Controle de fumaça.</w:t>
      </w:r>
    </w:p>
    <w:p w14:paraId="337DCF00" w14:textId="77777777" w:rsidR="00597131" w:rsidRPr="00065453" w:rsidRDefault="00E20043" w:rsidP="00200684">
      <w:pPr>
        <w:pStyle w:val="ITtexto3N"/>
      </w:pPr>
      <w:r w:rsidRPr="00065453">
        <w:t xml:space="preserve"> </w:t>
      </w:r>
      <w:r w:rsidR="00597131" w:rsidRPr="00065453">
        <w:t>Nas edificações existentes</w:t>
      </w:r>
      <w:r w:rsidR="00622D36" w:rsidRPr="00065453">
        <w:t>,</w:t>
      </w:r>
      <w:r w:rsidR="00597131" w:rsidRPr="00065453">
        <w:t xml:space="preserve"> </w:t>
      </w:r>
      <w:r w:rsidRPr="00065453">
        <w:t xml:space="preserve">com Projeto Técnico aprovado </w:t>
      </w:r>
      <w:r w:rsidR="0026539D" w:rsidRPr="00065453">
        <w:t>anterior</w:t>
      </w:r>
      <w:r w:rsidRPr="00065453">
        <w:t xml:space="preserve"> à vigência </w:t>
      </w:r>
      <w:r w:rsidR="00DA20EC" w:rsidRPr="00065453">
        <w:t>da</w:t>
      </w:r>
      <w:r w:rsidR="00D035BB" w:rsidRPr="00065453">
        <w:t xml:space="preserve"> </w:t>
      </w:r>
      <w:r w:rsidR="00223D8A" w:rsidRPr="00065453">
        <w:t>COSCIP/2013</w:t>
      </w:r>
      <w:r w:rsidRPr="00065453">
        <w:t xml:space="preserve">, </w:t>
      </w:r>
      <w:r w:rsidR="00597131" w:rsidRPr="00065453">
        <w:t>com ampliação de área ou altura, caso não haja compartimentação entre a área ampliada e a área existente:</w:t>
      </w:r>
    </w:p>
    <w:p w14:paraId="7C7B117B" w14:textId="77777777" w:rsidR="00200684" w:rsidRPr="00200684" w:rsidRDefault="00200684" w:rsidP="00200684">
      <w:pPr>
        <w:pStyle w:val="PargrafodaLista"/>
        <w:numPr>
          <w:ilvl w:val="1"/>
          <w:numId w:val="17"/>
        </w:numPr>
        <w:tabs>
          <w:tab w:val="left" w:pos="567"/>
        </w:tabs>
        <w:spacing w:before="120" w:after="120"/>
        <w:jc w:val="both"/>
        <w:rPr>
          <w:rFonts w:ascii="Times New Roman" w:hAnsi="Times New Roman"/>
          <w:vanish/>
          <w:sz w:val="20"/>
          <w:szCs w:val="20"/>
        </w:rPr>
      </w:pPr>
    </w:p>
    <w:p w14:paraId="185A9DC3" w14:textId="77777777" w:rsidR="00200684" w:rsidRPr="00200684" w:rsidRDefault="00200684" w:rsidP="00200684">
      <w:pPr>
        <w:pStyle w:val="PargrafodaLista"/>
        <w:numPr>
          <w:ilvl w:val="1"/>
          <w:numId w:val="17"/>
        </w:numPr>
        <w:tabs>
          <w:tab w:val="left" w:pos="567"/>
        </w:tabs>
        <w:spacing w:before="120" w:after="120"/>
        <w:jc w:val="both"/>
        <w:rPr>
          <w:rFonts w:ascii="Times New Roman" w:hAnsi="Times New Roman"/>
          <w:vanish/>
          <w:sz w:val="20"/>
          <w:szCs w:val="20"/>
        </w:rPr>
      </w:pPr>
    </w:p>
    <w:p w14:paraId="676301E7" w14:textId="77777777" w:rsidR="00200684" w:rsidRPr="00200684" w:rsidRDefault="00200684" w:rsidP="00200684">
      <w:pPr>
        <w:pStyle w:val="PargrafodaLista"/>
        <w:numPr>
          <w:ilvl w:val="1"/>
          <w:numId w:val="17"/>
        </w:numPr>
        <w:tabs>
          <w:tab w:val="left" w:pos="567"/>
        </w:tabs>
        <w:spacing w:before="120" w:after="120"/>
        <w:jc w:val="both"/>
        <w:rPr>
          <w:rFonts w:ascii="Times New Roman" w:hAnsi="Times New Roman"/>
          <w:vanish/>
          <w:sz w:val="20"/>
          <w:szCs w:val="20"/>
        </w:rPr>
      </w:pPr>
    </w:p>
    <w:p w14:paraId="5C4CE05F" w14:textId="77777777" w:rsidR="00200684" w:rsidRPr="00200684" w:rsidRDefault="00200684" w:rsidP="00200684">
      <w:pPr>
        <w:pStyle w:val="PargrafodaLista"/>
        <w:numPr>
          <w:ilvl w:val="2"/>
          <w:numId w:val="17"/>
        </w:numPr>
        <w:tabs>
          <w:tab w:val="left" w:pos="567"/>
        </w:tabs>
        <w:spacing w:before="120" w:after="120"/>
        <w:jc w:val="both"/>
        <w:rPr>
          <w:rFonts w:ascii="Times New Roman" w:hAnsi="Times New Roman"/>
          <w:vanish/>
          <w:sz w:val="20"/>
          <w:szCs w:val="20"/>
        </w:rPr>
      </w:pPr>
    </w:p>
    <w:p w14:paraId="0C48741B" w14:textId="77777777" w:rsidR="00200684" w:rsidRPr="00200684" w:rsidRDefault="00200684" w:rsidP="00200684">
      <w:pPr>
        <w:pStyle w:val="PargrafodaLista"/>
        <w:numPr>
          <w:ilvl w:val="2"/>
          <w:numId w:val="17"/>
        </w:numPr>
        <w:tabs>
          <w:tab w:val="left" w:pos="567"/>
        </w:tabs>
        <w:spacing w:before="120" w:after="120"/>
        <w:jc w:val="both"/>
        <w:rPr>
          <w:rFonts w:ascii="Times New Roman" w:hAnsi="Times New Roman"/>
          <w:vanish/>
          <w:sz w:val="20"/>
          <w:szCs w:val="20"/>
        </w:rPr>
      </w:pPr>
    </w:p>
    <w:p w14:paraId="529AF03F" w14:textId="77777777" w:rsidR="00200684" w:rsidRPr="00200684" w:rsidRDefault="00200684" w:rsidP="00200684">
      <w:pPr>
        <w:pStyle w:val="PargrafodaLista"/>
        <w:numPr>
          <w:ilvl w:val="2"/>
          <w:numId w:val="17"/>
        </w:numPr>
        <w:tabs>
          <w:tab w:val="left" w:pos="567"/>
        </w:tabs>
        <w:spacing w:before="120" w:after="120"/>
        <w:jc w:val="both"/>
        <w:rPr>
          <w:rFonts w:ascii="Times New Roman" w:hAnsi="Times New Roman"/>
          <w:vanish/>
          <w:sz w:val="20"/>
          <w:szCs w:val="20"/>
        </w:rPr>
      </w:pPr>
    </w:p>
    <w:p w14:paraId="1CFF82D2" w14:textId="77777777" w:rsidR="00597131" w:rsidRPr="00065453" w:rsidRDefault="0048203C" w:rsidP="000975B5">
      <w:pPr>
        <w:pStyle w:val="ITtextoN4"/>
      </w:pPr>
      <w:r w:rsidRPr="00065453">
        <w:t xml:space="preserve"> </w:t>
      </w:r>
      <w:r w:rsidR="00597131" w:rsidRPr="00065453">
        <w:t xml:space="preserve">O sistema deve ser instalado na área ampliada, conforme parâmetros da IT </w:t>
      </w:r>
      <w:r w:rsidR="00622D36" w:rsidRPr="00065453">
        <w:t>15</w:t>
      </w:r>
      <w:r w:rsidR="00597131" w:rsidRPr="00065453">
        <w:t>;</w:t>
      </w:r>
    </w:p>
    <w:p w14:paraId="114A7547" w14:textId="77777777" w:rsidR="00597131" w:rsidRPr="00065453" w:rsidRDefault="00597131" w:rsidP="000975B5">
      <w:pPr>
        <w:pStyle w:val="ITtextoN4"/>
      </w:pPr>
      <w:r w:rsidRPr="00065453">
        <w:t>Devem ser instaladas barreiras de fumaça em todas as interligações da área ampliada com a área existente;</w:t>
      </w:r>
    </w:p>
    <w:p w14:paraId="7081E71A" w14:textId="77777777" w:rsidR="00597131" w:rsidRPr="00065453" w:rsidRDefault="00597131" w:rsidP="000975B5">
      <w:pPr>
        <w:pStyle w:val="ITtextoN4"/>
      </w:pPr>
      <w:r w:rsidRPr="00065453">
        <w:t xml:space="preserve">Deve haver insuflamento de ar nas áreas existentes, próximo às interligações, de forma a se colocar estes ambientes em pressão positiva, a fim de evitar a migração de </w:t>
      </w:r>
      <w:r w:rsidR="00622D36" w:rsidRPr="00065453">
        <w:t>fumaça;</w:t>
      </w:r>
    </w:p>
    <w:p w14:paraId="428BC722" w14:textId="77777777" w:rsidR="00200684" w:rsidRPr="00200684" w:rsidRDefault="00200684" w:rsidP="00200684">
      <w:pPr>
        <w:pStyle w:val="PargrafodaLista"/>
        <w:numPr>
          <w:ilvl w:val="2"/>
          <w:numId w:val="17"/>
        </w:numPr>
        <w:tabs>
          <w:tab w:val="left" w:pos="567"/>
        </w:tabs>
        <w:spacing w:before="120" w:after="120"/>
        <w:jc w:val="both"/>
        <w:rPr>
          <w:rFonts w:ascii="Times New Roman" w:hAnsi="Times New Roman"/>
          <w:vanish/>
          <w:sz w:val="20"/>
          <w:szCs w:val="20"/>
        </w:rPr>
      </w:pPr>
    </w:p>
    <w:p w14:paraId="07633268" w14:textId="77777777" w:rsidR="007704EA" w:rsidRPr="00065453" w:rsidRDefault="00E20043" w:rsidP="00200684">
      <w:pPr>
        <w:pStyle w:val="ITtexto3N"/>
      </w:pPr>
      <w:r w:rsidRPr="00065453">
        <w:t xml:space="preserve"> </w:t>
      </w:r>
      <w:r w:rsidR="007704EA" w:rsidRPr="00065453">
        <w:t>As edificações existentes</w:t>
      </w:r>
      <w:r w:rsidR="001713E2" w:rsidRPr="00065453">
        <w:t>,</w:t>
      </w:r>
      <w:r w:rsidR="007704EA" w:rsidRPr="00065453">
        <w:t xml:space="preserve"> </w:t>
      </w:r>
      <w:r w:rsidRPr="00065453">
        <w:t xml:space="preserve">com Projeto Técnico aprovado, </w:t>
      </w:r>
      <w:r w:rsidR="007704EA" w:rsidRPr="00065453">
        <w:t xml:space="preserve">com mudança de </w:t>
      </w:r>
      <w:r w:rsidRPr="00065453">
        <w:t>ocupação</w:t>
      </w:r>
      <w:r w:rsidR="007704EA" w:rsidRPr="00065453">
        <w:t xml:space="preserve"> acarretando a exigência de sistema de controle de fumaça, devem prever o </w:t>
      </w:r>
      <w:r w:rsidR="007704EA" w:rsidRPr="00200684">
        <w:t>sistema</w:t>
      </w:r>
      <w:r w:rsidR="007704EA" w:rsidRPr="00065453">
        <w:t xml:space="preserve"> conforme os parâmetros da IT </w:t>
      </w:r>
      <w:r w:rsidRPr="00065453">
        <w:t>15</w:t>
      </w:r>
      <w:r w:rsidR="007704EA" w:rsidRPr="00065453">
        <w:t>.</w:t>
      </w:r>
    </w:p>
    <w:p w14:paraId="03916519" w14:textId="77777777" w:rsidR="007704EA" w:rsidRDefault="007704EA" w:rsidP="000975B5">
      <w:pPr>
        <w:pStyle w:val="ITtextoN4"/>
      </w:pPr>
      <w:r w:rsidRPr="00065453">
        <w:lastRenderedPageBreak/>
        <w:t xml:space="preserve">Caso não seja possível, por razões arquitetônicas, a distribuição de dutos e grelhas conforme parâmetros da IT </w:t>
      </w:r>
      <w:r w:rsidR="00010A55" w:rsidRPr="00065453">
        <w:t>15</w:t>
      </w:r>
      <w:r w:rsidRPr="00065453">
        <w:t>, deve-se apresentar proposta alternativa com aumento da capacidade de vazão e pressão do exaustor, podendo a velocidade máxima nos dutos de exaustão ser de 20 m/s.</w:t>
      </w:r>
    </w:p>
    <w:p w14:paraId="7BE03516" w14:textId="77777777" w:rsidR="00223D8A" w:rsidRPr="00065453" w:rsidRDefault="00065453" w:rsidP="00200684">
      <w:pPr>
        <w:pStyle w:val="ITttulo2N"/>
      </w:pPr>
      <w:r>
        <w:t xml:space="preserve"> </w:t>
      </w:r>
      <w:r w:rsidR="00223D8A" w:rsidRPr="00065453">
        <w:t>Segurança Estrutural</w:t>
      </w:r>
    </w:p>
    <w:p w14:paraId="6361985B" w14:textId="77777777" w:rsidR="00200684" w:rsidRPr="00200684" w:rsidRDefault="00200684" w:rsidP="00200684">
      <w:pPr>
        <w:pStyle w:val="PargrafodaLista"/>
        <w:numPr>
          <w:ilvl w:val="1"/>
          <w:numId w:val="16"/>
        </w:numPr>
        <w:tabs>
          <w:tab w:val="left" w:pos="567"/>
        </w:tabs>
        <w:spacing w:before="120" w:after="120"/>
        <w:jc w:val="both"/>
        <w:rPr>
          <w:rFonts w:ascii="Times New Roman" w:hAnsi="Times New Roman"/>
          <w:vanish/>
          <w:sz w:val="20"/>
        </w:rPr>
      </w:pPr>
    </w:p>
    <w:p w14:paraId="321ED591" w14:textId="77777777" w:rsidR="00223D8A" w:rsidRDefault="00223D8A" w:rsidP="00200684">
      <w:pPr>
        <w:pStyle w:val="ITtexto3N"/>
      </w:pPr>
      <w:r w:rsidRPr="00065453">
        <w:t xml:space="preserve"> Nas edificações existentes sem aumento de área ou altura, ou sem mudança de ocupação, adota-se a legislação vigente à época.</w:t>
      </w:r>
    </w:p>
    <w:p w14:paraId="63F3F4D7" w14:textId="77777777" w:rsidR="00223D8A" w:rsidRDefault="00223D8A" w:rsidP="00200684">
      <w:pPr>
        <w:pStyle w:val="ITtexto3N"/>
      </w:pPr>
      <w:r w:rsidRPr="00065453">
        <w:t>Nas edificações existentes com aumento de área ou altura, se houver compartimentação entre a área ampliada e a área existente, deve ser exigido para a área ampliada, de acordo com o COSCIE em vigor, atendendo aos parâmetros da IT 08 – Segurança estrutural contra incêndio. Na área existente, adota-se a legislação vigente à época.</w:t>
      </w:r>
    </w:p>
    <w:p w14:paraId="2104BBCB" w14:textId="77777777" w:rsidR="00FF7EAC" w:rsidRDefault="00223D8A" w:rsidP="00200684">
      <w:pPr>
        <w:pStyle w:val="ITtexto3N"/>
      </w:pPr>
      <w:r w:rsidRPr="00065453">
        <w:t>Nas edificações existentes com aumento de área ou altura, se não houver compartimentação entre a área ampliada e a área existente, deve ser exigido para toda a edificação, de acordo com o COSCIE em vigor, atendendo aos parâmetros da IT 08.</w:t>
      </w:r>
    </w:p>
    <w:p w14:paraId="4DA50C7F" w14:textId="77777777" w:rsidR="00FF7EAC" w:rsidRPr="00065453" w:rsidRDefault="002637BF" w:rsidP="00200684">
      <w:pPr>
        <w:pStyle w:val="ITTtulo1"/>
      </w:pPr>
      <w:r w:rsidRPr="00065453">
        <w:t>PRESCRIÇÕES DIVERSAS</w:t>
      </w:r>
    </w:p>
    <w:p w14:paraId="4FDD555A" w14:textId="77777777" w:rsidR="00200684" w:rsidRPr="00200684" w:rsidRDefault="00200684" w:rsidP="00200684">
      <w:pPr>
        <w:pStyle w:val="PargrafodaLista"/>
        <w:numPr>
          <w:ilvl w:val="0"/>
          <w:numId w:val="11"/>
        </w:numPr>
        <w:tabs>
          <w:tab w:val="left" w:pos="567"/>
        </w:tabs>
        <w:spacing w:before="120" w:after="120"/>
        <w:jc w:val="both"/>
        <w:rPr>
          <w:rFonts w:ascii="Times New Roman" w:hAnsi="Times New Roman"/>
          <w:vanish/>
          <w:sz w:val="20"/>
        </w:rPr>
      </w:pPr>
    </w:p>
    <w:p w14:paraId="79204924" w14:textId="77777777" w:rsidR="00200684" w:rsidRPr="00200684" w:rsidRDefault="00200684" w:rsidP="00200684">
      <w:pPr>
        <w:pStyle w:val="PargrafodaLista"/>
        <w:numPr>
          <w:ilvl w:val="0"/>
          <w:numId w:val="11"/>
        </w:numPr>
        <w:tabs>
          <w:tab w:val="left" w:pos="567"/>
        </w:tabs>
        <w:spacing w:before="120" w:after="120"/>
        <w:jc w:val="both"/>
        <w:rPr>
          <w:rFonts w:ascii="Times New Roman" w:hAnsi="Times New Roman"/>
          <w:vanish/>
          <w:sz w:val="20"/>
        </w:rPr>
      </w:pPr>
    </w:p>
    <w:p w14:paraId="66A2D60C" w14:textId="77777777" w:rsidR="00E30CBE" w:rsidRPr="00065453" w:rsidRDefault="00065453" w:rsidP="00200684">
      <w:pPr>
        <w:pStyle w:val="ITtextoN2"/>
      </w:pPr>
      <w:r>
        <w:t xml:space="preserve"> </w:t>
      </w:r>
      <w:r w:rsidR="00223D8A" w:rsidRPr="00065453">
        <w:t>Além desta IT, as edificações e áreas de risco destinadas a centros esportivos e de exibição, segurança contra incêndio para líquidos inflamáveis e combustíveis, manipulação, armazenamento, comercialização e utilização de gás liquefeito de petróleo (GLP) e estações metroferroviárias, devem ainda atender às IT 12, 28 e 4</w:t>
      </w:r>
      <w:r w:rsidR="00FE5042">
        <w:t>2</w:t>
      </w:r>
      <w:r w:rsidR="00223D8A" w:rsidRPr="00065453">
        <w:t xml:space="preserve"> respectivamente. </w:t>
      </w:r>
    </w:p>
    <w:p w14:paraId="0FFA80D3" w14:textId="77777777" w:rsidR="00223D8A" w:rsidRPr="00143A98" w:rsidRDefault="00223D8A" w:rsidP="000975B5">
      <w:pPr>
        <w:pStyle w:val="Corpodetexto"/>
      </w:pPr>
    </w:p>
    <w:p w14:paraId="182CD8CD" w14:textId="77777777" w:rsidR="000975B5" w:rsidRDefault="000975B5" w:rsidP="007C1A97">
      <w:pPr>
        <w:widowControl/>
        <w:jc w:val="center"/>
        <w:rPr>
          <w:rFonts w:ascii="Times New Roman" w:hAnsi="Times New Roman"/>
          <w:b/>
          <w:sz w:val="20"/>
          <w:szCs w:val="20"/>
        </w:rPr>
      </w:pPr>
    </w:p>
    <w:p w14:paraId="0B85E227" w14:textId="77777777" w:rsidR="000975B5" w:rsidRDefault="000975B5" w:rsidP="007C1A97">
      <w:pPr>
        <w:widowControl/>
        <w:jc w:val="center"/>
        <w:rPr>
          <w:rFonts w:ascii="Times New Roman" w:hAnsi="Times New Roman"/>
          <w:b/>
          <w:sz w:val="20"/>
          <w:szCs w:val="20"/>
        </w:rPr>
      </w:pPr>
    </w:p>
    <w:p w14:paraId="2A41B60E" w14:textId="77777777" w:rsidR="000975B5" w:rsidRDefault="000975B5" w:rsidP="007C1A97">
      <w:pPr>
        <w:widowControl/>
        <w:jc w:val="center"/>
        <w:rPr>
          <w:rFonts w:ascii="Times New Roman" w:hAnsi="Times New Roman"/>
          <w:b/>
          <w:sz w:val="20"/>
          <w:szCs w:val="20"/>
        </w:rPr>
      </w:pPr>
    </w:p>
    <w:p w14:paraId="35F2004B" w14:textId="77777777" w:rsidR="000975B5" w:rsidRDefault="000975B5" w:rsidP="007C1A97">
      <w:pPr>
        <w:widowControl/>
        <w:jc w:val="center"/>
        <w:rPr>
          <w:rFonts w:ascii="Times New Roman" w:hAnsi="Times New Roman"/>
          <w:b/>
          <w:sz w:val="20"/>
          <w:szCs w:val="20"/>
        </w:rPr>
      </w:pPr>
    </w:p>
    <w:p w14:paraId="2002027B" w14:textId="77777777" w:rsidR="000975B5" w:rsidRDefault="000975B5" w:rsidP="007C1A97">
      <w:pPr>
        <w:widowControl/>
        <w:jc w:val="center"/>
        <w:rPr>
          <w:rFonts w:ascii="Times New Roman" w:hAnsi="Times New Roman"/>
          <w:b/>
          <w:sz w:val="20"/>
          <w:szCs w:val="20"/>
        </w:rPr>
      </w:pPr>
    </w:p>
    <w:p w14:paraId="0825FC3B" w14:textId="77777777" w:rsidR="000975B5" w:rsidRDefault="000975B5" w:rsidP="007C1A97">
      <w:pPr>
        <w:widowControl/>
        <w:jc w:val="center"/>
        <w:rPr>
          <w:rFonts w:ascii="Times New Roman" w:hAnsi="Times New Roman"/>
          <w:b/>
          <w:sz w:val="20"/>
          <w:szCs w:val="20"/>
        </w:rPr>
      </w:pPr>
    </w:p>
    <w:p w14:paraId="344A2B37" w14:textId="77777777" w:rsidR="000975B5" w:rsidRDefault="000975B5" w:rsidP="007C1A97">
      <w:pPr>
        <w:widowControl/>
        <w:jc w:val="center"/>
        <w:rPr>
          <w:rFonts w:ascii="Times New Roman" w:hAnsi="Times New Roman"/>
          <w:b/>
          <w:sz w:val="20"/>
          <w:szCs w:val="20"/>
        </w:rPr>
      </w:pPr>
    </w:p>
    <w:p w14:paraId="1C68B746" w14:textId="77777777" w:rsidR="000975B5" w:rsidRDefault="000975B5" w:rsidP="007C1A97">
      <w:pPr>
        <w:widowControl/>
        <w:jc w:val="center"/>
        <w:rPr>
          <w:rFonts w:ascii="Times New Roman" w:hAnsi="Times New Roman"/>
          <w:b/>
          <w:sz w:val="20"/>
          <w:szCs w:val="20"/>
        </w:rPr>
      </w:pPr>
    </w:p>
    <w:p w14:paraId="784BA72F" w14:textId="77777777" w:rsidR="000975B5" w:rsidRDefault="000975B5" w:rsidP="007C1A97">
      <w:pPr>
        <w:widowControl/>
        <w:jc w:val="center"/>
        <w:rPr>
          <w:rFonts w:ascii="Times New Roman" w:hAnsi="Times New Roman"/>
          <w:b/>
          <w:sz w:val="20"/>
          <w:szCs w:val="20"/>
        </w:rPr>
      </w:pPr>
    </w:p>
    <w:p w14:paraId="09599D1B" w14:textId="77777777" w:rsidR="000975B5" w:rsidRDefault="000975B5" w:rsidP="007C1A97">
      <w:pPr>
        <w:widowControl/>
        <w:jc w:val="center"/>
        <w:rPr>
          <w:rFonts w:ascii="Times New Roman" w:hAnsi="Times New Roman"/>
          <w:b/>
          <w:sz w:val="20"/>
          <w:szCs w:val="20"/>
        </w:rPr>
      </w:pPr>
    </w:p>
    <w:p w14:paraId="4DECBEFE" w14:textId="77777777" w:rsidR="000975B5" w:rsidRDefault="000975B5" w:rsidP="007C1A97">
      <w:pPr>
        <w:widowControl/>
        <w:jc w:val="center"/>
        <w:rPr>
          <w:rFonts w:ascii="Times New Roman" w:hAnsi="Times New Roman"/>
          <w:b/>
          <w:sz w:val="20"/>
          <w:szCs w:val="20"/>
        </w:rPr>
      </w:pPr>
    </w:p>
    <w:p w14:paraId="0E67FA3B" w14:textId="77777777" w:rsidR="000975B5" w:rsidRDefault="000975B5" w:rsidP="007C1A97">
      <w:pPr>
        <w:widowControl/>
        <w:jc w:val="center"/>
        <w:rPr>
          <w:rFonts w:ascii="Times New Roman" w:hAnsi="Times New Roman"/>
          <w:b/>
          <w:sz w:val="20"/>
          <w:szCs w:val="20"/>
        </w:rPr>
      </w:pPr>
    </w:p>
    <w:p w14:paraId="45F768BF" w14:textId="77777777" w:rsidR="000975B5" w:rsidRDefault="000975B5" w:rsidP="007C1A97">
      <w:pPr>
        <w:widowControl/>
        <w:jc w:val="center"/>
        <w:rPr>
          <w:rFonts w:ascii="Times New Roman" w:hAnsi="Times New Roman"/>
          <w:b/>
          <w:sz w:val="20"/>
          <w:szCs w:val="20"/>
        </w:rPr>
      </w:pPr>
    </w:p>
    <w:p w14:paraId="3F7A53E2" w14:textId="77777777" w:rsidR="000975B5" w:rsidRDefault="000975B5" w:rsidP="007C1A97">
      <w:pPr>
        <w:widowControl/>
        <w:jc w:val="center"/>
        <w:rPr>
          <w:rFonts w:ascii="Times New Roman" w:hAnsi="Times New Roman"/>
          <w:b/>
          <w:sz w:val="20"/>
          <w:szCs w:val="20"/>
        </w:rPr>
      </w:pPr>
    </w:p>
    <w:p w14:paraId="52F0DF8A" w14:textId="77777777" w:rsidR="000975B5" w:rsidRDefault="000975B5" w:rsidP="007C1A97">
      <w:pPr>
        <w:widowControl/>
        <w:jc w:val="center"/>
        <w:rPr>
          <w:rFonts w:ascii="Times New Roman" w:hAnsi="Times New Roman"/>
          <w:b/>
          <w:sz w:val="20"/>
          <w:szCs w:val="20"/>
        </w:rPr>
      </w:pPr>
    </w:p>
    <w:p w14:paraId="7DBC942F" w14:textId="77777777" w:rsidR="000975B5" w:rsidRDefault="000975B5" w:rsidP="007C1A97">
      <w:pPr>
        <w:widowControl/>
        <w:jc w:val="center"/>
        <w:rPr>
          <w:rFonts w:ascii="Times New Roman" w:hAnsi="Times New Roman"/>
          <w:b/>
          <w:sz w:val="20"/>
          <w:szCs w:val="20"/>
        </w:rPr>
      </w:pPr>
    </w:p>
    <w:p w14:paraId="468DD439" w14:textId="77777777" w:rsidR="000975B5" w:rsidRDefault="000975B5" w:rsidP="007C1A97">
      <w:pPr>
        <w:widowControl/>
        <w:jc w:val="center"/>
        <w:rPr>
          <w:rFonts w:ascii="Times New Roman" w:hAnsi="Times New Roman"/>
          <w:b/>
          <w:sz w:val="20"/>
          <w:szCs w:val="20"/>
        </w:rPr>
      </w:pPr>
    </w:p>
    <w:p w14:paraId="4A136001" w14:textId="77777777" w:rsidR="000975B5" w:rsidRDefault="000975B5" w:rsidP="007C1A97">
      <w:pPr>
        <w:widowControl/>
        <w:jc w:val="center"/>
        <w:rPr>
          <w:rFonts w:ascii="Times New Roman" w:hAnsi="Times New Roman"/>
          <w:b/>
          <w:sz w:val="20"/>
          <w:szCs w:val="20"/>
        </w:rPr>
      </w:pPr>
    </w:p>
    <w:p w14:paraId="6456E346" w14:textId="77777777" w:rsidR="000975B5" w:rsidRDefault="000975B5" w:rsidP="007C1A97">
      <w:pPr>
        <w:widowControl/>
        <w:jc w:val="center"/>
        <w:rPr>
          <w:rFonts w:ascii="Times New Roman" w:hAnsi="Times New Roman"/>
          <w:b/>
          <w:sz w:val="20"/>
          <w:szCs w:val="20"/>
        </w:rPr>
      </w:pPr>
    </w:p>
    <w:p w14:paraId="7459D742" w14:textId="77777777" w:rsidR="000975B5" w:rsidRDefault="000975B5" w:rsidP="007C1A97">
      <w:pPr>
        <w:widowControl/>
        <w:jc w:val="center"/>
        <w:rPr>
          <w:rFonts w:ascii="Times New Roman" w:hAnsi="Times New Roman"/>
          <w:b/>
          <w:sz w:val="20"/>
          <w:szCs w:val="20"/>
        </w:rPr>
      </w:pPr>
    </w:p>
    <w:p w14:paraId="35A3EF38" w14:textId="77777777" w:rsidR="000975B5" w:rsidRDefault="000975B5" w:rsidP="007C1A97">
      <w:pPr>
        <w:widowControl/>
        <w:jc w:val="center"/>
        <w:rPr>
          <w:rFonts w:ascii="Times New Roman" w:hAnsi="Times New Roman"/>
          <w:b/>
          <w:sz w:val="20"/>
          <w:szCs w:val="20"/>
        </w:rPr>
      </w:pPr>
    </w:p>
    <w:p w14:paraId="6D1D1514" w14:textId="77777777" w:rsidR="000975B5" w:rsidRDefault="000975B5" w:rsidP="007C1A97">
      <w:pPr>
        <w:widowControl/>
        <w:jc w:val="center"/>
        <w:rPr>
          <w:rFonts w:ascii="Times New Roman" w:hAnsi="Times New Roman"/>
          <w:b/>
          <w:sz w:val="20"/>
          <w:szCs w:val="20"/>
        </w:rPr>
      </w:pPr>
    </w:p>
    <w:p w14:paraId="0FBE8306" w14:textId="77777777" w:rsidR="000975B5" w:rsidRDefault="000975B5" w:rsidP="007C1A97">
      <w:pPr>
        <w:widowControl/>
        <w:jc w:val="center"/>
        <w:rPr>
          <w:rFonts w:ascii="Times New Roman" w:hAnsi="Times New Roman"/>
          <w:b/>
          <w:sz w:val="20"/>
          <w:szCs w:val="20"/>
        </w:rPr>
      </w:pPr>
    </w:p>
    <w:p w14:paraId="1AB5403E" w14:textId="77777777" w:rsidR="000975B5" w:rsidRDefault="000975B5" w:rsidP="007C1A97">
      <w:pPr>
        <w:widowControl/>
        <w:jc w:val="center"/>
        <w:rPr>
          <w:rFonts w:ascii="Times New Roman" w:hAnsi="Times New Roman"/>
          <w:b/>
          <w:sz w:val="20"/>
          <w:szCs w:val="20"/>
        </w:rPr>
      </w:pPr>
    </w:p>
    <w:p w14:paraId="366E53CE" w14:textId="77777777" w:rsidR="000975B5" w:rsidRDefault="000975B5" w:rsidP="007C1A97">
      <w:pPr>
        <w:widowControl/>
        <w:jc w:val="center"/>
        <w:rPr>
          <w:rFonts w:ascii="Times New Roman" w:hAnsi="Times New Roman"/>
          <w:b/>
          <w:sz w:val="20"/>
          <w:szCs w:val="20"/>
        </w:rPr>
      </w:pPr>
    </w:p>
    <w:p w14:paraId="4191D20A" w14:textId="77777777" w:rsidR="000975B5" w:rsidRDefault="000975B5" w:rsidP="007C1A97">
      <w:pPr>
        <w:widowControl/>
        <w:jc w:val="center"/>
        <w:rPr>
          <w:rFonts w:ascii="Times New Roman" w:hAnsi="Times New Roman"/>
          <w:b/>
          <w:sz w:val="20"/>
          <w:szCs w:val="20"/>
        </w:rPr>
      </w:pPr>
    </w:p>
    <w:p w14:paraId="1233990F" w14:textId="77777777" w:rsidR="000975B5" w:rsidRDefault="000975B5" w:rsidP="007C1A97">
      <w:pPr>
        <w:widowControl/>
        <w:jc w:val="center"/>
        <w:rPr>
          <w:rFonts w:ascii="Times New Roman" w:hAnsi="Times New Roman"/>
          <w:b/>
          <w:sz w:val="20"/>
          <w:szCs w:val="20"/>
        </w:rPr>
      </w:pPr>
    </w:p>
    <w:p w14:paraId="60839C9A" w14:textId="77777777" w:rsidR="000975B5" w:rsidRDefault="000975B5" w:rsidP="007C1A97">
      <w:pPr>
        <w:widowControl/>
        <w:jc w:val="center"/>
        <w:rPr>
          <w:rFonts w:ascii="Times New Roman" w:hAnsi="Times New Roman"/>
          <w:b/>
          <w:sz w:val="20"/>
          <w:szCs w:val="20"/>
        </w:rPr>
      </w:pPr>
    </w:p>
    <w:p w14:paraId="341BBD14" w14:textId="77777777" w:rsidR="000975B5" w:rsidRDefault="000975B5" w:rsidP="007C1A97">
      <w:pPr>
        <w:widowControl/>
        <w:jc w:val="center"/>
        <w:rPr>
          <w:rFonts w:ascii="Times New Roman" w:hAnsi="Times New Roman"/>
          <w:b/>
          <w:sz w:val="20"/>
          <w:szCs w:val="20"/>
        </w:rPr>
      </w:pPr>
    </w:p>
    <w:p w14:paraId="273168C8" w14:textId="77777777" w:rsidR="000975B5" w:rsidRDefault="000975B5" w:rsidP="007C1A97">
      <w:pPr>
        <w:widowControl/>
        <w:jc w:val="center"/>
        <w:rPr>
          <w:rFonts w:ascii="Times New Roman" w:hAnsi="Times New Roman"/>
          <w:b/>
          <w:sz w:val="20"/>
          <w:szCs w:val="20"/>
        </w:rPr>
      </w:pPr>
    </w:p>
    <w:p w14:paraId="2D8D8332" w14:textId="77777777" w:rsidR="000975B5" w:rsidRDefault="000975B5" w:rsidP="007C1A97">
      <w:pPr>
        <w:widowControl/>
        <w:jc w:val="center"/>
        <w:rPr>
          <w:rFonts w:ascii="Times New Roman" w:hAnsi="Times New Roman"/>
          <w:b/>
          <w:sz w:val="20"/>
          <w:szCs w:val="20"/>
        </w:rPr>
      </w:pPr>
    </w:p>
    <w:p w14:paraId="28EED408" w14:textId="77777777" w:rsidR="000975B5" w:rsidRDefault="000975B5" w:rsidP="007C1A97">
      <w:pPr>
        <w:widowControl/>
        <w:jc w:val="center"/>
        <w:rPr>
          <w:rFonts w:ascii="Times New Roman" w:hAnsi="Times New Roman"/>
          <w:b/>
          <w:sz w:val="20"/>
          <w:szCs w:val="20"/>
        </w:rPr>
      </w:pPr>
    </w:p>
    <w:p w14:paraId="6D48F997" w14:textId="77777777" w:rsidR="000975B5" w:rsidRDefault="000975B5" w:rsidP="007C1A97">
      <w:pPr>
        <w:widowControl/>
        <w:jc w:val="center"/>
        <w:rPr>
          <w:rFonts w:ascii="Times New Roman" w:hAnsi="Times New Roman"/>
          <w:b/>
          <w:sz w:val="20"/>
          <w:szCs w:val="20"/>
        </w:rPr>
      </w:pPr>
    </w:p>
    <w:p w14:paraId="239C0906" w14:textId="77777777" w:rsidR="000975B5" w:rsidRDefault="000975B5" w:rsidP="007C1A97">
      <w:pPr>
        <w:widowControl/>
        <w:jc w:val="center"/>
        <w:rPr>
          <w:rFonts w:ascii="Times New Roman" w:hAnsi="Times New Roman"/>
          <w:b/>
          <w:sz w:val="20"/>
          <w:szCs w:val="20"/>
        </w:rPr>
      </w:pPr>
    </w:p>
    <w:p w14:paraId="3412E5B3" w14:textId="77777777" w:rsidR="00D86331" w:rsidRPr="00065453" w:rsidRDefault="00D86331" w:rsidP="007C1A97">
      <w:pPr>
        <w:widowControl/>
        <w:jc w:val="center"/>
        <w:rPr>
          <w:rFonts w:ascii="Times New Roman" w:hAnsi="Times New Roman"/>
          <w:b/>
          <w:bCs/>
          <w:sz w:val="20"/>
          <w:szCs w:val="20"/>
        </w:rPr>
      </w:pPr>
      <w:r w:rsidRPr="00065453">
        <w:rPr>
          <w:rFonts w:ascii="Times New Roman" w:hAnsi="Times New Roman"/>
          <w:b/>
          <w:sz w:val="20"/>
          <w:szCs w:val="20"/>
        </w:rPr>
        <w:lastRenderedPageBreak/>
        <w:t>ANEXO A</w:t>
      </w:r>
    </w:p>
    <w:p w14:paraId="5402D88C" w14:textId="77777777" w:rsidR="00D86331" w:rsidRDefault="00D86331" w:rsidP="007C1A97">
      <w:pPr>
        <w:pStyle w:val="Ttulo2"/>
        <w:spacing w:before="0"/>
        <w:ind w:left="567" w:right="-51"/>
        <w:jc w:val="center"/>
        <w:rPr>
          <w:rFonts w:ascii="Times New Roman" w:hAnsi="Times New Roman"/>
          <w:color w:val="auto"/>
          <w:sz w:val="20"/>
          <w:szCs w:val="20"/>
          <w:lang w:val="pt-BR"/>
        </w:rPr>
      </w:pPr>
      <w:r w:rsidRPr="00065453">
        <w:rPr>
          <w:rFonts w:ascii="Times New Roman" w:hAnsi="Times New Roman"/>
          <w:color w:val="auto"/>
          <w:sz w:val="20"/>
          <w:szCs w:val="20"/>
        </w:rPr>
        <w:t>Fluxograma de adaptação para edificações existentes</w:t>
      </w:r>
    </w:p>
    <w:p w14:paraId="0C3A4882" w14:textId="77777777" w:rsidR="000975B5" w:rsidRPr="000975B5" w:rsidRDefault="000975B5" w:rsidP="000975B5">
      <w:pPr>
        <w:rPr>
          <w:lang w:eastAsia="x-none"/>
        </w:rPr>
      </w:pPr>
    </w:p>
    <w:p w14:paraId="32FC47F1" w14:textId="77777777" w:rsidR="000975B5" w:rsidRDefault="000975B5" w:rsidP="006D72F6">
      <w:pPr>
        <w:tabs>
          <w:tab w:val="left" w:pos="5760"/>
        </w:tabs>
        <w:jc w:val="center"/>
        <w:rPr>
          <w:rFonts w:ascii="Times New Roman" w:hAnsi="Times New Roman"/>
          <w:b/>
          <w:sz w:val="20"/>
          <w:szCs w:val="20"/>
        </w:rPr>
      </w:pPr>
      <w:r>
        <w:rPr>
          <w:noProof/>
          <w:lang w:eastAsia="pt-BR"/>
        </w:rPr>
        <w:pict w14:anchorId="0DB7A59B">
          <v:group id="_x0000_s2534" style="position:absolute;left:0;text-align:left;margin-left:-44pt;margin-top:7.4pt;width:515.3pt;height:619.15pt;z-index:2" coordorigin="700,1253" coordsize="10635,13548">
            <v:group id="_x0000_s2535" style="position:absolute;left:700;top:1253;width:8755;height:2404" coordorigin="821,939" coordsize="8755,2404">
              <v:shapetype id="_x0000_t202" coordsize="21600,21600" o:spt="202" path="m,l,21600r21600,l21600,xe">
                <v:stroke joinstyle="miter"/>
                <v:path gradientshapeok="t" o:connecttype="rect"/>
              </v:shapetype>
              <v:shape id="Caixa de Texto 2" o:spid="_x0000_s2536" type="#_x0000_t202" style="position:absolute;left:3177;top:2556;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465FEF56" w14:textId="77777777" w:rsidR="000975B5" w:rsidRPr="00E556AE" w:rsidRDefault="000975B5" w:rsidP="000975B5">
                      <w:pPr>
                        <w:jc w:val="center"/>
                        <w:rPr>
                          <w:rFonts w:ascii="Arial" w:hAnsi="Arial" w:cs="Arial"/>
                          <w:b/>
                          <w:sz w:val="14"/>
                        </w:rPr>
                      </w:pPr>
                      <w:r w:rsidRPr="00E556AE">
                        <w:rPr>
                          <w:rFonts w:ascii="Arial" w:hAnsi="Arial" w:cs="Arial"/>
                          <w:b/>
                          <w:sz w:val="14"/>
                        </w:rPr>
                        <w:t>NÃO</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Caixa de Texto 2" o:spid="_x0000_s2537" type="#_x0000_t176" style="position:absolute;left:885;top:939;width:2095;height:55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b8cce4">
                <v:textbox style="mso-next-textbox:#Caixa de Texto 2">
                  <w:txbxContent>
                    <w:p w14:paraId="2D486FC4" w14:textId="77777777" w:rsidR="000975B5" w:rsidRPr="002652CF" w:rsidRDefault="000975B5" w:rsidP="000975B5">
                      <w:pPr>
                        <w:jc w:val="center"/>
                        <w:rPr>
                          <w:rFonts w:ascii="Arial" w:hAnsi="Arial" w:cs="Arial"/>
                          <w:b/>
                          <w:sz w:val="14"/>
                        </w:rPr>
                      </w:pPr>
                      <w:r w:rsidRPr="002652CF">
                        <w:rPr>
                          <w:rFonts w:ascii="Arial" w:hAnsi="Arial" w:cs="Arial"/>
                          <w:b/>
                          <w:sz w:val="14"/>
                        </w:rPr>
                        <w:t>DOCUMENTO COMPROBATÓRIO</w:t>
                      </w:r>
                    </w:p>
                  </w:txbxContent>
                </v:textbox>
              </v:shape>
              <v:shapetype id="_x0000_t4" coordsize="21600,21600" o:spt="4" path="m10800,l,10800,10800,21600,21600,10800xe">
                <v:stroke joinstyle="miter"/>
                <v:path gradientshapeok="t" o:connecttype="rect" textboxrect="5400,5400,16200,16200"/>
              </v:shapetype>
              <v:shape id="Caixa de Texto 2" o:spid="_x0000_s2538" type="#_x0000_t4" style="position:absolute;left:821;top:2104;width:2216;height:1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b8cce4">
                <v:textbox style="mso-next-textbox:#Caixa de Texto 2">
                  <w:txbxContent>
                    <w:p w14:paraId="137178EB" w14:textId="77777777" w:rsidR="000975B5" w:rsidRPr="002652CF" w:rsidRDefault="000975B5" w:rsidP="000975B5">
                      <w:pPr>
                        <w:jc w:val="center"/>
                        <w:rPr>
                          <w:rFonts w:ascii="Arial" w:hAnsi="Arial" w:cs="Arial"/>
                          <w:b/>
                          <w:sz w:val="14"/>
                        </w:rPr>
                      </w:pPr>
                      <w:r>
                        <w:rPr>
                          <w:rFonts w:ascii="Arial" w:hAnsi="Arial" w:cs="Arial"/>
                          <w:b/>
                          <w:sz w:val="14"/>
                        </w:rPr>
                        <w:t>AMPLIOU / MUDOU OCUPAÇÃO?</w:t>
                      </w:r>
                    </w:p>
                  </w:txbxContent>
                </v:textbox>
              </v:shape>
              <v:shapetype id="_x0000_t32" coordsize="21600,21600" o:spt="32" o:oned="t" path="m,l21600,21600e" filled="f">
                <v:path arrowok="t" fillok="f" o:connecttype="none"/>
                <o:lock v:ext="edit" shapetype="t"/>
              </v:shapetype>
              <v:shape id="_x0000_s2539" type="#_x0000_t32" style="position:absolute;left:1929;top:1490;width:0;height:614;mso-width-relative:margin;mso-height-relative:margin" o:connectortype="straight">
                <v:stroke endarrow="block"/>
              </v:shape>
              <v:shape id="_x0000_s2540" type="#_x0000_t32" style="position:absolute;left:3037;top:2726;width:278;height:0;mso-width-relative:margin;mso-height-relative:margin" o:connectortype="straight"/>
              <v:shape id="_x0000_s2541" type="#_x0000_t32" style="position:absolute;left:3708;top:2718;width:304;height:0;mso-width-relative:margin;mso-height-relative:margin" o:connectortype="straight">
                <v:stroke endarrow="block"/>
              </v:shape>
              <v:shape id="Caixa de Texto 2" o:spid="_x0000_s2542" type="#_x0000_t176" style="position:absolute;left:4020;top:2441;width:1865;height:45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b8cce4">
                <v:textbox style="mso-next-textbox:#Caixa de Texto 2">
                  <w:txbxContent>
                    <w:p w14:paraId="2993556C" w14:textId="77777777" w:rsidR="000975B5" w:rsidRPr="004D36CA" w:rsidRDefault="000975B5" w:rsidP="000975B5">
                      <w:pPr>
                        <w:jc w:val="center"/>
                        <w:rPr>
                          <w:rFonts w:ascii="Arial" w:hAnsi="Arial" w:cs="Arial"/>
                          <w:b/>
                          <w:sz w:val="12"/>
                          <w:szCs w:val="12"/>
                        </w:rPr>
                      </w:pPr>
                      <w:r w:rsidRPr="004D36CA">
                        <w:rPr>
                          <w:rFonts w:ascii="Arial" w:hAnsi="Arial" w:cs="Arial"/>
                          <w:b/>
                          <w:sz w:val="12"/>
                          <w:szCs w:val="12"/>
                        </w:rPr>
                        <w:t>EXIGÊNCIAS DA ÉPOCA + EXIGÊNCIAS BÁSICAS</w:t>
                      </w:r>
                    </w:p>
                  </w:txbxContent>
                </v:textbox>
              </v:shape>
              <v:shape id="_x0000_s2543" type="#_x0000_t32" style="position:absolute;left:5898;top:2683;width:304;height:0;mso-width-relative:margin;mso-height-relative:margin" o:connectortype="straight">
                <v:stroke endarrow="block"/>
              </v:shape>
              <v:shape id="Caixa de Texto 2" o:spid="_x0000_s2544" type="#_x0000_t176" style="position:absolute;left:6228;top:2363;width:1541;height:64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yellow">
                <v:textbox style="mso-next-textbox:#Caixa de Texto 2">
                  <w:txbxContent>
                    <w:p w14:paraId="14088124" w14:textId="77777777" w:rsidR="000975B5" w:rsidRPr="004D36CA" w:rsidRDefault="000975B5" w:rsidP="000975B5">
                      <w:pPr>
                        <w:jc w:val="center"/>
                        <w:rPr>
                          <w:rFonts w:ascii="Arial" w:hAnsi="Arial" w:cs="Arial"/>
                          <w:b/>
                          <w:sz w:val="12"/>
                          <w:szCs w:val="12"/>
                        </w:rPr>
                      </w:pPr>
                      <w:r w:rsidRPr="004D36CA">
                        <w:rPr>
                          <w:rFonts w:ascii="Arial" w:hAnsi="Arial" w:cs="Arial"/>
                          <w:b/>
                          <w:sz w:val="12"/>
                          <w:szCs w:val="12"/>
                        </w:rPr>
                        <w:t>ADAPTAÇÃO PARA ESCADA DE SEGURANÇA</w:t>
                      </w:r>
                    </w:p>
                  </w:txbxContent>
                </v:textbox>
              </v:shape>
              <v:shape id="_x0000_s2545" type="#_x0000_t32" style="position:absolute;left:7769;top:2696;width:304;height:0;mso-width-relative:margin;mso-height-relative:margin" o:connectortype="straight">
                <v:stroke endarrow="block"/>
              </v:shape>
              <v:shape id="Caixa de Texto 2" o:spid="_x0000_s2546" type="#_x0000_t176" style="position:absolute;left:8098;top:2389;width:1478;height: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92d050">
                <v:textbox style="mso-next-textbox:#Caixa de Texto 2">
                  <w:txbxContent>
                    <w:p w14:paraId="608581E3" w14:textId="77777777" w:rsidR="000975B5" w:rsidRPr="004D36CA" w:rsidRDefault="000975B5" w:rsidP="000975B5">
                      <w:pPr>
                        <w:jc w:val="center"/>
                        <w:rPr>
                          <w:rFonts w:ascii="Arial" w:hAnsi="Arial" w:cs="Arial"/>
                          <w:b/>
                          <w:sz w:val="12"/>
                          <w:szCs w:val="12"/>
                        </w:rPr>
                      </w:pPr>
                      <w:r w:rsidRPr="004D36CA">
                        <w:rPr>
                          <w:rFonts w:ascii="Arial" w:hAnsi="Arial" w:cs="Arial"/>
                          <w:b/>
                          <w:sz w:val="12"/>
                          <w:szCs w:val="12"/>
                        </w:rPr>
                        <w:t>ADAPTAÇÃO CAMINHAMENTO DE ROTA DE FUGA</w:t>
                      </w:r>
                    </w:p>
                  </w:txbxContent>
                </v:textbox>
              </v:shape>
            </v:group>
            <v:group id="_x0000_s2547" style="position:absolute;left:1808;top:3797;width:9527;height:1239" coordorigin="1937,5215" coordsize="9527,1239">
              <v:shape id="_x0000_s2548" type="#_x0000_t32" style="position:absolute;left:1937;top:5851;width:770;height:0;mso-width-relative:margin;mso-height-relative:margin" o:connectortype="straight">
                <v:stroke endarrow="block"/>
              </v:shape>
              <v:shape id="Caixa de Texto 2" o:spid="_x0000_s2549" type="#_x0000_t4" style="position:absolute;left:2707;top:5215;width:2216;height:1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b8cce4">
                <v:textbox style="mso-next-textbox:#Caixa de Texto 2">
                  <w:txbxContent>
                    <w:p w14:paraId="0A027B6A" w14:textId="77777777" w:rsidR="000975B5" w:rsidRPr="002652CF" w:rsidRDefault="000975B5" w:rsidP="000975B5">
                      <w:pPr>
                        <w:jc w:val="center"/>
                        <w:rPr>
                          <w:rFonts w:ascii="Arial" w:hAnsi="Arial" w:cs="Arial"/>
                          <w:b/>
                          <w:sz w:val="14"/>
                        </w:rPr>
                      </w:pPr>
                      <w:r>
                        <w:rPr>
                          <w:rFonts w:ascii="Arial" w:hAnsi="Arial" w:cs="Arial"/>
                          <w:b/>
                          <w:sz w:val="14"/>
                        </w:rPr>
                        <w:t xml:space="preserve">MUDA EXIGÊNCIA? LEI 15.802/06 </w:t>
                      </w:r>
                    </w:p>
                  </w:txbxContent>
                </v:textbox>
              </v:shape>
              <v:shape id="Caixa de Texto 2" o:spid="_x0000_s2550" type="#_x0000_t202" style="position:absolute;left:5065;top:5665;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28BF05DC" w14:textId="77777777" w:rsidR="000975B5" w:rsidRPr="008B4009" w:rsidRDefault="000975B5" w:rsidP="000975B5">
                      <w:pPr>
                        <w:rPr>
                          <w:rFonts w:ascii="Arial" w:hAnsi="Arial" w:cs="Arial"/>
                          <w:b/>
                          <w:sz w:val="16"/>
                        </w:rPr>
                      </w:pPr>
                      <w:r w:rsidRPr="00E556AE">
                        <w:rPr>
                          <w:rFonts w:ascii="Arial" w:hAnsi="Arial" w:cs="Arial"/>
                          <w:b/>
                          <w:sz w:val="14"/>
                        </w:rPr>
                        <w:t>NÃO</w:t>
                      </w:r>
                    </w:p>
                  </w:txbxContent>
                </v:textbox>
              </v:shape>
              <v:shape id="_x0000_s2551" type="#_x0000_t32" style="position:absolute;left:4925;top:5835;width:278;height:0;mso-width-relative:margin;mso-height-relative:margin" o:connectortype="straight"/>
              <v:shape id="_x0000_s2552" type="#_x0000_t32" style="position:absolute;left:5596;top:5827;width:304;height:0;mso-width-relative:margin;mso-height-relative:margin" o:connectortype="straight">
                <v:stroke endarrow="block"/>
              </v:shape>
              <v:shape id="Caixa de Texto 2" o:spid="_x0000_s2553" type="#_x0000_t176" style="position:absolute;left:5908;top:5550;width:1865;height:45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b8cce4">
                <v:textbox style="mso-next-textbox:#Caixa de Texto 2">
                  <w:txbxContent>
                    <w:p w14:paraId="02E099CC" w14:textId="77777777" w:rsidR="000975B5" w:rsidRPr="004D36CA" w:rsidRDefault="000975B5" w:rsidP="000975B5">
                      <w:pPr>
                        <w:jc w:val="center"/>
                        <w:rPr>
                          <w:rFonts w:ascii="Arial" w:hAnsi="Arial" w:cs="Arial"/>
                          <w:b/>
                          <w:sz w:val="12"/>
                          <w:szCs w:val="12"/>
                        </w:rPr>
                      </w:pPr>
                      <w:r w:rsidRPr="004D36CA">
                        <w:rPr>
                          <w:rFonts w:ascii="Arial" w:hAnsi="Arial" w:cs="Arial"/>
                          <w:b/>
                          <w:sz w:val="12"/>
                          <w:szCs w:val="12"/>
                        </w:rPr>
                        <w:t>EXIGÊNCIAS DA ÉPOCA + EXIGÊNCIAS BÁSICAS</w:t>
                      </w:r>
                    </w:p>
                  </w:txbxContent>
                </v:textbox>
              </v:shape>
              <v:shape id="_x0000_s2554" type="#_x0000_t32" style="position:absolute;left:7786;top:5792;width:304;height:0;mso-width-relative:margin;mso-height-relative:margin" o:connectortype="straight">
                <v:stroke endarrow="block"/>
              </v:shape>
              <v:shape id="Caixa de Texto 2" o:spid="_x0000_s2555" type="#_x0000_t176" style="position:absolute;left:8116;top:5472;width:1541;height:64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yellow">
                <v:textbox style="mso-next-textbox:#Caixa de Texto 2">
                  <w:txbxContent>
                    <w:p w14:paraId="21D0ADE0" w14:textId="77777777" w:rsidR="000975B5" w:rsidRPr="004D36CA" w:rsidRDefault="000975B5" w:rsidP="000975B5">
                      <w:pPr>
                        <w:jc w:val="center"/>
                        <w:rPr>
                          <w:rFonts w:ascii="Arial" w:hAnsi="Arial" w:cs="Arial"/>
                          <w:b/>
                          <w:sz w:val="12"/>
                          <w:szCs w:val="12"/>
                        </w:rPr>
                      </w:pPr>
                      <w:r w:rsidRPr="004D36CA">
                        <w:rPr>
                          <w:rFonts w:ascii="Arial" w:hAnsi="Arial" w:cs="Arial"/>
                          <w:b/>
                          <w:sz w:val="12"/>
                          <w:szCs w:val="12"/>
                        </w:rPr>
                        <w:t>ADAPTAÇÃO PARA ESCADA DE SEGURANÇA</w:t>
                      </w:r>
                    </w:p>
                  </w:txbxContent>
                </v:textbox>
              </v:shape>
              <v:shape id="_x0000_s2556" type="#_x0000_t32" style="position:absolute;left:9657;top:5805;width:304;height:0;mso-width-relative:margin;mso-height-relative:margin" o:connectortype="straight">
                <v:stroke endarrow="block"/>
              </v:shape>
              <v:shape id="Caixa de Texto 2" o:spid="_x0000_s2557" type="#_x0000_t176" style="position:absolute;left:9986;top:5498;width:1478;height: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92d050">
                <v:textbox style="mso-next-textbox:#Caixa de Texto 2">
                  <w:txbxContent>
                    <w:p w14:paraId="08F58240" w14:textId="77777777" w:rsidR="000975B5" w:rsidRPr="004D36CA" w:rsidRDefault="000975B5" w:rsidP="000975B5">
                      <w:pPr>
                        <w:jc w:val="center"/>
                        <w:rPr>
                          <w:rFonts w:ascii="Arial" w:hAnsi="Arial" w:cs="Arial"/>
                          <w:b/>
                          <w:sz w:val="12"/>
                          <w:szCs w:val="12"/>
                        </w:rPr>
                      </w:pPr>
                      <w:r w:rsidRPr="004D36CA">
                        <w:rPr>
                          <w:rFonts w:ascii="Arial" w:hAnsi="Arial" w:cs="Arial"/>
                          <w:b/>
                          <w:sz w:val="12"/>
                          <w:szCs w:val="12"/>
                        </w:rPr>
                        <w:t>ADAPTAÇÃO CAMINHAMENTO DE ROTA DE FUGA</w:t>
                      </w:r>
                    </w:p>
                  </w:txbxContent>
                </v:textbox>
              </v:shape>
            </v:group>
            <v:group id="_x0000_s2558" style="position:absolute;left:2586;top:5540;width:6583;height:1239" coordorigin="2707,7598" coordsize="6583,1239">
              <v:shape id="Caixa de Texto 2" o:spid="_x0000_s2559" type="#_x0000_t4" style="position:absolute;left:2707;top:7598;width:2216;height:1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b8cce4">
                <v:textbox style="mso-next-textbox:#Caixa de Texto 2">
                  <w:txbxContent>
                    <w:p w14:paraId="08DDE68A" w14:textId="77777777" w:rsidR="000975B5" w:rsidRPr="002652CF" w:rsidRDefault="000975B5" w:rsidP="000975B5">
                      <w:pPr>
                        <w:jc w:val="center"/>
                        <w:rPr>
                          <w:rFonts w:ascii="Arial" w:hAnsi="Arial" w:cs="Arial"/>
                          <w:b/>
                          <w:sz w:val="14"/>
                        </w:rPr>
                      </w:pPr>
                      <w:r>
                        <w:rPr>
                          <w:rFonts w:ascii="Arial" w:hAnsi="Arial" w:cs="Arial"/>
                          <w:b/>
                          <w:sz w:val="14"/>
                        </w:rPr>
                        <w:t xml:space="preserve">SAÍDA DE EMERGÊNCIA ATENDE? </w:t>
                      </w:r>
                    </w:p>
                  </w:txbxContent>
                </v:textbox>
              </v:shape>
              <v:shape id="Caixa de Texto 2" o:spid="_x0000_s2560" type="#_x0000_t202" style="position:absolute;left:5065;top:8047;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4E0E0134" w14:textId="77777777" w:rsidR="000975B5" w:rsidRPr="00E556AE" w:rsidRDefault="000975B5" w:rsidP="000975B5">
                      <w:pPr>
                        <w:jc w:val="center"/>
                        <w:rPr>
                          <w:rFonts w:ascii="Arial" w:hAnsi="Arial" w:cs="Arial"/>
                          <w:b/>
                          <w:sz w:val="14"/>
                        </w:rPr>
                      </w:pPr>
                      <w:r w:rsidRPr="00E556AE">
                        <w:rPr>
                          <w:rFonts w:ascii="Arial" w:hAnsi="Arial" w:cs="Arial"/>
                          <w:b/>
                          <w:sz w:val="14"/>
                        </w:rPr>
                        <w:t>NÃO</w:t>
                      </w:r>
                    </w:p>
                  </w:txbxContent>
                </v:textbox>
              </v:shape>
              <v:shape id="_x0000_s2561" type="#_x0000_t32" style="position:absolute;left:4925;top:8217;width:278;height:0;mso-width-relative:margin;mso-height-relative:margin" o:connectortype="straight"/>
              <v:shape id="_x0000_s2562" type="#_x0000_t32" style="position:absolute;left:5612;top:8214;width:304;height:0;mso-width-relative:margin;mso-height-relative:margin" o:connectortype="straight">
                <v:stroke endarrow="block"/>
              </v:shape>
              <v:shape id="Caixa de Texto 2" o:spid="_x0000_s2563" type="#_x0000_t176" style="position:absolute;left:5942;top:7894;width:1541;height:64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yellow">
                <v:textbox style="mso-next-textbox:#Caixa de Texto 2">
                  <w:txbxContent>
                    <w:p w14:paraId="63E6D022" w14:textId="77777777" w:rsidR="000975B5" w:rsidRPr="004D36CA" w:rsidRDefault="000975B5" w:rsidP="000975B5">
                      <w:pPr>
                        <w:jc w:val="center"/>
                        <w:rPr>
                          <w:rFonts w:ascii="Arial" w:hAnsi="Arial" w:cs="Arial"/>
                          <w:b/>
                          <w:sz w:val="12"/>
                          <w:szCs w:val="12"/>
                        </w:rPr>
                      </w:pPr>
                      <w:r w:rsidRPr="004D36CA">
                        <w:rPr>
                          <w:rFonts w:ascii="Arial" w:hAnsi="Arial" w:cs="Arial"/>
                          <w:b/>
                          <w:sz w:val="12"/>
                          <w:szCs w:val="12"/>
                        </w:rPr>
                        <w:t>ADAPTAÇÃO PARA ESCADA DE SEGURANÇA</w:t>
                      </w:r>
                    </w:p>
                  </w:txbxContent>
                </v:textbox>
              </v:shape>
              <v:shape id="_x0000_s2564" type="#_x0000_t32" style="position:absolute;left:7483;top:8227;width:304;height:0;mso-width-relative:margin;mso-height-relative:margin" o:connectortype="straight">
                <v:stroke endarrow="block"/>
              </v:shape>
              <v:shape id="Caixa de Texto 2" o:spid="_x0000_s2565" type="#_x0000_t176" style="position:absolute;left:7812;top:7920;width:1478;height: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92d050">
                <v:textbox style="mso-next-textbox:#Caixa de Texto 2">
                  <w:txbxContent>
                    <w:p w14:paraId="264DB56F" w14:textId="77777777" w:rsidR="000975B5" w:rsidRPr="004D36CA" w:rsidRDefault="000975B5" w:rsidP="000975B5">
                      <w:pPr>
                        <w:jc w:val="center"/>
                        <w:rPr>
                          <w:rFonts w:ascii="Arial" w:hAnsi="Arial" w:cs="Arial"/>
                          <w:b/>
                          <w:sz w:val="12"/>
                          <w:szCs w:val="12"/>
                        </w:rPr>
                      </w:pPr>
                      <w:r w:rsidRPr="004D36CA">
                        <w:rPr>
                          <w:rFonts w:ascii="Arial" w:hAnsi="Arial" w:cs="Arial"/>
                          <w:b/>
                          <w:sz w:val="12"/>
                          <w:szCs w:val="12"/>
                        </w:rPr>
                        <w:t>ADAPTAÇÃO CAMINHAMENTO DE ROTA DE FUGA</w:t>
                      </w:r>
                    </w:p>
                  </w:txbxContent>
                </v:textbox>
              </v:shape>
            </v:group>
            <v:group id="_x0000_s2566" style="position:absolute;left:1457;top:3657;width:694;height:766" coordorigin="1578,4022" coordsize="694,766">
              <v:shape id="Caixa de Texto 2" o:spid="_x0000_s2567" type="#_x0000_t202" style="position:absolute;left:1578;top:4241;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505F96BE" w14:textId="77777777" w:rsidR="000975B5" w:rsidRPr="008B4009" w:rsidRDefault="000975B5" w:rsidP="000975B5">
                      <w:pPr>
                        <w:jc w:val="center"/>
                        <w:rPr>
                          <w:rFonts w:ascii="Arial" w:hAnsi="Arial" w:cs="Arial"/>
                          <w:b/>
                          <w:sz w:val="16"/>
                        </w:rPr>
                      </w:pPr>
                      <w:r>
                        <w:rPr>
                          <w:rFonts w:ascii="Arial" w:hAnsi="Arial" w:cs="Arial"/>
                          <w:b/>
                          <w:sz w:val="16"/>
                        </w:rPr>
                        <w:t>SIM</w:t>
                      </w:r>
                    </w:p>
                  </w:txbxContent>
                </v:textbox>
              </v:shape>
              <v:shape id="_x0000_s2568" type="#_x0000_t32" style="position:absolute;left:1929;top:4022;width:0;height:283;flip:y;mso-width-relative:margin;mso-height-relative:margin" o:connectortype="straight"/>
              <v:shape id="_x0000_s2569" type="#_x0000_t32" style="position:absolute;left:1932;top:4505;width:0;height:283;flip:y;mso-width-relative:margin;mso-height-relative:margin" o:connectortype="straight"/>
            </v:group>
            <v:group id="_x0000_s2570" style="position:absolute;left:3348;top:5043;width:694;height:480" coordorigin="3469,4474" coordsize="694,480">
              <v:shape id="Caixa de Texto 2" o:spid="_x0000_s2571" type="#_x0000_t202" style="position:absolute;left:3469;top:4527;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31E28310" w14:textId="77777777" w:rsidR="000975B5" w:rsidRPr="008B4009" w:rsidRDefault="000975B5" w:rsidP="000975B5">
                      <w:pPr>
                        <w:jc w:val="center"/>
                        <w:rPr>
                          <w:rFonts w:ascii="Arial" w:hAnsi="Arial" w:cs="Arial"/>
                          <w:b/>
                          <w:sz w:val="16"/>
                        </w:rPr>
                      </w:pPr>
                      <w:r>
                        <w:rPr>
                          <w:rFonts w:ascii="Arial" w:hAnsi="Arial" w:cs="Arial"/>
                          <w:b/>
                          <w:sz w:val="16"/>
                        </w:rPr>
                        <w:t>SIM</w:t>
                      </w:r>
                    </w:p>
                  </w:txbxContent>
                </v:textbox>
              </v:shape>
              <v:shape id="_x0000_s2572" type="#_x0000_t32" style="position:absolute;left:3812;top:4474;width:0;height:113;flip:y;mso-width-relative:margin;mso-height-relative:margin" o:connectortype="straight"/>
              <v:shape id="_x0000_s2573" type="#_x0000_t32" style="position:absolute;left:3818;top:4784;width:0;height:170;mso-width-relative:margin;mso-height-relative:margin" o:connectortype="straight">
                <v:stroke endarrow="block"/>
              </v:shape>
            </v:group>
            <v:group id="_x0000_s2574" style="position:absolute;left:3348;top:6779;width:694;height:480" coordorigin="3469,4474" coordsize="694,480">
              <v:shape id="Caixa de Texto 2" o:spid="_x0000_s2575" type="#_x0000_t202" style="position:absolute;left:3469;top:4527;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532132CA" w14:textId="77777777" w:rsidR="000975B5" w:rsidRPr="008B4009" w:rsidRDefault="000975B5" w:rsidP="000975B5">
                      <w:pPr>
                        <w:jc w:val="center"/>
                        <w:rPr>
                          <w:rFonts w:ascii="Arial" w:hAnsi="Arial" w:cs="Arial"/>
                          <w:b/>
                          <w:sz w:val="16"/>
                        </w:rPr>
                      </w:pPr>
                      <w:r>
                        <w:rPr>
                          <w:rFonts w:ascii="Arial" w:hAnsi="Arial" w:cs="Arial"/>
                          <w:b/>
                          <w:sz w:val="16"/>
                        </w:rPr>
                        <w:t>SIM</w:t>
                      </w:r>
                    </w:p>
                  </w:txbxContent>
                </v:textbox>
              </v:shape>
              <v:shape id="_x0000_s2576" type="#_x0000_t32" style="position:absolute;left:3812;top:4474;width:0;height:113;flip:y;mso-width-relative:margin;mso-height-relative:margin" o:connectortype="straight"/>
              <v:shape id="_x0000_s2577" type="#_x0000_t32" style="position:absolute;left:3818;top:4784;width:0;height:170;mso-width-relative:margin;mso-height-relative:margin" o:connectortype="straight">
                <v:stroke endarrow="block"/>
              </v:shape>
            </v:group>
            <v:group id="_x0000_s2578" style="position:absolute;left:3891;top:6168;width:5992;height:824" coordorigin="4012,5600" coordsize="5992,824">
              <v:shape id="_x0000_s2579" type="#_x0000_t32" style="position:absolute;left:9301;top:5600;width:703;height:0;mso-width-relative:margin;mso-height-relative:margin" o:connectortype="straight"/>
              <v:shape id="_x0000_s2580" type="#_x0000_t32" style="position:absolute;left:4012;top:6423;width:5992;height:0;flip:x;mso-width-relative:margin;mso-height-relative:margin" o:connectortype="straight">
                <v:stroke endarrow="block"/>
              </v:shape>
              <v:shape id="_x0000_s2581" type="#_x0000_t32" style="position:absolute;left:10003;top:5602;width:0;height:822;mso-width-relative:margin;mso-height-relative:margin" o:connectortype="straight"/>
            </v:group>
            <v:group id="_x0000_s2582" style="position:absolute;left:2592;top:7279;width:7301;height:7522" coordorigin="2592,9067" coordsize="7301,7522">
              <v:group id="_x0000_s2583" style="position:absolute;left:3354;top:10303;width:694;height:480" coordorigin="3469,4474" coordsize="694,480">
                <v:shape id="Caixa de Texto 2" o:spid="_x0000_s2584" type="#_x0000_t202" style="position:absolute;left:3469;top:4527;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78E5F840" w14:textId="77777777" w:rsidR="000975B5" w:rsidRPr="008B4009" w:rsidRDefault="000975B5" w:rsidP="000975B5">
                        <w:pPr>
                          <w:jc w:val="center"/>
                          <w:rPr>
                            <w:rFonts w:ascii="Arial" w:hAnsi="Arial" w:cs="Arial"/>
                            <w:b/>
                            <w:sz w:val="16"/>
                          </w:rPr>
                        </w:pPr>
                        <w:r w:rsidRPr="00E556AE">
                          <w:rPr>
                            <w:rFonts w:ascii="Arial" w:hAnsi="Arial" w:cs="Arial"/>
                            <w:b/>
                            <w:sz w:val="14"/>
                          </w:rPr>
                          <w:t>NÃO</w:t>
                        </w:r>
                      </w:p>
                    </w:txbxContent>
                  </v:textbox>
                </v:shape>
                <v:shape id="_x0000_s2585" type="#_x0000_t32" style="position:absolute;left:3812;top:4474;width:0;height:113;flip:y;mso-width-relative:margin;mso-height-relative:margin" o:connectortype="straight"/>
                <v:shape id="_x0000_s2586" type="#_x0000_t32" style="position:absolute;left:3818;top:4784;width:0;height:170;mso-width-relative:margin;mso-height-relative:margin" o:connectortype="straight">
                  <v:stroke endarrow="block"/>
                </v:shape>
              </v:group>
              <v:group id="_x0000_s2587" style="position:absolute;left:3356;top:12060;width:694;height:480" coordorigin="3469,4474" coordsize="694,480">
                <v:shape id="Caixa de Texto 2" o:spid="_x0000_s2588" type="#_x0000_t202" style="position:absolute;left:3469;top:4527;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0867D246" w14:textId="77777777" w:rsidR="000975B5" w:rsidRPr="008B4009" w:rsidRDefault="000975B5" w:rsidP="000975B5">
                        <w:pPr>
                          <w:jc w:val="center"/>
                          <w:rPr>
                            <w:rFonts w:ascii="Arial" w:hAnsi="Arial" w:cs="Arial"/>
                            <w:b/>
                            <w:sz w:val="16"/>
                          </w:rPr>
                        </w:pPr>
                        <w:r w:rsidRPr="00E556AE">
                          <w:rPr>
                            <w:rFonts w:ascii="Arial" w:hAnsi="Arial" w:cs="Arial"/>
                            <w:b/>
                            <w:sz w:val="14"/>
                          </w:rPr>
                          <w:t>NÃO</w:t>
                        </w:r>
                      </w:p>
                    </w:txbxContent>
                  </v:textbox>
                </v:shape>
                <v:shape id="_x0000_s2589" type="#_x0000_t32" style="position:absolute;left:3812;top:4474;width:0;height:113;flip:y;mso-width-relative:margin;mso-height-relative:margin" o:connectortype="straight"/>
                <v:shape id="_x0000_s2590" type="#_x0000_t32" style="position:absolute;left:3818;top:4784;width:0;height:170;mso-width-relative:margin;mso-height-relative:margin" o:connectortype="straight">
                  <v:stroke endarrow="block"/>
                </v:shape>
              </v:group>
              <v:group id="_x0000_s2591" style="position:absolute;left:3355;top:13827;width:694;height:480" coordorigin="3469,4474" coordsize="694,480">
                <v:shape id="Caixa de Texto 2" o:spid="_x0000_s2592" type="#_x0000_t202" style="position:absolute;left:3469;top:4527;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4F1F20EA" w14:textId="77777777" w:rsidR="000975B5" w:rsidRPr="008B4009" w:rsidRDefault="000975B5" w:rsidP="000975B5">
                        <w:pPr>
                          <w:jc w:val="center"/>
                          <w:rPr>
                            <w:rFonts w:ascii="Arial" w:hAnsi="Arial" w:cs="Arial"/>
                            <w:b/>
                            <w:sz w:val="16"/>
                          </w:rPr>
                        </w:pPr>
                        <w:r w:rsidRPr="00E556AE">
                          <w:rPr>
                            <w:rFonts w:ascii="Arial" w:hAnsi="Arial" w:cs="Arial"/>
                            <w:b/>
                            <w:sz w:val="14"/>
                          </w:rPr>
                          <w:t>NÃO</w:t>
                        </w:r>
                      </w:p>
                    </w:txbxContent>
                  </v:textbox>
                </v:shape>
                <v:shape id="_x0000_s2593" type="#_x0000_t32" style="position:absolute;left:3812;top:4474;width:0;height:113;flip:y;mso-width-relative:margin;mso-height-relative:margin" o:connectortype="straight"/>
                <v:shape id="_x0000_s2594" type="#_x0000_t32" style="position:absolute;left:3818;top:4784;width:0;height:170;mso-width-relative:margin;mso-height-relative:margin" o:connectortype="straight">
                  <v:stroke endarrow="block"/>
                </v:shape>
              </v:group>
              <v:group id="_x0000_s2595" style="position:absolute;left:3358;top:15564;width:694;height:480" coordorigin="3469,4474" coordsize="694,480">
                <v:shape id="Caixa de Texto 2" o:spid="_x0000_s2596" type="#_x0000_t202" style="position:absolute;left:3469;top:4527;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10C66B00" w14:textId="77777777" w:rsidR="000975B5" w:rsidRPr="008B4009" w:rsidRDefault="000975B5" w:rsidP="000975B5">
                        <w:pPr>
                          <w:jc w:val="center"/>
                          <w:rPr>
                            <w:rFonts w:ascii="Arial" w:hAnsi="Arial" w:cs="Arial"/>
                            <w:b/>
                            <w:sz w:val="16"/>
                          </w:rPr>
                        </w:pPr>
                        <w:r w:rsidRPr="00E556AE">
                          <w:rPr>
                            <w:rFonts w:ascii="Arial" w:hAnsi="Arial" w:cs="Arial"/>
                            <w:b/>
                            <w:sz w:val="14"/>
                          </w:rPr>
                          <w:t>NÃO</w:t>
                        </w:r>
                      </w:p>
                    </w:txbxContent>
                  </v:textbox>
                </v:shape>
                <v:shape id="_x0000_s2597" type="#_x0000_t32" style="position:absolute;left:3812;top:4474;width:0;height:113;flip:y;mso-width-relative:margin;mso-height-relative:margin" o:connectortype="straight"/>
                <v:shape id="_x0000_s2598" type="#_x0000_t32" style="position:absolute;left:3818;top:4784;width:0;height:170;mso-width-relative:margin;mso-height-relative:margin" o:connectortype="straight">
                  <v:stroke endarrow="block"/>
                </v:shape>
              </v:group>
              <v:group id="_x0000_s2599" style="position:absolute;left:2592;top:9067;width:7301;height:7522" coordorigin="2592,9067" coordsize="7301,7522">
                <v:group id="_x0000_s2600" style="position:absolute;left:2765;top:16116;width:5284;height:473" coordorigin="2391,15357" coordsize="5284,473">
                  <v:shape id="Caixa de Texto 2" o:spid="_x0000_s2601" type="#_x0000_t176" style="position:absolute;left:2391;top:15357;width:1865;height:45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b8cce4">
                    <v:textbox style="mso-next-textbox:#Caixa de Texto 2">
                      <w:txbxContent>
                        <w:p w14:paraId="511C8CB6" w14:textId="77777777" w:rsidR="000975B5" w:rsidRPr="009A2FB9" w:rsidRDefault="000975B5" w:rsidP="000975B5">
                          <w:pPr>
                            <w:jc w:val="center"/>
                            <w:rPr>
                              <w:rFonts w:ascii="Arial" w:hAnsi="Arial" w:cs="Arial"/>
                              <w:b/>
                              <w:sz w:val="12"/>
                              <w:szCs w:val="12"/>
                            </w:rPr>
                          </w:pPr>
                          <w:r w:rsidRPr="009A2FB9">
                            <w:rPr>
                              <w:rFonts w:ascii="Arial" w:hAnsi="Arial" w:cs="Arial"/>
                              <w:b/>
                              <w:sz w:val="12"/>
                              <w:szCs w:val="12"/>
                            </w:rPr>
                            <w:t>ADAPTAÇÃO + EXIGÊNCIAS BÁSICAS</w:t>
                          </w:r>
                        </w:p>
                      </w:txbxContent>
                    </v:textbox>
                  </v:shape>
                  <v:shape id="_x0000_s2602" type="#_x0000_t32" style="position:absolute;left:4260;top:15597;width:1535;height:10;mso-width-relative:margin;mso-height-relative:margin" o:connectortype="straight">
                    <v:stroke endarrow="block"/>
                  </v:shape>
                  <v:group id="_x0000_s2603" style="position:absolute;left:5810;top:15380;width:1865;height:450" coordorigin="5810,15380" coordsize="1865,450">
                    <v:shape id="Caixa de Texto 2" o:spid="_x0000_s2604" type="#_x0000_t176" style="position:absolute;left:5810;top:15380;width:1865;height:45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b8cce4">
                      <v:textbox style="mso-next-textbox:#Caixa de Texto 2">
                        <w:txbxContent>
                          <w:p w14:paraId="27E4CC7C" w14:textId="77777777" w:rsidR="000975B5" w:rsidRPr="004D36CA" w:rsidRDefault="000975B5" w:rsidP="000975B5">
                            <w:pPr>
                              <w:jc w:val="center"/>
                              <w:rPr>
                                <w:rFonts w:ascii="Arial" w:hAnsi="Arial" w:cs="Arial"/>
                                <w:b/>
                                <w:sz w:val="12"/>
                                <w:szCs w:val="12"/>
                              </w:rPr>
                            </w:pPr>
                          </w:p>
                        </w:txbxContent>
                      </v:textbox>
                    </v:shape>
                    <v:shape id="Caixa de Texto 2" o:spid="_x0000_s2605" type="#_x0000_t202" style="position:absolute;left:6038;top:15455;width:1393;height:2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Wz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PEkS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CqLjWzLgIAAFUEAAAOAAAAAAAAAAAAAAAAAC4CAABkcnMv&#10;ZTJvRG9jLnhtbFBLAQItABQABgAIAAAAIQD9LzLW2wAAAAUBAAAPAAAAAAAAAAAAAAAAAIgEAABk&#10;cnMvZG93bnJldi54bWxQSwUGAAAAAAQABADzAAAAkAUAAAAA&#10;" stroked="f">
                      <v:fill opacity="0"/>
                      <v:textbox style="mso-next-textbox:#Caixa de Texto 2">
                        <w:txbxContent>
                          <w:p w14:paraId="0C0F331D" w14:textId="77777777" w:rsidR="000975B5" w:rsidRPr="009A2FB9" w:rsidRDefault="000975B5" w:rsidP="000975B5">
                            <w:pPr>
                              <w:jc w:val="center"/>
                              <w:rPr>
                                <w:rFonts w:ascii="Arial" w:hAnsi="Arial" w:cs="Arial"/>
                                <w:b/>
                                <w:sz w:val="16"/>
                              </w:rPr>
                            </w:pPr>
                            <w:r w:rsidRPr="009A2FB9">
                              <w:rPr>
                                <w:rFonts w:ascii="Arial" w:hAnsi="Arial" w:cs="Arial"/>
                                <w:b/>
                                <w:sz w:val="16"/>
                              </w:rPr>
                              <w:t>EXIGÊNCIAS</w:t>
                            </w:r>
                          </w:p>
                        </w:txbxContent>
                      </v:textbox>
                    </v:shape>
                  </v:group>
                </v:group>
                <v:group id="_x0000_s2606" style="position:absolute;left:4810;top:9495;width:991;height:335" coordorigin="4929,8099" coordsize="991,335">
                  <v:shape id="Caixa de Texto 2" o:spid="_x0000_s2607" type="#_x0000_t202" style="position:absolute;left:5069;top:8099;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35746D93" w14:textId="77777777" w:rsidR="000975B5" w:rsidRPr="008B4009" w:rsidRDefault="000975B5" w:rsidP="000975B5">
                          <w:pPr>
                            <w:jc w:val="center"/>
                            <w:rPr>
                              <w:rFonts w:ascii="Arial" w:hAnsi="Arial" w:cs="Arial"/>
                              <w:b/>
                              <w:sz w:val="16"/>
                            </w:rPr>
                          </w:pPr>
                          <w:r>
                            <w:rPr>
                              <w:rFonts w:ascii="Arial" w:hAnsi="Arial" w:cs="Arial"/>
                              <w:b/>
                              <w:sz w:val="16"/>
                            </w:rPr>
                            <w:t>SIM</w:t>
                          </w:r>
                        </w:p>
                      </w:txbxContent>
                    </v:textbox>
                  </v:shape>
                  <v:shape id="_x0000_s2608" type="#_x0000_t32" style="position:absolute;left:4929;top:8269;width:278;height:0;mso-width-relative:margin;mso-height-relative:margin" o:connectortype="straight"/>
                  <v:shape id="_x0000_s2609" type="#_x0000_t32" style="position:absolute;left:5616;top:8266;width:304;height:0;mso-width-relative:margin;mso-height-relative:margin" o:connectortype="straight">
                    <v:stroke endarrow="block"/>
                  </v:shape>
                </v:group>
                <v:shape id="Caixa de Texto 2" o:spid="_x0000_s2610" type="#_x0000_t176" style="position:absolute;left:5827;top:9419;width:1823;height: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b2a1c7">
                  <v:textbox style="mso-next-textbox:#Caixa de Texto 2">
                    <w:txbxContent>
                      <w:p w14:paraId="611F0FD1" w14:textId="77777777" w:rsidR="000975B5" w:rsidRPr="004D36CA" w:rsidRDefault="000975B5" w:rsidP="000975B5">
                        <w:pPr>
                          <w:jc w:val="center"/>
                          <w:rPr>
                            <w:rFonts w:ascii="Arial" w:hAnsi="Arial" w:cs="Arial"/>
                            <w:b/>
                            <w:sz w:val="12"/>
                            <w:szCs w:val="12"/>
                          </w:rPr>
                        </w:pPr>
                        <w:r w:rsidRPr="004D36CA">
                          <w:rPr>
                            <w:rFonts w:ascii="Arial" w:hAnsi="Arial" w:cs="Arial"/>
                            <w:b/>
                            <w:sz w:val="12"/>
                            <w:szCs w:val="12"/>
                          </w:rPr>
                          <w:t xml:space="preserve">ADAPTAÇÃO PARA </w:t>
                        </w:r>
                        <w:r>
                          <w:rPr>
                            <w:rFonts w:ascii="Arial" w:hAnsi="Arial" w:cs="Arial"/>
                            <w:b/>
                            <w:sz w:val="12"/>
                            <w:szCs w:val="12"/>
                          </w:rPr>
                          <w:t>HIDRANTE</w:t>
                        </w:r>
                      </w:p>
                    </w:txbxContent>
                  </v:textbox>
                </v:shape>
                <v:group id="_x0000_s2611" style="position:absolute;left:3897;top:9659;width:5992;height:862" coordorigin="4016,8263" coordsize="5992,862">
                  <v:shape id="_x0000_s2612" type="#_x0000_t32" style="position:absolute;left:7787;top:8263;width:2221;height:6;flip:y;mso-width-relative:margin;mso-height-relative:margin" o:connectortype="straight"/>
                  <v:shape id="_x0000_s2613" type="#_x0000_t32" style="position:absolute;left:4016;top:9125;width:5992;height:0;flip:x;mso-width-relative:margin;mso-height-relative:margin" o:connectortype="straight">
                    <v:stroke endarrow="block"/>
                  </v:shape>
                  <v:shape id="_x0000_s2614" type="#_x0000_t32" style="position:absolute;left:10007;top:8264;width:0;height:850;mso-width-relative:margin;mso-height-relative:margin" o:connectortype="straight"/>
                </v:group>
                <v:group id="_x0000_s2615" style="position:absolute;left:2592;top:9067;width:2216;height:1239" coordorigin="2713,9411" coordsize="2216,1239">
                  <v:shape id="Caixa de Texto 2" o:spid="_x0000_s2616" type="#_x0000_t4" style="position:absolute;left:2713;top:9411;width:2216;height:1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b8cce4">
                    <v:textbox style="mso-next-textbox:#Caixa de Texto 2">
                      <w:txbxContent>
                        <w:p w14:paraId="6E549A17" w14:textId="77777777" w:rsidR="000975B5" w:rsidRPr="002C258D" w:rsidRDefault="000975B5" w:rsidP="000975B5">
                          <w:pPr>
                            <w:jc w:val="center"/>
                            <w:rPr>
                              <w:rFonts w:ascii="Arial" w:hAnsi="Arial" w:cs="Arial"/>
                              <w:b/>
                              <w:sz w:val="12"/>
                            </w:rPr>
                          </w:pPr>
                        </w:p>
                      </w:txbxContent>
                    </v:textbox>
                  </v:shape>
                  <v:shape id="Caixa de Texto 2" o:spid="_x0000_s2617" type="#_x0000_t202" style="position:absolute;left:2873;top:9869;width:1904;height:60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Rg4qBLgIAAFUEAAAOAAAAAAAAAAAAAAAAAC4CAABkcnMv&#10;ZTJvRG9jLnhtbFBLAQItABQABgAIAAAAIQD9LzLW2wAAAAUBAAAPAAAAAAAAAAAAAAAAAIgEAABk&#10;cnMvZG93bnJldi54bWxQSwUGAAAAAAQABADzAAAAkAUAAAAA&#10;" stroked="f">
                    <v:fill opacity="0"/>
                    <v:textbox style="mso-next-textbox:#Caixa de Texto 2">
                      <w:txbxContent>
                        <w:p w14:paraId="5A46B4CD" w14:textId="77777777" w:rsidR="000975B5" w:rsidRPr="00E556AE" w:rsidRDefault="000975B5" w:rsidP="000975B5">
                          <w:pPr>
                            <w:jc w:val="center"/>
                            <w:rPr>
                              <w:rFonts w:ascii="Arial" w:hAnsi="Arial" w:cs="Arial"/>
                              <w:b/>
                              <w:sz w:val="14"/>
                            </w:rPr>
                          </w:pPr>
                          <w:r>
                            <w:rPr>
                              <w:rFonts w:ascii="Arial" w:hAnsi="Arial" w:cs="Arial"/>
                              <w:b/>
                              <w:sz w:val="14"/>
                            </w:rPr>
                            <w:t>ALTERA HIDRANTE?</w:t>
                          </w:r>
                        </w:p>
                      </w:txbxContent>
                    </v:textbox>
                  </v:shape>
                </v:group>
                <v:group id="_x0000_s2618" style="position:absolute;left:4812;top:11252;width:991;height:335" coordorigin="4929,8099" coordsize="991,335">
                  <v:shape id="Caixa de Texto 2" o:spid="_x0000_s2619" type="#_x0000_t202" style="position:absolute;left:5069;top:8099;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55DA2060" w14:textId="77777777" w:rsidR="000975B5" w:rsidRPr="008B4009" w:rsidRDefault="000975B5" w:rsidP="000975B5">
                          <w:pPr>
                            <w:jc w:val="center"/>
                            <w:rPr>
                              <w:rFonts w:ascii="Arial" w:hAnsi="Arial" w:cs="Arial"/>
                              <w:b/>
                              <w:sz w:val="16"/>
                            </w:rPr>
                          </w:pPr>
                          <w:r>
                            <w:rPr>
                              <w:rFonts w:ascii="Arial" w:hAnsi="Arial" w:cs="Arial"/>
                              <w:b/>
                              <w:sz w:val="16"/>
                            </w:rPr>
                            <w:t>SIM</w:t>
                          </w:r>
                        </w:p>
                      </w:txbxContent>
                    </v:textbox>
                  </v:shape>
                  <v:shape id="_x0000_s2620" type="#_x0000_t32" style="position:absolute;left:4929;top:8269;width:278;height:0;mso-width-relative:margin;mso-height-relative:margin" o:connectortype="straight"/>
                  <v:shape id="_x0000_s2621" type="#_x0000_t32" style="position:absolute;left:5616;top:8266;width:304;height:0;mso-width-relative:margin;mso-height-relative:margin" o:connectortype="straight">
                    <v:stroke endarrow="block"/>
                  </v:shape>
                </v:group>
                <v:shape id="Caixa de Texto 2" o:spid="_x0000_s2622" type="#_x0000_t176" style="position:absolute;left:5829;top:11176;width:1823;height: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548dd4">
                  <v:textbox style="mso-next-textbox:#Caixa de Texto 2">
                    <w:txbxContent>
                      <w:p w14:paraId="51AA00B6" w14:textId="77777777" w:rsidR="000975B5" w:rsidRPr="004D36CA" w:rsidRDefault="000975B5" w:rsidP="000975B5">
                        <w:pPr>
                          <w:jc w:val="center"/>
                          <w:rPr>
                            <w:rFonts w:ascii="Arial" w:hAnsi="Arial" w:cs="Arial"/>
                            <w:b/>
                            <w:sz w:val="12"/>
                            <w:szCs w:val="12"/>
                          </w:rPr>
                        </w:pPr>
                        <w:r w:rsidRPr="004D36CA">
                          <w:rPr>
                            <w:rFonts w:ascii="Arial" w:hAnsi="Arial" w:cs="Arial"/>
                            <w:b/>
                            <w:sz w:val="12"/>
                            <w:szCs w:val="12"/>
                          </w:rPr>
                          <w:t xml:space="preserve">ADAPTAÇÃO PARA </w:t>
                        </w:r>
                        <w:r>
                          <w:rPr>
                            <w:rFonts w:ascii="Arial" w:hAnsi="Arial" w:cs="Arial"/>
                            <w:b/>
                            <w:sz w:val="12"/>
                            <w:szCs w:val="12"/>
                          </w:rPr>
                          <w:t>SPRINKLER</w:t>
                        </w:r>
                      </w:p>
                    </w:txbxContent>
                  </v:textbox>
                </v:shape>
                <v:group id="_x0000_s2623" style="position:absolute;left:3899;top:11416;width:5992;height:862" coordorigin="4016,8263" coordsize="5992,862">
                  <v:shape id="_x0000_s2624" type="#_x0000_t32" style="position:absolute;left:7787;top:8263;width:2221;height:6;flip:y;mso-width-relative:margin;mso-height-relative:margin" o:connectortype="straight"/>
                  <v:shape id="_x0000_s2625" type="#_x0000_t32" style="position:absolute;left:4016;top:9125;width:5992;height:0;flip:x;mso-width-relative:margin;mso-height-relative:margin" o:connectortype="straight">
                    <v:stroke endarrow="block"/>
                  </v:shape>
                  <v:shape id="_x0000_s2626" type="#_x0000_t32" style="position:absolute;left:10007;top:8264;width:0;height:850;mso-width-relative:margin;mso-height-relative:margin" o:connectortype="straight"/>
                </v:group>
                <v:group id="_x0000_s2627" style="position:absolute;left:2594;top:10824;width:2216;height:1239" coordorigin="2715,11168" coordsize="2216,1239">
                  <v:shape id="Caixa de Texto 2" o:spid="_x0000_s2628" type="#_x0000_t4" style="position:absolute;left:2715;top:11168;width:2216;height:1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b8cce4">
                    <v:textbox style="mso-next-textbox:#Caixa de Texto 2">
                      <w:txbxContent>
                        <w:p w14:paraId="0EB061FB" w14:textId="77777777" w:rsidR="000975B5" w:rsidRPr="002C258D" w:rsidRDefault="000975B5" w:rsidP="000975B5">
                          <w:pPr>
                            <w:jc w:val="center"/>
                            <w:rPr>
                              <w:rFonts w:ascii="Arial" w:hAnsi="Arial" w:cs="Arial"/>
                              <w:b/>
                              <w:sz w:val="12"/>
                            </w:rPr>
                          </w:pPr>
                        </w:p>
                      </w:txbxContent>
                    </v:textbox>
                  </v:shape>
                  <v:shape id="Caixa de Texto 2" o:spid="_x0000_s2629" type="#_x0000_t202" style="position:absolute;left:2875;top:11630;width:1904;height:60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Rg4qBLgIAAFUEAAAOAAAAAAAAAAAAAAAAAC4CAABkcnMv&#10;ZTJvRG9jLnhtbFBLAQItABQABgAIAAAAIQD9LzLW2wAAAAUBAAAPAAAAAAAAAAAAAAAAAIgEAABk&#10;cnMvZG93bnJldi54bWxQSwUGAAAAAAQABADzAAAAkAUAAAAA&#10;" stroked="f">
                    <v:fill opacity="0"/>
                    <v:textbox style="mso-next-textbox:#Caixa de Texto 2">
                      <w:txbxContent>
                        <w:p w14:paraId="1301D999" w14:textId="77777777" w:rsidR="000975B5" w:rsidRPr="00E556AE" w:rsidRDefault="000975B5" w:rsidP="000975B5">
                          <w:pPr>
                            <w:jc w:val="center"/>
                            <w:rPr>
                              <w:rFonts w:ascii="Arial" w:hAnsi="Arial" w:cs="Arial"/>
                              <w:b/>
                              <w:sz w:val="14"/>
                            </w:rPr>
                          </w:pPr>
                          <w:r>
                            <w:rPr>
                              <w:rFonts w:ascii="Arial" w:hAnsi="Arial" w:cs="Arial"/>
                              <w:b/>
                              <w:sz w:val="14"/>
                            </w:rPr>
                            <w:t>EXIGE SPRINKLER?</w:t>
                          </w:r>
                        </w:p>
                      </w:txbxContent>
                    </v:textbox>
                  </v:shape>
                </v:group>
                <v:group id="_x0000_s2630" style="position:absolute;left:4811;top:13019;width:991;height:335" coordorigin="4929,8099" coordsize="991,335">
                  <v:shape id="Caixa de Texto 2" o:spid="_x0000_s2631" type="#_x0000_t202" style="position:absolute;left:5069;top:8099;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74800D3C" w14:textId="77777777" w:rsidR="000975B5" w:rsidRPr="008B4009" w:rsidRDefault="000975B5" w:rsidP="000975B5">
                          <w:pPr>
                            <w:jc w:val="center"/>
                            <w:rPr>
                              <w:rFonts w:ascii="Arial" w:hAnsi="Arial" w:cs="Arial"/>
                              <w:b/>
                              <w:sz w:val="16"/>
                            </w:rPr>
                          </w:pPr>
                          <w:r>
                            <w:rPr>
                              <w:rFonts w:ascii="Arial" w:hAnsi="Arial" w:cs="Arial"/>
                              <w:b/>
                              <w:sz w:val="16"/>
                            </w:rPr>
                            <w:t>SIM</w:t>
                          </w:r>
                        </w:p>
                      </w:txbxContent>
                    </v:textbox>
                  </v:shape>
                  <v:shape id="_x0000_s2632" type="#_x0000_t32" style="position:absolute;left:4929;top:8269;width:278;height:0;mso-width-relative:margin;mso-height-relative:margin" o:connectortype="straight"/>
                  <v:shape id="_x0000_s2633" type="#_x0000_t32" style="position:absolute;left:5616;top:8266;width:304;height:0;mso-width-relative:margin;mso-height-relative:margin" o:connectortype="straight">
                    <v:stroke endarrow="block"/>
                  </v:shape>
                </v:group>
                <v:shape id="Caixa de Texto 2" o:spid="_x0000_s2634" type="#_x0000_t176" style="position:absolute;left:5828;top:12943;width:1823;height: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d99594">
                  <v:textbox style="mso-next-textbox:#Caixa de Texto 2">
                    <w:txbxContent>
                      <w:p w14:paraId="69FB5717" w14:textId="77777777" w:rsidR="000975B5" w:rsidRPr="004D36CA" w:rsidRDefault="000975B5" w:rsidP="000975B5">
                        <w:pPr>
                          <w:jc w:val="center"/>
                          <w:rPr>
                            <w:rFonts w:ascii="Arial" w:hAnsi="Arial" w:cs="Arial"/>
                            <w:b/>
                            <w:sz w:val="12"/>
                            <w:szCs w:val="12"/>
                          </w:rPr>
                        </w:pPr>
                        <w:r w:rsidRPr="004D36CA">
                          <w:rPr>
                            <w:rFonts w:ascii="Arial" w:hAnsi="Arial" w:cs="Arial"/>
                            <w:b/>
                            <w:sz w:val="12"/>
                            <w:szCs w:val="12"/>
                          </w:rPr>
                          <w:t xml:space="preserve">ADAPTAÇÃO PARA </w:t>
                        </w:r>
                        <w:r>
                          <w:rPr>
                            <w:rFonts w:ascii="Arial" w:hAnsi="Arial" w:cs="Arial"/>
                            <w:b/>
                            <w:sz w:val="12"/>
                            <w:szCs w:val="12"/>
                          </w:rPr>
                          <w:t>DETECÇÃO</w:t>
                        </w:r>
                      </w:p>
                    </w:txbxContent>
                  </v:textbox>
                </v:shape>
                <v:group id="_x0000_s2635" style="position:absolute;left:3898;top:13183;width:5992;height:862" coordorigin="4016,8263" coordsize="5992,862">
                  <v:shape id="_x0000_s2636" type="#_x0000_t32" style="position:absolute;left:7787;top:8263;width:2221;height:6;flip:y;mso-width-relative:margin;mso-height-relative:margin" o:connectortype="straight"/>
                  <v:shape id="_x0000_s2637" type="#_x0000_t32" style="position:absolute;left:4016;top:9125;width:5992;height:0;flip:x;mso-width-relative:margin;mso-height-relative:margin" o:connectortype="straight">
                    <v:stroke endarrow="block"/>
                  </v:shape>
                  <v:shape id="_x0000_s2638" type="#_x0000_t32" style="position:absolute;left:10007;top:8264;width:0;height:850;mso-width-relative:margin;mso-height-relative:margin" o:connectortype="straight"/>
                </v:group>
                <v:group id="_x0000_s2639" style="position:absolute;left:2593;top:12591;width:2216;height:1239" coordorigin="2715,11168" coordsize="2216,1239">
                  <v:shape id="Caixa de Texto 2" o:spid="_x0000_s2640" type="#_x0000_t4" style="position:absolute;left:2715;top:11168;width:2216;height:1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b8cce4">
                    <v:textbox style="mso-next-textbox:#Caixa de Texto 2">
                      <w:txbxContent>
                        <w:p w14:paraId="0E410825" w14:textId="77777777" w:rsidR="000975B5" w:rsidRPr="002C258D" w:rsidRDefault="000975B5" w:rsidP="000975B5">
                          <w:pPr>
                            <w:jc w:val="center"/>
                            <w:rPr>
                              <w:rFonts w:ascii="Arial" w:hAnsi="Arial" w:cs="Arial"/>
                              <w:b/>
                              <w:sz w:val="12"/>
                            </w:rPr>
                          </w:pPr>
                        </w:p>
                      </w:txbxContent>
                    </v:textbox>
                  </v:shape>
                  <v:shape id="Caixa de Texto 2" o:spid="_x0000_s2641" type="#_x0000_t202" style="position:absolute;left:2875;top:11630;width:1904;height:60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Rg4qBLgIAAFUEAAAOAAAAAAAAAAAAAAAAAC4CAABkcnMv&#10;ZTJvRG9jLnhtbFBLAQItABQABgAIAAAAIQD9LzLW2wAAAAUBAAAPAAAAAAAAAAAAAAAAAIgEAABk&#10;cnMvZG93bnJldi54bWxQSwUGAAAAAAQABADzAAAAkAUAAAAA&#10;" stroked="f">
                    <v:fill opacity="0"/>
                    <v:textbox style="mso-next-textbox:#Caixa de Texto 2">
                      <w:txbxContent>
                        <w:p w14:paraId="51499F0F" w14:textId="77777777" w:rsidR="000975B5" w:rsidRPr="00E556AE" w:rsidRDefault="000975B5" w:rsidP="000975B5">
                          <w:pPr>
                            <w:jc w:val="center"/>
                            <w:rPr>
                              <w:rFonts w:ascii="Arial" w:hAnsi="Arial" w:cs="Arial"/>
                              <w:b/>
                              <w:sz w:val="14"/>
                            </w:rPr>
                          </w:pPr>
                          <w:r>
                            <w:rPr>
                              <w:rFonts w:ascii="Arial" w:hAnsi="Arial" w:cs="Arial"/>
                              <w:b/>
                              <w:sz w:val="14"/>
                            </w:rPr>
                            <w:t>EXIGE DETECÇÃO?</w:t>
                          </w:r>
                        </w:p>
                      </w:txbxContent>
                    </v:textbox>
                  </v:shape>
                </v:group>
                <v:group id="_x0000_s2642" style="position:absolute;left:4814;top:14756;width:991;height:335" coordorigin="4929,8099" coordsize="991,335">
                  <v:shape id="Caixa de Texto 2" o:spid="_x0000_s2643" type="#_x0000_t202" style="position:absolute;left:5069;top:8099;width:694;height: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T6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VvGAJHkLdaPxKzDccxpLUlo0f3grKcR&#10;r7j//gBOcqY/GOrOxXQ+jzuRlPnivCDFnVq2pxYwgqAqHjgbxXVIe5R4s9fUxY1K/L5kckiZRjfR&#10;flizuBunevJ6+Rmsng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GSsT6LgIAAFQEAAAOAAAAAAAAAAAAAAAAAC4CAABkcnMv&#10;ZTJvRG9jLnhtbFBLAQItABQABgAIAAAAIQD9LzLW2wAAAAUBAAAPAAAAAAAAAAAAAAAAAIgEAABk&#10;cnMvZG93bnJldi54bWxQSwUGAAAAAAQABADzAAAAkAUAAAAA&#10;" stroked="f">
                    <v:textbox style="mso-next-textbox:#Caixa de Texto 2">
                      <w:txbxContent>
                        <w:p w14:paraId="7F35299D" w14:textId="77777777" w:rsidR="000975B5" w:rsidRPr="008B4009" w:rsidRDefault="000975B5" w:rsidP="000975B5">
                          <w:pPr>
                            <w:jc w:val="center"/>
                            <w:rPr>
                              <w:rFonts w:ascii="Arial" w:hAnsi="Arial" w:cs="Arial"/>
                              <w:b/>
                              <w:sz w:val="16"/>
                            </w:rPr>
                          </w:pPr>
                          <w:r>
                            <w:rPr>
                              <w:rFonts w:ascii="Arial" w:hAnsi="Arial" w:cs="Arial"/>
                              <w:b/>
                              <w:sz w:val="16"/>
                            </w:rPr>
                            <w:t>SIM</w:t>
                          </w:r>
                        </w:p>
                      </w:txbxContent>
                    </v:textbox>
                  </v:shape>
                  <v:shape id="_x0000_s2644" type="#_x0000_t32" style="position:absolute;left:4929;top:8269;width:278;height:0;mso-width-relative:margin;mso-height-relative:margin" o:connectortype="straight"/>
                  <v:shape id="_x0000_s2645" type="#_x0000_t32" style="position:absolute;left:5616;top:8266;width:304;height:0;mso-width-relative:margin;mso-height-relative:margin" o:connectortype="straight">
                    <v:stroke endarrow="block"/>
                  </v:shape>
                </v:group>
                <v:shape id="Caixa de Texto 2" o:spid="_x0000_s2646" type="#_x0000_t176" style="position:absolute;left:5831;top:14680;width:1823;height: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76923c">
                  <v:textbox style="mso-next-textbox:#Caixa de Texto 2">
                    <w:txbxContent>
                      <w:p w14:paraId="1C445C71" w14:textId="77777777" w:rsidR="000975B5" w:rsidRPr="004D36CA" w:rsidRDefault="000975B5" w:rsidP="000975B5">
                        <w:pPr>
                          <w:jc w:val="center"/>
                          <w:rPr>
                            <w:rFonts w:ascii="Arial" w:hAnsi="Arial" w:cs="Arial"/>
                            <w:b/>
                            <w:sz w:val="12"/>
                            <w:szCs w:val="12"/>
                          </w:rPr>
                        </w:pPr>
                        <w:r w:rsidRPr="004D36CA">
                          <w:rPr>
                            <w:rFonts w:ascii="Arial" w:hAnsi="Arial" w:cs="Arial"/>
                            <w:b/>
                            <w:sz w:val="12"/>
                            <w:szCs w:val="12"/>
                          </w:rPr>
                          <w:t xml:space="preserve">ADAPTAÇÃO PARA </w:t>
                        </w:r>
                        <w:r>
                          <w:rPr>
                            <w:rFonts w:ascii="Arial" w:hAnsi="Arial" w:cs="Arial"/>
                            <w:b/>
                            <w:sz w:val="12"/>
                            <w:szCs w:val="12"/>
                          </w:rPr>
                          <w:t>CONTROLE DE FUMAÇA</w:t>
                        </w:r>
                      </w:p>
                    </w:txbxContent>
                  </v:textbox>
                </v:shape>
                <v:group id="_x0000_s2647" style="position:absolute;left:3901;top:14920;width:5992;height:862" coordorigin="4016,8263" coordsize="5992,862">
                  <v:shape id="_x0000_s2648" type="#_x0000_t32" style="position:absolute;left:7787;top:8263;width:2221;height:6;flip:y;mso-width-relative:margin;mso-height-relative:margin" o:connectortype="straight"/>
                  <v:shape id="_x0000_s2649" type="#_x0000_t32" style="position:absolute;left:4016;top:9125;width:5992;height:0;flip:x;mso-width-relative:margin;mso-height-relative:margin" o:connectortype="straight">
                    <v:stroke endarrow="block"/>
                  </v:shape>
                  <v:shape id="_x0000_s2650" type="#_x0000_t32" style="position:absolute;left:10007;top:8264;width:0;height:850;mso-width-relative:margin;mso-height-relative:margin" o:connectortype="straight"/>
                </v:group>
                <v:group id="_x0000_s2651" style="position:absolute;left:2596;top:14328;width:2216;height:1239" coordorigin="2717,14672" coordsize="2216,1239">
                  <v:shape id="Caixa de Texto 2" o:spid="_x0000_s2652" type="#_x0000_t4" style="position:absolute;left:2717;top:14672;width:2216;height:1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9V4F8LgIAAFQEAAAOAAAAAAAAAAAAAAAAAC4CAABkcnMv&#10;ZTJvRG9jLnhtbFBLAQItABQABgAIAAAAIQD9LzLW2wAAAAUBAAAPAAAAAAAAAAAAAAAAAIgEAABk&#10;cnMvZG93bnJldi54bWxQSwUGAAAAAAQABADzAAAAkAUAAAAA&#10;" fillcolor="#b8cce4">
                    <v:textbox style="mso-next-textbox:#Caixa de Texto 2">
                      <w:txbxContent>
                        <w:p w14:paraId="2A7A6C58" w14:textId="77777777" w:rsidR="000975B5" w:rsidRPr="002C258D" w:rsidRDefault="000975B5" w:rsidP="000975B5">
                          <w:pPr>
                            <w:jc w:val="center"/>
                            <w:rPr>
                              <w:rFonts w:ascii="Arial" w:hAnsi="Arial" w:cs="Arial"/>
                              <w:b/>
                              <w:sz w:val="12"/>
                            </w:rPr>
                          </w:pPr>
                        </w:p>
                      </w:txbxContent>
                    </v:textbox>
                  </v:shape>
                  <v:shape id="Caixa de Texto 2" o:spid="_x0000_s2653" type="#_x0000_t202" style="position:absolute;left:2877;top:15094;width:1904;height:60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Rg4qBLgIAAFUEAAAOAAAAAAAAAAAAAAAAAC4CAABkcnMv&#10;ZTJvRG9jLnhtbFBLAQItABQABgAIAAAAIQD9LzLW2wAAAAUBAAAPAAAAAAAAAAAAAAAAAIgEAABk&#10;cnMvZG93bnJldi54bWxQSwUGAAAAAAQABADzAAAAkAUAAAAA&#10;" stroked="f">
                    <v:fill opacity="0"/>
                    <v:textbox style="mso-next-textbox:#Caixa de Texto 2">
                      <w:txbxContent>
                        <w:p w14:paraId="1D652F51" w14:textId="77777777" w:rsidR="000975B5" w:rsidRPr="00E556AE" w:rsidRDefault="000975B5" w:rsidP="000975B5">
                          <w:pPr>
                            <w:jc w:val="center"/>
                            <w:rPr>
                              <w:rFonts w:ascii="Arial" w:hAnsi="Arial" w:cs="Arial"/>
                              <w:b/>
                              <w:sz w:val="14"/>
                            </w:rPr>
                          </w:pPr>
                          <w:r>
                            <w:rPr>
                              <w:rFonts w:ascii="Arial" w:hAnsi="Arial" w:cs="Arial"/>
                              <w:b/>
                              <w:sz w:val="14"/>
                            </w:rPr>
                            <w:t>EXIGE CONTROLE DE FUMAÇA?</w:t>
                          </w:r>
                        </w:p>
                      </w:txbxContent>
                    </v:textbox>
                  </v:shape>
                </v:group>
              </v:group>
            </v:group>
          </v:group>
        </w:pict>
      </w:r>
    </w:p>
    <w:p w14:paraId="1360C28B" w14:textId="77777777" w:rsidR="000975B5" w:rsidRDefault="000975B5" w:rsidP="006D72F6">
      <w:pPr>
        <w:tabs>
          <w:tab w:val="left" w:pos="5760"/>
        </w:tabs>
        <w:jc w:val="center"/>
        <w:rPr>
          <w:rFonts w:ascii="Times New Roman" w:hAnsi="Times New Roman"/>
          <w:b/>
          <w:sz w:val="20"/>
          <w:szCs w:val="20"/>
        </w:rPr>
      </w:pPr>
    </w:p>
    <w:p w14:paraId="021407BF" w14:textId="77777777" w:rsidR="000975B5" w:rsidRDefault="000975B5" w:rsidP="006D72F6">
      <w:pPr>
        <w:tabs>
          <w:tab w:val="left" w:pos="5760"/>
        </w:tabs>
        <w:jc w:val="center"/>
        <w:rPr>
          <w:rFonts w:ascii="Times New Roman" w:hAnsi="Times New Roman"/>
          <w:b/>
          <w:sz w:val="20"/>
          <w:szCs w:val="20"/>
        </w:rPr>
      </w:pPr>
    </w:p>
    <w:p w14:paraId="5579D52B" w14:textId="77777777" w:rsidR="000975B5" w:rsidRDefault="000975B5" w:rsidP="006D72F6">
      <w:pPr>
        <w:tabs>
          <w:tab w:val="left" w:pos="5760"/>
        </w:tabs>
        <w:jc w:val="center"/>
        <w:rPr>
          <w:rFonts w:ascii="Times New Roman" w:hAnsi="Times New Roman"/>
          <w:b/>
          <w:sz w:val="20"/>
          <w:szCs w:val="20"/>
        </w:rPr>
      </w:pPr>
    </w:p>
    <w:p w14:paraId="3DF3C7F6" w14:textId="77777777" w:rsidR="000975B5" w:rsidRDefault="000975B5" w:rsidP="006D72F6">
      <w:pPr>
        <w:tabs>
          <w:tab w:val="left" w:pos="5760"/>
        </w:tabs>
        <w:jc w:val="center"/>
        <w:rPr>
          <w:rFonts w:ascii="Times New Roman" w:hAnsi="Times New Roman"/>
          <w:b/>
          <w:sz w:val="20"/>
          <w:szCs w:val="20"/>
        </w:rPr>
      </w:pPr>
    </w:p>
    <w:p w14:paraId="4C4B0414" w14:textId="77777777" w:rsidR="000975B5" w:rsidRDefault="000975B5" w:rsidP="006D72F6">
      <w:pPr>
        <w:tabs>
          <w:tab w:val="left" w:pos="5760"/>
        </w:tabs>
        <w:jc w:val="center"/>
        <w:rPr>
          <w:rFonts w:ascii="Times New Roman" w:hAnsi="Times New Roman"/>
          <w:b/>
          <w:sz w:val="20"/>
          <w:szCs w:val="20"/>
        </w:rPr>
      </w:pPr>
    </w:p>
    <w:p w14:paraId="74E859B1" w14:textId="77777777" w:rsidR="000975B5" w:rsidRDefault="000975B5" w:rsidP="006D72F6">
      <w:pPr>
        <w:tabs>
          <w:tab w:val="left" w:pos="5760"/>
        </w:tabs>
        <w:jc w:val="center"/>
        <w:rPr>
          <w:rFonts w:ascii="Times New Roman" w:hAnsi="Times New Roman"/>
          <w:b/>
          <w:sz w:val="20"/>
          <w:szCs w:val="20"/>
        </w:rPr>
      </w:pPr>
    </w:p>
    <w:p w14:paraId="10C5C0C2" w14:textId="77777777" w:rsidR="000975B5" w:rsidRDefault="000975B5" w:rsidP="006D72F6">
      <w:pPr>
        <w:tabs>
          <w:tab w:val="left" w:pos="5760"/>
        </w:tabs>
        <w:jc w:val="center"/>
        <w:rPr>
          <w:rFonts w:ascii="Times New Roman" w:hAnsi="Times New Roman"/>
          <w:b/>
          <w:sz w:val="20"/>
          <w:szCs w:val="20"/>
        </w:rPr>
      </w:pPr>
    </w:p>
    <w:p w14:paraId="0D8083DC" w14:textId="77777777" w:rsidR="000975B5" w:rsidRDefault="000975B5" w:rsidP="006D72F6">
      <w:pPr>
        <w:tabs>
          <w:tab w:val="left" w:pos="5760"/>
        </w:tabs>
        <w:jc w:val="center"/>
        <w:rPr>
          <w:rFonts w:ascii="Times New Roman" w:hAnsi="Times New Roman"/>
          <w:b/>
          <w:sz w:val="20"/>
          <w:szCs w:val="20"/>
        </w:rPr>
      </w:pPr>
    </w:p>
    <w:p w14:paraId="164F36F0" w14:textId="77777777" w:rsidR="000975B5" w:rsidRDefault="000975B5" w:rsidP="006D72F6">
      <w:pPr>
        <w:tabs>
          <w:tab w:val="left" w:pos="5760"/>
        </w:tabs>
        <w:jc w:val="center"/>
        <w:rPr>
          <w:rFonts w:ascii="Times New Roman" w:hAnsi="Times New Roman"/>
          <w:b/>
          <w:sz w:val="20"/>
          <w:szCs w:val="20"/>
        </w:rPr>
      </w:pPr>
    </w:p>
    <w:p w14:paraId="77FB4883" w14:textId="77777777" w:rsidR="000975B5" w:rsidRDefault="000975B5" w:rsidP="006D72F6">
      <w:pPr>
        <w:tabs>
          <w:tab w:val="left" w:pos="5760"/>
        </w:tabs>
        <w:jc w:val="center"/>
        <w:rPr>
          <w:rFonts w:ascii="Times New Roman" w:hAnsi="Times New Roman"/>
          <w:b/>
          <w:sz w:val="20"/>
          <w:szCs w:val="20"/>
        </w:rPr>
      </w:pPr>
    </w:p>
    <w:p w14:paraId="7E19B3AF" w14:textId="77777777" w:rsidR="000975B5" w:rsidRDefault="000975B5" w:rsidP="006D72F6">
      <w:pPr>
        <w:tabs>
          <w:tab w:val="left" w:pos="5760"/>
        </w:tabs>
        <w:jc w:val="center"/>
        <w:rPr>
          <w:rFonts w:ascii="Times New Roman" w:hAnsi="Times New Roman"/>
          <w:b/>
          <w:sz w:val="20"/>
          <w:szCs w:val="20"/>
        </w:rPr>
      </w:pPr>
    </w:p>
    <w:p w14:paraId="3B0F4892" w14:textId="77777777" w:rsidR="000975B5" w:rsidRDefault="000975B5" w:rsidP="006D72F6">
      <w:pPr>
        <w:tabs>
          <w:tab w:val="left" w:pos="5760"/>
        </w:tabs>
        <w:jc w:val="center"/>
        <w:rPr>
          <w:rFonts w:ascii="Times New Roman" w:hAnsi="Times New Roman"/>
          <w:b/>
          <w:sz w:val="20"/>
          <w:szCs w:val="20"/>
        </w:rPr>
      </w:pPr>
    </w:p>
    <w:p w14:paraId="545FD697" w14:textId="77777777" w:rsidR="000975B5" w:rsidRDefault="000975B5" w:rsidP="006D72F6">
      <w:pPr>
        <w:tabs>
          <w:tab w:val="left" w:pos="5760"/>
        </w:tabs>
        <w:jc w:val="center"/>
        <w:rPr>
          <w:rFonts w:ascii="Times New Roman" w:hAnsi="Times New Roman"/>
          <w:b/>
          <w:sz w:val="20"/>
          <w:szCs w:val="20"/>
        </w:rPr>
      </w:pPr>
    </w:p>
    <w:p w14:paraId="7BB8389E" w14:textId="77777777" w:rsidR="000975B5" w:rsidRDefault="000975B5" w:rsidP="006D72F6">
      <w:pPr>
        <w:tabs>
          <w:tab w:val="left" w:pos="5760"/>
        </w:tabs>
        <w:jc w:val="center"/>
        <w:rPr>
          <w:rFonts w:ascii="Times New Roman" w:hAnsi="Times New Roman"/>
          <w:b/>
          <w:sz w:val="20"/>
          <w:szCs w:val="20"/>
        </w:rPr>
      </w:pPr>
    </w:p>
    <w:p w14:paraId="6560F677" w14:textId="77777777" w:rsidR="000975B5" w:rsidRDefault="000975B5" w:rsidP="006D72F6">
      <w:pPr>
        <w:tabs>
          <w:tab w:val="left" w:pos="5760"/>
        </w:tabs>
        <w:jc w:val="center"/>
        <w:rPr>
          <w:rFonts w:ascii="Times New Roman" w:hAnsi="Times New Roman"/>
          <w:b/>
          <w:sz w:val="20"/>
          <w:szCs w:val="20"/>
        </w:rPr>
      </w:pPr>
    </w:p>
    <w:p w14:paraId="53DC10D1" w14:textId="77777777" w:rsidR="000975B5" w:rsidRDefault="000975B5" w:rsidP="006D72F6">
      <w:pPr>
        <w:tabs>
          <w:tab w:val="left" w:pos="5760"/>
        </w:tabs>
        <w:jc w:val="center"/>
        <w:rPr>
          <w:rFonts w:ascii="Times New Roman" w:hAnsi="Times New Roman"/>
          <w:b/>
          <w:sz w:val="20"/>
          <w:szCs w:val="20"/>
        </w:rPr>
      </w:pPr>
    </w:p>
    <w:p w14:paraId="3C7DF6BF" w14:textId="77777777" w:rsidR="000975B5" w:rsidRDefault="000975B5" w:rsidP="006D72F6">
      <w:pPr>
        <w:tabs>
          <w:tab w:val="left" w:pos="5760"/>
        </w:tabs>
        <w:jc w:val="center"/>
        <w:rPr>
          <w:rFonts w:ascii="Times New Roman" w:hAnsi="Times New Roman"/>
          <w:b/>
          <w:sz w:val="20"/>
          <w:szCs w:val="20"/>
        </w:rPr>
      </w:pPr>
    </w:p>
    <w:p w14:paraId="476FC88A" w14:textId="77777777" w:rsidR="000975B5" w:rsidRDefault="000975B5" w:rsidP="006D72F6">
      <w:pPr>
        <w:tabs>
          <w:tab w:val="left" w:pos="5760"/>
        </w:tabs>
        <w:jc w:val="center"/>
        <w:rPr>
          <w:rFonts w:ascii="Times New Roman" w:hAnsi="Times New Roman"/>
          <w:b/>
          <w:sz w:val="20"/>
          <w:szCs w:val="20"/>
        </w:rPr>
      </w:pPr>
    </w:p>
    <w:p w14:paraId="266D3718" w14:textId="77777777" w:rsidR="000975B5" w:rsidRDefault="000975B5" w:rsidP="006D72F6">
      <w:pPr>
        <w:tabs>
          <w:tab w:val="left" w:pos="5760"/>
        </w:tabs>
        <w:jc w:val="center"/>
        <w:rPr>
          <w:rFonts w:ascii="Times New Roman" w:hAnsi="Times New Roman"/>
          <w:b/>
          <w:sz w:val="20"/>
          <w:szCs w:val="20"/>
        </w:rPr>
      </w:pPr>
    </w:p>
    <w:p w14:paraId="46E748D8" w14:textId="77777777" w:rsidR="000975B5" w:rsidRDefault="000975B5" w:rsidP="006D72F6">
      <w:pPr>
        <w:tabs>
          <w:tab w:val="left" w:pos="5760"/>
        </w:tabs>
        <w:jc w:val="center"/>
        <w:rPr>
          <w:rFonts w:ascii="Times New Roman" w:hAnsi="Times New Roman"/>
          <w:b/>
          <w:sz w:val="20"/>
          <w:szCs w:val="20"/>
        </w:rPr>
      </w:pPr>
    </w:p>
    <w:p w14:paraId="31E257FE" w14:textId="77777777" w:rsidR="000975B5" w:rsidRDefault="000975B5" w:rsidP="006D72F6">
      <w:pPr>
        <w:tabs>
          <w:tab w:val="left" w:pos="5760"/>
        </w:tabs>
        <w:jc w:val="center"/>
        <w:rPr>
          <w:rFonts w:ascii="Times New Roman" w:hAnsi="Times New Roman"/>
          <w:b/>
          <w:sz w:val="20"/>
          <w:szCs w:val="20"/>
        </w:rPr>
      </w:pPr>
    </w:p>
    <w:p w14:paraId="535676BA" w14:textId="77777777" w:rsidR="000975B5" w:rsidRDefault="000975B5" w:rsidP="006D72F6">
      <w:pPr>
        <w:tabs>
          <w:tab w:val="left" w:pos="5760"/>
        </w:tabs>
        <w:jc w:val="center"/>
        <w:rPr>
          <w:rFonts w:ascii="Times New Roman" w:hAnsi="Times New Roman"/>
          <w:b/>
          <w:sz w:val="20"/>
          <w:szCs w:val="20"/>
        </w:rPr>
      </w:pPr>
    </w:p>
    <w:p w14:paraId="3715940A" w14:textId="77777777" w:rsidR="000975B5" w:rsidRDefault="000975B5" w:rsidP="006D72F6">
      <w:pPr>
        <w:tabs>
          <w:tab w:val="left" w:pos="5760"/>
        </w:tabs>
        <w:jc w:val="center"/>
        <w:rPr>
          <w:rFonts w:ascii="Times New Roman" w:hAnsi="Times New Roman"/>
          <w:b/>
          <w:sz w:val="20"/>
          <w:szCs w:val="20"/>
        </w:rPr>
      </w:pPr>
    </w:p>
    <w:p w14:paraId="51DD0EA3" w14:textId="77777777" w:rsidR="000975B5" w:rsidRDefault="000975B5" w:rsidP="006D72F6">
      <w:pPr>
        <w:tabs>
          <w:tab w:val="left" w:pos="5760"/>
        </w:tabs>
        <w:jc w:val="center"/>
        <w:rPr>
          <w:rFonts w:ascii="Times New Roman" w:hAnsi="Times New Roman"/>
          <w:b/>
          <w:sz w:val="20"/>
          <w:szCs w:val="20"/>
        </w:rPr>
      </w:pPr>
    </w:p>
    <w:p w14:paraId="2887563D" w14:textId="77777777" w:rsidR="000975B5" w:rsidRDefault="000975B5" w:rsidP="006D72F6">
      <w:pPr>
        <w:tabs>
          <w:tab w:val="left" w:pos="5760"/>
        </w:tabs>
        <w:jc w:val="center"/>
        <w:rPr>
          <w:rFonts w:ascii="Times New Roman" w:hAnsi="Times New Roman"/>
          <w:b/>
          <w:sz w:val="20"/>
          <w:szCs w:val="20"/>
        </w:rPr>
      </w:pPr>
    </w:p>
    <w:p w14:paraId="6B041F86" w14:textId="77777777" w:rsidR="000975B5" w:rsidRDefault="000975B5" w:rsidP="006D72F6">
      <w:pPr>
        <w:tabs>
          <w:tab w:val="left" w:pos="5760"/>
        </w:tabs>
        <w:jc w:val="center"/>
        <w:rPr>
          <w:rFonts w:ascii="Times New Roman" w:hAnsi="Times New Roman"/>
          <w:b/>
          <w:sz w:val="20"/>
          <w:szCs w:val="20"/>
        </w:rPr>
      </w:pPr>
    </w:p>
    <w:p w14:paraId="183A4ED2" w14:textId="77777777" w:rsidR="000975B5" w:rsidRDefault="000975B5" w:rsidP="006D72F6">
      <w:pPr>
        <w:tabs>
          <w:tab w:val="left" w:pos="5760"/>
        </w:tabs>
        <w:jc w:val="center"/>
        <w:rPr>
          <w:rFonts w:ascii="Times New Roman" w:hAnsi="Times New Roman"/>
          <w:b/>
          <w:sz w:val="20"/>
          <w:szCs w:val="20"/>
        </w:rPr>
      </w:pPr>
    </w:p>
    <w:p w14:paraId="0FEE7A93" w14:textId="77777777" w:rsidR="000975B5" w:rsidRDefault="000975B5" w:rsidP="006D72F6">
      <w:pPr>
        <w:tabs>
          <w:tab w:val="left" w:pos="5760"/>
        </w:tabs>
        <w:jc w:val="center"/>
        <w:rPr>
          <w:rFonts w:ascii="Times New Roman" w:hAnsi="Times New Roman"/>
          <w:b/>
          <w:sz w:val="20"/>
          <w:szCs w:val="20"/>
        </w:rPr>
      </w:pPr>
    </w:p>
    <w:p w14:paraId="4AE11A4A" w14:textId="77777777" w:rsidR="000975B5" w:rsidRDefault="000975B5" w:rsidP="006D72F6">
      <w:pPr>
        <w:tabs>
          <w:tab w:val="left" w:pos="5760"/>
        </w:tabs>
        <w:jc w:val="center"/>
        <w:rPr>
          <w:rFonts w:ascii="Times New Roman" w:hAnsi="Times New Roman"/>
          <w:b/>
          <w:sz w:val="20"/>
          <w:szCs w:val="20"/>
        </w:rPr>
      </w:pPr>
    </w:p>
    <w:p w14:paraId="38BA6E43" w14:textId="77777777" w:rsidR="000975B5" w:rsidRDefault="000975B5" w:rsidP="006D72F6">
      <w:pPr>
        <w:tabs>
          <w:tab w:val="left" w:pos="5760"/>
        </w:tabs>
        <w:jc w:val="center"/>
        <w:rPr>
          <w:rFonts w:ascii="Times New Roman" w:hAnsi="Times New Roman"/>
          <w:b/>
          <w:sz w:val="20"/>
          <w:szCs w:val="20"/>
        </w:rPr>
      </w:pPr>
    </w:p>
    <w:p w14:paraId="6324D0F6" w14:textId="77777777" w:rsidR="000975B5" w:rsidRDefault="000975B5" w:rsidP="006D72F6">
      <w:pPr>
        <w:tabs>
          <w:tab w:val="left" w:pos="5760"/>
        </w:tabs>
        <w:jc w:val="center"/>
        <w:rPr>
          <w:rFonts w:ascii="Times New Roman" w:hAnsi="Times New Roman"/>
          <w:b/>
          <w:sz w:val="20"/>
          <w:szCs w:val="20"/>
        </w:rPr>
      </w:pPr>
    </w:p>
    <w:p w14:paraId="1671584B" w14:textId="77777777" w:rsidR="000975B5" w:rsidRDefault="000975B5" w:rsidP="006D72F6">
      <w:pPr>
        <w:tabs>
          <w:tab w:val="left" w:pos="5760"/>
        </w:tabs>
        <w:jc w:val="center"/>
        <w:rPr>
          <w:rFonts w:ascii="Times New Roman" w:hAnsi="Times New Roman"/>
          <w:b/>
          <w:sz w:val="20"/>
          <w:szCs w:val="20"/>
        </w:rPr>
      </w:pPr>
    </w:p>
    <w:p w14:paraId="1554F071" w14:textId="77777777" w:rsidR="000975B5" w:rsidRDefault="000975B5" w:rsidP="006D72F6">
      <w:pPr>
        <w:tabs>
          <w:tab w:val="left" w:pos="5760"/>
        </w:tabs>
        <w:jc w:val="center"/>
        <w:rPr>
          <w:rFonts w:ascii="Times New Roman" w:hAnsi="Times New Roman"/>
          <w:b/>
          <w:sz w:val="20"/>
          <w:szCs w:val="20"/>
        </w:rPr>
      </w:pPr>
    </w:p>
    <w:p w14:paraId="7698E58E" w14:textId="77777777" w:rsidR="000975B5" w:rsidRDefault="000975B5" w:rsidP="006D72F6">
      <w:pPr>
        <w:tabs>
          <w:tab w:val="left" w:pos="5760"/>
        </w:tabs>
        <w:jc w:val="center"/>
        <w:rPr>
          <w:rFonts w:ascii="Times New Roman" w:hAnsi="Times New Roman"/>
          <w:b/>
          <w:sz w:val="20"/>
          <w:szCs w:val="20"/>
        </w:rPr>
      </w:pPr>
    </w:p>
    <w:p w14:paraId="62AB75DD" w14:textId="77777777" w:rsidR="000975B5" w:rsidRDefault="000975B5" w:rsidP="006D72F6">
      <w:pPr>
        <w:tabs>
          <w:tab w:val="left" w:pos="5760"/>
        </w:tabs>
        <w:jc w:val="center"/>
        <w:rPr>
          <w:rFonts w:ascii="Times New Roman" w:hAnsi="Times New Roman"/>
          <w:b/>
          <w:sz w:val="20"/>
          <w:szCs w:val="20"/>
        </w:rPr>
      </w:pPr>
    </w:p>
    <w:p w14:paraId="66D59419" w14:textId="77777777" w:rsidR="000975B5" w:rsidRDefault="000975B5" w:rsidP="006D72F6">
      <w:pPr>
        <w:tabs>
          <w:tab w:val="left" w:pos="5760"/>
        </w:tabs>
        <w:jc w:val="center"/>
        <w:rPr>
          <w:rFonts w:ascii="Times New Roman" w:hAnsi="Times New Roman"/>
          <w:b/>
          <w:sz w:val="20"/>
          <w:szCs w:val="20"/>
        </w:rPr>
      </w:pPr>
    </w:p>
    <w:p w14:paraId="2A9F63BE" w14:textId="77777777" w:rsidR="000975B5" w:rsidRDefault="000975B5" w:rsidP="006D72F6">
      <w:pPr>
        <w:tabs>
          <w:tab w:val="left" w:pos="5760"/>
        </w:tabs>
        <w:jc w:val="center"/>
        <w:rPr>
          <w:rFonts w:ascii="Times New Roman" w:hAnsi="Times New Roman"/>
          <w:b/>
          <w:sz w:val="20"/>
          <w:szCs w:val="20"/>
        </w:rPr>
      </w:pPr>
    </w:p>
    <w:p w14:paraId="3FC22FA3" w14:textId="77777777" w:rsidR="000975B5" w:rsidRDefault="000975B5" w:rsidP="006D72F6">
      <w:pPr>
        <w:tabs>
          <w:tab w:val="left" w:pos="5760"/>
        </w:tabs>
        <w:jc w:val="center"/>
        <w:rPr>
          <w:rFonts w:ascii="Times New Roman" w:hAnsi="Times New Roman"/>
          <w:b/>
          <w:sz w:val="20"/>
          <w:szCs w:val="20"/>
        </w:rPr>
      </w:pPr>
    </w:p>
    <w:p w14:paraId="17AA6239" w14:textId="77777777" w:rsidR="000975B5" w:rsidRDefault="000975B5" w:rsidP="006D72F6">
      <w:pPr>
        <w:tabs>
          <w:tab w:val="left" w:pos="5760"/>
        </w:tabs>
        <w:jc w:val="center"/>
        <w:rPr>
          <w:rFonts w:ascii="Times New Roman" w:hAnsi="Times New Roman"/>
          <w:b/>
          <w:sz w:val="20"/>
          <w:szCs w:val="20"/>
        </w:rPr>
      </w:pPr>
    </w:p>
    <w:p w14:paraId="7E86EEA8" w14:textId="77777777" w:rsidR="000975B5" w:rsidRDefault="000975B5" w:rsidP="006D72F6">
      <w:pPr>
        <w:tabs>
          <w:tab w:val="left" w:pos="5760"/>
        </w:tabs>
        <w:jc w:val="center"/>
        <w:rPr>
          <w:rFonts w:ascii="Times New Roman" w:hAnsi="Times New Roman"/>
          <w:b/>
          <w:sz w:val="20"/>
          <w:szCs w:val="20"/>
        </w:rPr>
      </w:pPr>
    </w:p>
    <w:p w14:paraId="197EADF3" w14:textId="77777777" w:rsidR="000975B5" w:rsidRDefault="000975B5" w:rsidP="006D72F6">
      <w:pPr>
        <w:tabs>
          <w:tab w:val="left" w:pos="5760"/>
        </w:tabs>
        <w:jc w:val="center"/>
        <w:rPr>
          <w:rFonts w:ascii="Times New Roman" w:hAnsi="Times New Roman"/>
          <w:b/>
          <w:sz w:val="20"/>
          <w:szCs w:val="20"/>
        </w:rPr>
      </w:pPr>
    </w:p>
    <w:p w14:paraId="2BE41420" w14:textId="77777777" w:rsidR="000975B5" w:rsidRDefault="000975B5" w:rsidP="006D72F6">
      <w:pPr>
        <w:tabs>
          <w:tab w:val="left" w:pos="5760"/>
        </w:tabs>
        <w:jc w:val="center"/>
        <w:rPr>
          <w:rFonts w:ascii="Times New Roman" w:hAnsi="Times New Roman"/>
          <w:b/>
          <w:sz w:val="20"/>
          <w:szCs w:val="20"/>
        </w:rPr>
      </w:pPr>
    </w:p>
    <w:p w14:paraId="67E4E916" w14:textId="77777777" w:rsidR="000975B5" w:rsidRDefault="000975B5" w:rsidP="006D72F6">
      <w:pPr>
        <w:tabs>
          <w:tab w:val="left" w:pos="5760"/>
        </w:tabs>
        <w:jc w:val="center"/>
        <w:rPr>
          <w:rFonts w:ascii="Times New Roman" w:hAnsi="Times New Roman"/>
          <w:b/>
          <w:sz w:val="20"/>
          <w:szCs w:val="20"/>
        </w:rPr>
      </w:pPr>
    </w:p>
    <w:p w14:paraId="53CEEC8C" w14:textId="77777777" w:rsidR="000975B5" w:rsidRDefault="000975B5" w:rsidP="006D72F6">
      <w:pPr>
        <w:tabs>
          <w:tab w:val="left" w:pos="5760"/>
        </w:tabs>
        <w:jc w:val="center"/>
        <w:rPr>
          <w:rFonts w:ascii="Times New Roman" w:hAnsi="Times New Roman"/>
          <w:b/>
          <w:sz w:val="20"/>
          <w:szCs w:val="20"/>
        </w:rPr>
      </w:pPr>
    </w:p>
    <w:p w14:paraId="4455A4DB" w14:textId="77777777" w:rsidR="000975B5" w:rsidRDefault="000975B5" w:rsidP="006D72F6">
      <w:pPr>
        <w:tabs>
          <w:tab w:val="left" w:pos="5760"/>
        </w:tabs>
        <w:jc w:val="center"/>
        <w:rPr>
          <w:rFonts w:ascii="Times New Roman" w:hAnsi="Times New Roman"/>
          <w:b/>
          <w:sz w:val="20"/>
          <w:szCs w:val="20"/>
        </w:rPr>
      </w:pPr>
    </w:p>
    <w:p w14:paraId="24A231EA" w14:textId="77777777" w:rsidR="000975B5" w:rsidRDefault="000975B5" w:rsidP="006D72F6">
      <w:pPr>
        <w:tabs>
          <w:tab w:val="left" w:pos="5760"/>
        </w:tabs>
        <w:jc w:val="center"/>
        <w:rPr>
          <w:rFonts w:ascii="Times New Roman" w:hAnsi="Times New Roman"/>
          <w:b/>
          <w:sz w:val="20"/>
          <w:szCs w:val="20"/>
        </w:rPr>
      </w:pPr>
    </w:p>
    <w:p w14:paraId="7D619500" w14:textId="77777777" w:rsidR="000975B5" w:rsidRDefault="000975B5" w:rsidP="006D72F6">
      <w:pPr>
        <w:tabs>
          <w:tab w:val="left" w:pos="5760"/>
        </w:tabs>
        <w:jc w:val="center"/>
        <w:rPr>
          <w:rFonts w:ascii="Times New Roman" w:hAnsi="Times New Roman"/>
          <w:b/>
          <w:sz w:val="20"/>
          <w:szCs w:val="20"/>
        </w:rPr>
      </w:pPr>
    </w:p>
    <w:p w14:paraId="239E2DA4" w14:textId="77777777" w:rsidR="000975B5" w:rsidRDefault="000975B5" w:rsidP="006D72F6">
      <w:pPr>
        <w:tabs>
          <w:tab w:val="left" w:pos="5760"/>
        </w:tabs>
        <w:jc w:val="center"/>
        <w:rPr>
          <w:rFonts w:ascii="Times New Roman" w:hAnsi="Times New Roman"/>
          <w:b/>
          <w:sz w:val="20"/>
          <w:szCs w:val="20"/>
        </w:rPr>
      </w:pPr>
    </w:p>
    <w:p w14:paraId="0649C42C" w14:textId="77777777" w:rsidR="000975B5" w:rsidRDefault="000975B5" w:rsidP="006D72F6">
      <w:pPr>
        <w:tabs>
          <w:tab w:val="left" w:pos="5760"/>
        </w:tabs>
        <w:jc w:val="center"/>
        <w:rPr>
          <w:rFonts w:ascii="Times New Roman" w:hAnsi="Times New Roman"/>
          <w:b/>
          <w:sz w:val="20"/>
          <w:szCs w:val="20"/>
        </w:rPr>
      </w:pPr>
    </w:p>
    <w:p w14:paraId="56F78C6C" w14:textId="77777777" w:rsidR="000975B5" w:rsidRDefault="000975B5" w:rsidP="006D72F6">
      <w:pPr>
        <w:tabs>
          <w:tab w:val="left" w:pos="5760"/>
        </w:tabs>
        <w:jc w:val="center"/>
        <w:rPr>
          <w:rFonts w:ascii="Times New Roman" w:hAnsi="Times New Roman"/>
          <w:b/>
          <w:sz w:val="20"/>
          <w:szCs w:val="20"/>
        </w:rPr>
      </w:pPr>
    </w:p>
    <w:p w14:paraId="71D2ED2A" w14:textId="77777777" w:rsidR="000975B5" w:rsidRDefault="000975B5" w:rsidP="006D72F6">
      <w:pPr>
        <w:tabs>
          <w:tab w:val="left" w:pos="5760"/>
        </w:tabs>
        <w:jc w:val="center"/>
        <w:rPr>
          <w:rFonts w:ascii="Times New Roman" w:hAnsi="Times New Roman"/>
          <w:b/>
          <w:sz w:val="20"/>
          <w:szCs w:val="20"/>
        </w:rPr>
      </w:pPr>
    </w:p>
    <w:p w14:paraId="43E14D9B" w14:textId="77777777" w:rsidR="000975B5" w:rsidRDefault="000975B5" w:rsidP="006D72F6">
      <w:pPr>
        <w:tabs>
          <w:tab w:val="left" w:pos="5760"/>
        </w:tabs>
        <w:jc w:val="center"/>
        <w:rPr>
          <w:rFonts w:ascii="Times New Roman" w:hAnsi="Times New Roman"/>
          <w:b/>
          <w:sz w:val="20"/>
          <w:szCs w:val="20"/>
        </w:rPr>
      </w:pPr>
    </w:p>
    <w:p w14:paraId="356B1C22" w14:textId="77777777" w:rsidR="000975B5" w:rsidRDefault="000975B5" w:rsidP="006D72F6">
      <w:pPr>
        <w:tabs>
          <w:tab w:val="left" w:pos="5760"/>
        </w:tabs>
        <w:jc w:val="center"/>
        <w:rPr>
          <w:rFonts w:ascii="Times New Roman" w:hAnsi="Times New Roman"/>
          <w:b/>
          <w:sz w:val="20"/>
          <w:szCs w:val="20"/>
        </w:rPr>
      </w:pPr>
    </w:p>
    <w:p w14:paraId="6923229C" w14:textId="77777777" w:rsidR="000975B5" w:rsidRDefault="000975B5" w:rsidP="006D72F6">
      <w:pPr>
        <w:tabs>
          <w:tab w:val="left" w:pos="5760"/>
        </w:tabs>
        <w:jc w:val="center"/>
        <w:rPr>
          <w:rFonts w:ascii="Times New Roman" w:hAnsi="Times New Roman"/>
          <w:b/>
          <w:sz w:val="20"/>
          <w:szCs w:val="20"/>
        </w:rPr>
      </w:pPr>
    </w:p>
    <w:p w14:paraId="03F3A7D9" w14:textId="77777777" w:rsidR="000975B5" w:rsidRDefault="000975B5" w:rsidP="006D72F6">
      <w:pPr>
        <w:tabs>
          <w:tab w:val="left" w:pos="5760"/>
        </w:tabs>
        <w:jc w:val="center"/>
        <w:rPr>
          <w:rFonts w:ascii="Times New Roman" w:hAnsi="Times New Roman"/>
          <w:b/>
          <w:sz w:val="20"/>
          <w:szCs w:val="20"/>
        </w:rPr>
      </w:pPr>
    </w:p>
    <w:p w14:paraId="357AD5E6" w14:textId="77777777" w:rsidR="000975B5" w:rsidRDefault="000975B5" w:rsidP="006D72F6">
      <w:pPr>
        <w:tabs>
          <w:tab w:val="left" w:pos="5760"/>
        </w:tabs>
        <w:jc w:val="center"/>
        <w:rPr>
          <w:rFonts w:ascii="Times New Roman" w:hAnsi="Times New Roman"/>
          <w:b/>
          <w:sz w:val="20"/>
          <w:szCs w:val="20"/>
        </w:rPr>
      </w:pPr>
    </w:p>
    <w:p w14:paraId="446C9685" w14:textId="77777777" w:rsidR="006D72F6" w:rsidRPr="009A299C" w:rsidRDefault="006D72F6" w:rsidP="006D72F6">
      <w:pPr>
        <w:tabs>
          <w:tab w:val="left" w:pos="5760"/>
        </w:tabs>
        <w:jc w:val="center"/>
        <w:rPr>
          <w:rFonts w:ascii="Times New Roman" w:hAnsi="Times New Roman"/>
          <w:b/>
          <w:sz w:val="20"/>
          <w:szCs w:val="20"/>
        </w:rPr>
      </w:pPr>
      <w:r w:rsidRPr="009A299C">
        <w:rPr>
          <w:rFonts w:ascii="Times New Roman" w:hAnsi="Times New Roman"/>
          <w:b/>
          <w:sz w:val="20"/>
          <w:szCs w:val="20"/>
        </w:rPr>
        <w:lastRenderedPageBreak/>
        <w:t>ANEXO B</w:t>
      </w:r>
    </w:p>
    <w:p w14:paraId="14D74E7A" w14:textId="77777777" w:rsidR="006D72F6" w:rsidRPr="006D72F6" w:rsidRDefault="006D72F6" w:rsidP="006D72F6">
      <w:pPr>
        <w:tabs>
          <w:tab w:val="left" w:pos="5760"/>
        </w:tabs>
        <w:jc w:val="center"/>
        <w:rPr>
          <w:rFonts w:ascii="Times New Roman" w:hAnsi="Times New Roman"/>
          <w:b/>
          <w:sz w:val="24"/>
          <w:szCs w:val="24"/>
        </w:rPr>
      </w:pPr>
    </w:p>
    <w:p w14:paraId="22EA4FDA" w14:textId="77777777" w:rsidR="006D72F6" w:rsidRPr="00065453" w:rsidRDefault="006D72F6" w:rsidP="006D72F6">
      <w:pPr>
        <w:tabs>
          <w:tab w:val="left" w:pos="5055"/>
        </w:tabs>
        <w:spacing w:before="84"/>
        <w:jc w:val="center"/>
        <w:rPr>
          <w:rFonts w:ascii="Times New Roman" w:eastAsia="Arial" w:hAnsi="Times New Roman"/>
          <w:b/>
          <w:bCs/>
          <w:sz w:val="20"/>
          <w:szCs w:val="20"/>
        </w:rPr>
      </w:pPr>
      <w:r w:rsidRPr="00065453">
        <w:rPr>
          <w:rFonts w:ascii="Times New Roman" w:hAnsi="Times New Roman"/>
          <w:b/>
          <w:sz w:val="20"/>
          <w:szCs w:val="20"/>
        </w:rPr>
        <w:t xml:space="preserve">          Tabela de Adaptação de Chuveiros Automáticos</w:t>
      </w:r>
    </w:p>
    <w:p w14:paraId="12061426" w14:textId="77777777" w:rsidR="006D72F6" w:rsidRDefault="006D72F6" w:rsidP="00E962B3">
      <w:pPr>
        <w:spacing w:before="84"/>
        <w:ind w:right="3068"/>
        <w:jc w:val="center"/>
        <w:rPr>
          <w:rFonts w:ascii="Arial" w:eastAsia="Arial" w:hAnsi="Arial" w:cs="Arial"/>
          <w:b/>
          <w:bCs/>
          <w:sz w:val="16"/>
          <w:szCs w:val="16"/>
        </w:rPr>
      </w:pPr>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8"/>
        <w:gridCol w:w="1508"/>
        <w:gridCol w:w="3828"/>
      </w:tblGrid>
      <w:tr w:rsidR="006D72F6" w:rsidRPr="006D72F6" w14:paraId="3A0C0F50" w14:textId="77777777" w:rsidTr="00620276">
        <w:trPr>
          <w:jc w:val="center"/>
        </w:trPr>
        <w:tc>
          <w:tcPr>
            <w:tcW w:w="8994" w:type="dxa"/>
            <w:gridSpan w:val="3"/>
            <w:tcBorders>
              <w:top w:val="single" w:sz="12" w:space="0" w:color="auto"/>
              <w:left w:val="single" w:sz="12" w:space="0" w:color="auto"/>
              <w:bottom w:val="single" w:sz="12" w:space="0" w:color="auto"/>
              <w:right w:val="single" w:sz="12" w:space="0" w:color="auto"/>
            </w:tcBorders>
            <w:shd w:val="clear" w:color="auto" w:fill="C4BC96"/>
            <w:vAlign w:val="center"/>
          </w:tcPr>
          <w:p w14:paraId="0E3FA0E4" w14:textId="77777777" w:rsidR="006D72F6" w:rsidRPr="006D72F6" w:rsidRDefault="006D72F6" w:rsidP="008D3E22">
            <w:pPr>
              <w:tabs>
                <w:tab w:val="left" w:pos="5760"/>
              </w:tabs>
              <w:spacing w:before="240" w:after="240"/>
              <w:jc w:val="center"/>
              <w:rPr>
                <w:rFonts w:ascii="Times New Roman" w:hAnsi="Times New Roman"/>
                <w:b/>
                <w:color w:val="000000"/>
                <w:sz w:val="18"/>
                <w:szCs w:val="18"/>
              </w:rPr>
            </w:pPr>
            <w:r w:rsidRPr="006D72F6">
              <w:rPr>
                <w:rFonts w:ascii="Times New Roman" w:hAnsi="Times New Roman"/>
                <w:b/>
                <w:color w:val="000000"/>
                <w:sz w:val="18"/>
                <w:szCs w:val="18"/>
              </w:rPr>
              <w:t>CHUVEIROS AUTOMÁTICOS</w:t>
            </w:r>
          </w:p>
        </w:tc>
      </w:tr>
      <w:tr w:rsidR="006D72F6" w:rsidRPr="006D72F6" w14:paraId="78CF4723" w14:textId="77777777" w:rsidTr="00620276">
        <w:trPr>
          <w:jc w:val="center"/>
        </w:trPr>
        <w:tc>
          <w:tcPr>
            <w:tcW w:w="3658" w:type="dxa"/>
            <w:tcBorders>
              <w:top w:val="single" w:sz="12" w:space="0" w:color="auto"/>
              <w:left w:val="single" w:sz="12" w:space="0" w:color="auto"/>
              <w:bottom w:val="single" w:sz="12" w:space="0" w:color="auto"/>
              <w:right w:val="single" w:sz="12" w:space="0" w:color="auto"/>
            </w:tcBorders>
            <w:shd w:val="clear" w:color="auto" w:fill="DDD9C3"/>
            <w:vAlign w:val="center"/>
          </w:tcPr>
          <w:p w14:paraId="7BB44AA6" w14:textId="77777777" w:rsidR="006D72F6" w:rsidRPr="006D72F6" w:rsidRDefault="006D72F6" w:rsidP="008D3E22">
            <w:pPr>
              <w:tabs>
                <w:tab w:val="left" w:pos="5760"/>
              </w:tabs>
              <w:jc w:val="center"/>
              <w:rPr>
                <w:rFonts w:ascii="Times New Roman" w:hAnsi="Times New Roman"/>
                <w:b/>
                <w:color w:val="000000"/>
                <w:sz w:val="18"/>
                <w:szCs w:val="18"/>
              </w:rPr>
            </w:pPr>
            <w:r w:rsidRPr="006D72F6">
              <w:rPr>
                <w:rFonts w:ascii="Times New Roman" w:hAnsi="Times New Roman"/>
                <w:b/>
                <w:color w:val="000000"/>
                <w:sz w:val="18"/>
                <w:szCs w:val="18"/>
              </w:rPr>
              <w:t>OCUPAÇÃO</w:t>
            </w:r>
          </w:p>
        </w:tc>
        <w:tc>
          <w:tcPr>
            <w:tcW w:w="1508" w:type="dxa"/>
            <w:tcBorders>
              <w:top w:val="single" w:sz="12" w:space="0" w:color="auto"/>
              <w:left w:val="single" w:sz="12" w:space="0" w:color="auto"/>
              <w:bottom w:val="single" w:sz="12" w:space="0" w:color="auto"/>
              <w:right w:val="single" w:sz="12" w:space="0" w:color="auto"/>
            </w:tcBorders>
            <w:shd w:val="clear" w:color="auto" w:fill="DDD9C3"/>
            <w:vAlign w:val="center"/>
          </w:tcPr>
          <w:p w14:paraId="4EA0B34C" w14:textId="77777777" w:rsidR="006D72F6" w:rsidRPr="006D72F6" w:rsidRDefault="006D72F6" w:rsidP="008D3E22">
            <w:pPr>
              <w:tabs>
                <w:tab w:val="left" w:pos="5760"/>
              </w:tabs>
              <w:spacing w:before="240" w:after="240"/>
              <w:jc w:val="center"/>
              <w:rPr>
                <w:rFonts w:ascii="Times New Roman" w:hAnsi="Times New Roman"/>
                <w:b/>
                <w:color w:val="000000"/>
                <w:sz w:val="18"/>
                <w:szCs w:val="18"/>
              </w:rPr>
            </w:pPr>
            <w:r w:rsidRPr="006D72F6">
              <w:rPr>
                <w:rFonts w:ascii="Times New Roman" w:hAnsi="Times New Roman"/>
                <w:b/>
                <w:color w:val="000000"/>
                <w:sz w:val="18"/>
                <w:szCs w:val="18"/>
              </w:rPr>
              <w:t>EXIGÊNCIA</w:t>
            </w:r>
          </w:p>
        </w:tc>
        <w:tc>
          <w:tcPr>
            <w:tcW w:w="3828" w:type="dxa"/>
            <w:tcBorders>
              <w:top w:val="single" w:sz="12" w:space="0" w:color="auto"/>
              <w:left w:val="single" w:sz="12" w:space="0" w:color="auto"/>
              <w:bottom w:val="single" w:sz="12" w:space="0" w:color="auto"/>
              <w:right w:val="single" w:sz="12" w:space="0" w:color="auto"/>
            </w:tcBorders>
            <w:shd w:val="clear" w:color="auto" w:fill="DDD9C3"/>
            <w:vAlign w:val="center"/>
          </w:tcPr>
          <w:p w14:paraId="060B4128" w14:textId="77777777" w:rsidR="006D72F6" w:rsidRPr="006D72F6" w:rsidRDefault="006D72F6" w:rsidP="008D3E22">
            <w:pPr>
              <w:tabs>
                <w:tab w:val="left" w:pos="5760"/>
              </w:tabs>
              <w:spacing w:before="240" w:after="240"/>
              <w:jc w:val="center"/>
              <w:rPr>
                <w:rFonts w:ascii="Times New Roman" w:hAnsi="Times New Roman"/>
                <w:b/>
                <w:color w:val="000000"/>
                <w:sz w:val="18"/>
                <w:szCs w:val="18"/>
              </w:rPr>
            </w:pPr>
            <w:r w:rsidRPr="006D72F6">
              <w:rPr>
                <w:rFonts w:ascii="Times New Roman" w:hAnsi="Times New Roman"/>
                <w:b/>
                <w:color w:val="000000"/>
                <w:sz w:val="18"/>
                <w:szCs w:val="18"/>
              </w:rPr>
              <w:t>CRITÉRIOS</w:t>
            </w:r>
          </w:p>
        </w:tc>
      </w:tr>
      <w:tr w:rsidR="006D72F6" w:rsidRPr="006D72F6" w14:paraId="7A0470E1" w14:textId="77777777" w:rsidTr="00620276">
        <w:trPr>
          <w:jc w:val="center"/>
        </w:trPr>
        <w:tc>
          <w:tcPr>
            <w:tcW w:w="3658" w:type="dxa"/>
            <w:tcBorders>
              <w:top w:val="single" w:sz="12" w:space="0" w:color="auto"/>
              <w:left w:val="single" w:sz="12" w:space="0" w:color="auto"/>
              <w:bottom w:val="single" w:sz="12" w:space="0" w:color="auto"/>
              <w:right w:val="single" w:sz="12" w:space="0" w:color="auto"/>
            </w:tcBorders>
            <w:vAlign w:val="center"/>
          </w:tcPr>
          <w:p w14:paraId="42E8FEFA" w14:textId="77777777" w:rsidR="006D72F6" w:rsidRPr="006D72F6" w:rsidRDefault="006D72F6" w:rsidP="008D3E22">
            <w:pPr>
              <w:tabs>
                <w:tab w:val="left" w:pos="5760"/>
              </w:tabs>
              <w:spacing w:before="240" w:after="240"/>
              <w:rPr>
                <w:rFonts w:ascii="Times New Roman" w:hAnsi="Times New Roman"/>
                <w:b/>
                <w:color w:val="000000"/>
                <w:sz w:val="18"/>
                <w:szCs w:val="18"/>
              </w:rPr>
            </w:pPr>
            <w:r w:rsidRPr="006D72F6">
              <w:rPr>
                <w:rFonts w:ascii="Times New Roman" w:hAnsi="Times New Roman"/>
                <w:b/>
                <w:color w:val="000000"/>
                <w:sz w:val="18"/>
                <w:szCs w:val="18"/>
              </w:rPr>
              <w:t>SERVIÇO DE HOSPEDAGEM</w:t>
            </w:r>
          </w:p>
        </w:tc>
        <w:tc>
          <w:tcPr>
            <w:tcW w:w="1508" w:type="dxa"/>
            <w:tcBorders>
              <w:top w:val="single" w:sz="12" w:space="0" w:color="auto"/>
              <w:left w:val="single" w:sz="12" w:space="0" w:color="auto"/>
              <w:bottom w:val="single" w:sz="12" w:space="0" w:color="auto"/>
              <w:right w:val="single" w:sz="12" w:space="0" w:color="auto"/>
            </w:tcBorders>
            <w:vAlign w:val="center"/>
          </w:tcPr>
          <w:p w14:paraId="7F8AA0FF" w14:textId="77777777" w:rsidR="006D72F6" w:rsidRPr="006D72F6" w:rsidRDefault="006D72F6" w:rsidP="008D3E22">
            <w:pPr>
              <w:tabs>
                <w:tab w:val="left" w:pos="5760"/>
              </w:tabs>
              <w:spacing w:before="240" w:after="240"/>
              <w:jc w:val="center"/>
              <w:rPr>
                <w:rFonts w:ascii="Times New Roman" w:hAnsi="Times New Roman"/>
                <w:color w:val="000000"/>
                <w:sz w:val="18"/>
                <w:szCs w:val="18"/>
              </w:rPr>
            </w:pPr>
            <w:r w:rsidRPr="006D72F6">
              <w:rPr>
                <w:rFonts w:ascii="Times New Roman" w:hAnsi="Times New Roman"/>
                <w:color w:val="000000"/>
                <w:sz w:val="18"/>
                <w:szCs w:val="18"/>
              </w:rPr>
              <w:t>h &gt; 23 m</w:t>
            </w:r>
          </w:p>
        </w:tc>
        <w:tc>
          <w:tcPr>
            <w:tcW w:w="3828" w:type="dxa"/>
            <w:tcBorders>
              <w:top w:val="single" w:sz="12" w:space="0" w:color="auto"/>
              <w:left w:val="single" w:sz="12" w:space="0" w:color="auto"/>
              <w:bottom w:val="single" w:sz="12" w:space="0" w:color="auto"/>
              <w:right w:val="single" w:sz="12" w:space="0" w:color="auto"/>
            </w:tcBorders>
            <w:vAlign w:val="center"/>
          </w:tcPr>
          <w:p w14:paraId="044F5139" w14:textId="77777777" w:rsidR="006D72F6" w:rsidRPr="006D72F6" w:rsidRDefault="006D72F6" w:rsidP="008D3E22">
            <w:pPr>
              <w:tabs>
                <w:tab w:val="left" w:pos="5760"/>
              </w:tabs>
              <w:rPr>
                <w:rFonts w:ascii="Times New Roman" w:hAnsi="Times New Roman"/>
                <w:color w:val="000000"/>
                <w:sz w:val="18"/>
                <w:szCs w:val="18"/>
              </w:rPr>
            </w:pPr>
            <w:r w:rsidRPr="006D72F6">
              <w:rPr>
                <w:rFonts w:ascii="Times New Roman" w:hAnsi="Times New Roman"/>
                <w:color w:val="000000"/>
                <w:sz w:val="18"/>
                <w:szCs w:val="18"/>
              </w:rPr>
              <w:t>- Reserva de Incêndio: 15 min de operação;</w:t>
            </w:r>
          </w:p>
          <w:p w14:paraId="71EBB179" w14:textId="77777777" w:rsidR="006D72F6" w:rsidRPr="006D72F6" w:rsidRDefault="006D72F6" w:rsidP="008D3E22">
            <w:pPr>
              <w:tabs>
                <w:tab w:val="left" w:pos="5760"/>
              </w:tabs>
              <w:rPr>
                <w:rFonts w:ascii="Times New Roman" w:hAnsi="Times New Roman"/>
                <w:color w:val="000000"/>
                <w:sz w:val="18"/>
                <w:szCs w:val="18"/>
              </w:rPr>
            </w:pPr>
            <w:r w:rsidRPr="006D72F6">
              <w:rPr>
                <w:rFonts w:ascii="Times New Roman" w:hAnsi="Times New Roman"/>
                <w:color w:val="000000"/>
                <w:sz w:val="18"/>
                <w:szCs w:val="18"/>
              </w:rPr>
              <w:t>- Proteção apenas nos quartos.</w:t>
            </w:r>
          </w:p>
        </w:tc>
      </w:tr>
      <w:tr w:rsidR="006D72F6" w:rsidRPr="006D72F6" w14:paraId="1DB4FBC1" w14:textId="77777777" w:rsidTr="00620276">
        <w:trPr>
          <w:jc w:val="center"/>
        </w:trPr>
        <w:tc>
          <w:tcPr>
            <w:tcW w:w="3658" w:type="dxa"/>
            <w:tcBorders>
              <w:top w:val="single" w:sz="12" w:space="0" w:color="auto"/>
              <w:left w:val="single" w:sz="12" w:space="0" w:color="auto"/>
              <w:bottom w:val="single" w:sz="12" w:space="0" w:color="auto"/>
              <w:right w:val="single" w:sz="12" w:space="0" w:color="auto"/>
            </w:tcBorders>
            <w:shd w:val="clear" w:color="auto" w:fill="DDD9C3"/>
            <w:vAlign w:val="center"/>
          </w:tcPr>
          <w:p w14:paraId="176B66BF" w14:textId="77777777" w:rsidR="006D72F6" w:rsidRPr="006D72F6" w:rsidRDefault="006D72F6" w:rsidP="008D3E22">
            <w:pPr>
              <w:tabs>
                <w:tab w:val="left" w:pos="5760"/>
              </w:tabs>
              <w:spacing w:before="240" w:after="240"/>
              <w:rPr>
                <w:rFonts w:ascii="Times New Roman" w:hAnsi="Times New Roman"/>
                <w:b/>
                <w:color w:val="000000"/>
                <w:sz w:val="18"/>
                <w:szCs w:val="18"/>
              </w:rPr>
            </w:pPr>
            <w:r w:rsidRPr="006D72F6">
              <w:rPr>
                <w:rFonts w:ascii="Times New Roman" w:hAnsi="Times New Roman"/>
                <w:b/>
                <w:color w:val="000000"/>
                <w:sz w:val="18"/>
                <w:szCs w:val="18"/>
              </w:rPr>
              <w:t>COMERCIAL</w:t>
            </w:r>
          </w:p>
        </w:tc>
        <w:tc>
          <w:tcPr>
            <w:tcW w:w="1508" w:type="dxa"/>
            <w:tcBorders>
              <w:top w:val="single" w:sz="12" w:space="0" w:color="auto"/>
              <w:left w:val="single" w:sz="12" w:space="0" w:color="auto"/>
              <w:bottom w:val="single" w:sz="12" w:space="0" w:color="auto"/>
              <w:right w:val="single" w:sz="12" w:space="0" w:color="auto"/>
            </w:tcBorders>
            <w:shd w:val="clear" w:color="auto" w:fill="DDD9C3"/>
            <w:vAlign w:val="center"/>
          </w:tcPr>
          <w:p w14:paraId="0E515C5F" w14:textId="77777777" w:rsidR="006D72F6" w:rsidRPr="006D72F6" w:rsidRDefault="006D72F6" w:rsidP="008D3E22">
            <w:pPr>
              <w:tabs>
                <w:tab w:val="left" w:pos="5760"/>
              </w:tabs>
              <w:spacing w:before="240" w:after="240"/>
              <w:jc w:val="center"/>
              <w:rPr>
                <w:rFonts w:ascii="Times New Roman" w:hAnsi="Times New Roman"/>
                <w:color w:val="000000"/>
                <w:sz w:val="18"/>
                <w:szCs w:val="18"/>
              </w:rPr>
            </w:pPr>
            <w:r w:rsidRPr="006D72F6">
              <w:rPr>
                <w:rFonts w:ascii="Times New Roman" w:hAnsi="Times New Roman"/>
                <w:color w:val="000000"/>
                <w:sz w:val="18"/>
                <w:szCs w:val="18"/>
              </w:rPr>
              <w:t>h &gt; 23 m</w:t>
            </w:r>
          </w:p>
        </w:tc>
        <w:tc>
          <w:tcPr>
            <w:tcW w:w="3828" w:type="dxa"/>
            <w:tcBorders>
              <w:top w:val="single" w:sz="12" w:space="0" w:color="auto"/>
              <w:left w:val="single" w:sz="12" w:space="0" w:color="auto"/>
              <w:bottom w:val="single" w:sz="12" w:space="0" w:color="auto"/>
              <w:right w:val="single" w:sz="12" w:space="0" w:color="auto"/>
            </w:tcBorders>
            <w:shd w:val="clear" w:color="auto" w:fill="DDD9C3"/>
            <w:vAlign w:val="center"/>
          </w:tcPr>
          <w:p w14:paraId="625157B7" w14:textId="77777777" w:rsidR="006D72F6" w:rsidRPr="006D72F6" w:rsidRDefault="006D72F6" w:rsidP="008D3E22">
            <w:pPr>
              <w:tabs>
                <w:tab w:val="left" w:pos="5760"/>
              </w:tabs>
              <w:rPr>
                <w:rFonts w:ascii="Times New Roman" w:hAnsi="Times New Roman"/>
                <w:color w:val="000000"/>
                <w:sz w:val="18"/>
                <w:szCs w:val="18"/>
              </w:rPr>
            </w:pPr>
            <w:r w:rsidRPr="006D72F6">
              <w:rPr>
                <w:rFonts w:ascii="Times New Roman" w:hAnsi="Times New Roman"/>
                <w:color w:val="000000"/>
                <w:sz w:val="18"/>
                <w:szCs w:val="18"/>
              </w:rPr>
              <w:t>- Reserva de Incêndio: 20 min de operação;</w:t>
            </w:r>
          </w:p>
          <w:p w14:paraId="659EF1F4" w14:textId="77777777" w:rsidR="006D72F6" w:rsidRPr="006D72F6" w:rsidRDefault="006D72F6" w:rsidP="008D3E22">
            <w:pPr>
              <w:tabs>
                <w:tab w:val="left" w:pos="5760"/>
              </w:tabs>
              <w:rPr>
                <w:rFonts w:ascii="Times New Roman" w:hAnsi="Times New Roman"/>
                <w:color w:val="000000"/>
                <w:sz w:val="18"/>
                <w:szCs w:val="18"/>
              </w:rPr>
            </w:pPr>
            <w:r w:rsidRPr="006D72F6">
              <w:rPr>
                <w:rFonts w:ascii="Times New Roman" w:hAnsi="Times New Roman"/>
                <w:color w:val="000000"/>
                <w:sz w:val="18"/>
                <w:szCs w:val="18"/>
              </w:rPr>
              <w:t>- Proteção apenas nas lojas.</w:t>
            </w:r>
          </w:p>
        </w:tc>
      </w:tr>
      <w:tr w:rsidR="006D72F6" w:rsidRPr="006D72F6" w14:paraId="5F54CB26" w14:textId="77777777" w:rsidTr="00620276">
        <w:trPr>
          <w:jc w:val="center"/>
        </w:trPr>
        <w:tc>
          <w:tcPr>
            <w:tcW w:w="3658" w:type="dxa"/>
            <w:tcBorders>
              <w:top w:val="single" w:sz="12" w:space="0" w:color="auto"/>
              <w:left w:val="single" w:sz="12" w:space="0" w:color="auto"/>
              <w:bottom w:val="single" w:sz="12" w:space="0" w:color="auto"/>
              <w:right w:val="single" w:sz="12" w:space="0" w:color="auto"/>
            </w:tcBorders>
            <w:vAlign w:val="center"/>
          </w:tcPr>
          <w:p w14:paraId="432AD3FC" w14:textId="77777777" w:rsidR="006D72F6" w:rsidRPr="006D72F6" w:rsidRDefault="006D72F6" w:rsidP="008D3E22">
            <w:pPr>
              <w:tabs>
                <w:tab w:val="left" w:pos="5760"/>
              </w:tabs>
              <w:spacing w:before="240" w:after="240"/>
              <w:rPr>
                <w:rFonts w:ascii="Times New Roman" w:hAnsi="Times New Roman"/>
                <w:b/>
                <w:color w:val="000000"/>
                <w:sz w:val="18"/>
                <w:szCs w:val="18"/>
              </w:rPr>
            </w:pPr>
            <w:r w:rsidRPr="006D72F6">
              <w:rPr>
                <w:rFonts w:ascii="Times New Roman" w:hAnsi="Times New Roman"/>
                <w:b/>
                <w:color w:val="000000"/>
                <w:sz w:val="18"/>
                <w:szCs w:val="18"/>
              </w:rPr>
              <w:t>SERVIÇO PROFISSIONAL</w:t>
            </w:r>
          </w:p>
        </w:tc>
        <w:tc>
          <w:tcPr>
            <w:tcW w:w="1508" w:type="dxa"/>
            <w:tcBorders>
              <w:top w:val="single" w:sz="12" w:space="0" w:color="auto"/>
              <w:left w:val="single" w:sz="12" w:space="0" w:color="auto"/>
              <w:bottom w:val="single" w:sz="12" w:space="0" w:color="auto"/>
              <w:right w:val="single" w:sz="12" w:space="0" w:color="auto"/>
            </w:tcBorders>
            <w:vAlign w:val="center"/>
          </w:tcPr>
          <w:p w14:paraId="5D133F37" w14:textId="77777777" w:rsidR="006D72F6" w:rsidRPr="006D72F6" w:rsidRDefault="006D72F6" w:rsidP="008D3E22">
            <w:pPr>
              <w:tabs>
                <w:tab w:val="left" w:pos="5760"/>
              </w:tabs>
              <w:spacing w:before="240" w:after="240"/>
              <w:jc w:val="center"/>
              <w:rPr>
                <w:rFonts w:ascii="Times New Roman" w:hAnsi="Times New Roman"/>
                <w:color w:val="000000"/>
                <w:sz w:val="18"/>
                <w:szCs w:val="18"/>
              </w:rPr>
            </w:pPr>
            <w:r w:rsidRPr="006D72F6">
              <w:rPr>
                <w:rFonts w:ascii="Times New Roman" w:hAnsi="Times New Roman"/>
                <w:color w:val="000000"/>
                <w:sz w:val="18"/>
                <w:szCs w:val="18"/>
              </w:rPr>
              <w:t xml:space="preserve">h &gt; 30 m </w:t>
            </w:r>
          </w:p>
        </w:tc>
        <w:tc>
          <w:tcPr>
            <w:tcW w:w="3828" w:type="dxa"/>
            <w:tcBorders>
              <w:top w:val="single" w:sz="12" w:space="0" w:color="auto"/>
              <w:left w:val="single" w:sz="12" w:space="0" w:color="auto"/>
              <w:bottom w:val="single" w:sz="12" w:space="0" w:color="auto"/>
              <w:right w:val="single" w:sz="12" w:space="0" w:color="auto"/>
            </w:tcBorders>
            <w:vAlign w:val="center"/>
          </w:tcPr>
          <w:p w14:paraId="466D048F" w14:textId="77777777" w:rsidR="006D72F6" w:rsidRPr="006D72F6" w:rsidRDefault="006D72F6" w:rsidP="008D3E22">
            <w:pPr>
              <w:tabs>
                <w:tab w:val="left" w:pos="5760"/>
              </w:tabs>
              <w:rPr>
                <w:rFonts w:ascii="Times New Roman" w:hAnsi="Times New Roman"/>
                <w:color w:val="000000"/>
                <w:sz w:val="18"/>
                <w:szCs w:val="18"/>
              </w:rPr>
            </w:pPr>
            <w:r w:rsidRPr="006D72F6">
              <w:rPr>
                <w:rFonts w:ascii="Times New Roman" w:hAnsi="Times New Roman"/>
                <w:color w:val="000000"/>
                <w:sz w:val="18"/>
                <w:szCs w:val="18"/>
              </w:rPr>
              <w:t>- Reserva de Incêndio: 15 min de operação;</w:t>
            </w:r>
          </w:p>
        </w:tc>
      </w:tr>
      <w:tr w:rsidR="006D72F6" w:rsidRPr="006D72F6" w14:paraId="291C5B42" w14:textId="77777777" w:rsidTr="00620276">
        <w:trPr>
          <w:jc w:val="center"/>
        </w:trPr>
        <w:tc>
          <w:tcPr>
            <w:tcW w:w="3658" w:type="dxa"/>
            <w:tcBorders>
              <w:top w:val="single" w:sz="12" w:space="0" w:color="auto"/>
              <w:left w:val="single" w:sz="12" w:space="0" w:color="auto"/>
              <w:bottom w:val="single" w:sz="12" w:space="0" w:color="auto"/>
              <w:right w:val="single" w:sz="12" w:space="0" w:color="auto"/>
            </w:tcBorders>
            <w:shd w:val="clear" w:color="auto" w:fill="DDD9C3"/>
            <w:vAlign w:val="center"/>
          </w:tcPr>
          <w:p w14:paraId="53024B8B" w14:textId="77777777" w:rsidR="006D72F6" w:rsidRPr="006D72F6" w:rsidRDefault="006D72F6" w:rsidP="008D3E22">
            <w:pPr>
              <w:tabs>
                <w:tab w:val="left" w:pos="5760"/>
              </w:tabs>
              <w:spacing w:before="240" w:after="240"/>
              <w:rPr>
                <w:rFonts w:ascii="Times New Roman" w:hAnsi="Times New Roman"/>
                <w:b/>
                <w:color w:val="000000"/>
                <w:sz w:val="18"/>
                <w:szCs w:val="18"/>
              </w:rPr>
            </w:pPr>
            <w:r w:rsidRPr="006D72F6">
              <w:rPr>
                <w:rFonts w:ascii="Times New Roman" w:hAnsi="Times New Roman"/>
                <w:b/>
                <w:color w:val="000000"/>
                <w:sz w:val="18"/>
                <w:szCs w:val="18"/>
              </w:rPr>
              <w:t>EDUCACIONAL E CULTURA FÍSICA</w:t>
            </w:r>
          </w:p>
        </w:tc>
        <w:tc>
          <w:tcPr>
            <w:tcW w:w="1508" w:type="dxa"/>
            <w:tcBorders>
              <w:top w:val="single" w:sz="12" w:space="0" w:color="auto"/>
              <w:left w:val="single" w:sz="12" w:space="0" w:color="auto"/>
              <w:bottom w:val="single" w:sz="12" w:space="0" w:color="auto"/>
              <w:right w:val="single" w:sz="12" w:space="0" w:color="auto"/>
            </w:tcBorders>
            <w:shd w:val="clear" w:color="auto" w:fill="DDD9C3"/>
            <w:vAlign w:val="center"/>
          </w:tcPr>
          <w:p w14:paraId="1A18EC10" w14:textId="77777777" w:rsidR="006D72F6" w:rsidRPr="006D72F6" w:rsidRDefault="006D72F6" w:rsidP="006D72F6">
            <w:pPr>
              <w:tabs>
                <w:tab w:val="left" w:pos="5760"/>
              </w:tabs>
              <w:spacing w:before="240" w:after="240"/>
              <w:jc w:val="center"/>
              <w:rPr>
                <w:rFonts w:ascii="Times New Roman" w:hAnsi="Times New Roman"/>
                <w:color w:val="000000"/>
                <w:sz w:val="18"/>
                <w:szCs w:val="18"/>
              </w:rPr>
            </w:pPr>
            <w:r w:rsidRPr="006D72F6">
              <w:rPr>
                <w:rFonts w:ascii="Times New Roman" w:hAnsi="Times New Roman"/>
                <w:color w:val="000000"/>
                <w:sz w:val="18"/>
                <w:szCs w:val="18"/>
              </w:rPr>
              <w:t>h &gt; 30 m</w:t>
            </w:r>
          </w:p>
        </w:tc>
        <w:tc>
          <w:tcPr>
            <w:tcW w:w="3828" w:type="dxa"/>
            <w:tcBorders>
              <w:top w:val="single" w:sz="12" w:space="0" w:color="auto"/>
              <w:left w:val="single" w:sz="12" w:space="0" w:color="auto"/>
              <w:bottom w:val="single" w:sz="12" w:space="0" w:color="auto"/>
              <w:right w:val="single" w:sz="12" w:space="0" w:color="auto"/>
            </w:tcBorders>
            <w:shd w:val="clear" w:color="auto" w:fill="DDD9C3"/>
            <w:vAlign w:val="center"/>
          </w:tcPr>
          <w:p w14:paraId="4924F01D" w14:textId="77777777" w:rsidR="006D72F6" w:rsidRPr="006D72F6" w:rsidRDefault="006D72F6" w:rsidP="008D3E22">
            <w:pPr>
              <w:tabs>
                <w:tab w:val="left" w:pos="5760"/>
              </w:tabs>
              <w:rPr>
                <w:rFonts w:ascii="Times New Roman" w:hAnsi="Times New Roman"/>
                <w:color w:val="000000"/>
                <w:sz w:val="18"/>
                <w:szCs w:val="18"/>
              </w:rPr>
            </w:pPr>
            <w:r w:rsidRPr="006D72F6">
              <w:rPr>
                <w:rFonts w:ascii="Times New Roman" w:hAnsi="Times New Roman"/>
                <w:color w:val="000000"/>
                <w:sz w:val="18"/>
                <w:szCs w:val="18"/>
              </w:rPr>
              <w:t>- Reserva de Incêndio: 15 min de operação;</w:t>
            </w:r>
          </w:p>
        </w:tc>
      </w:tr>
      <w:tr w:rsidR="006D72F6" w:rsidRPr="006D72F6" w14:paraId="22655318" w14:textId="77777777" w:rsidTr="00620276">
        <w:trPr>
          <w:jc w:val="center"/>
        </w:trPr>
        <w:tc>
          <w:tcPr>
            <w:tcW w:w="3658" w:type="dxa"/>
            <w:tcBorders>
              <w:top w:val="single" w:sz="12" w:space="0" w:color="auto"/>
              <w:left w:val="single" w:sz="12" w:space="0" w:color="auto"/>
              <w:bottom w:val="single" w:sz="12" w:space="0" w:color="auto"/>
              <w:right w:val="single" w:sz="12" w:space="0" w:color="auto"/>
            </w:tcBorders>
            <w:vAlign w:val="center"/>
          </w:tcPr>
          <w:p w14:paraId="3FE5BAD5" w14:textId="77777777" w:rsidR="006D72F6" w:rsidRPr="006D72F6" w:rsidRDefault="006D72F6" w:rsidP="008D3E22">
            <w:pPr>
              <w:tabs>
                <w:tab w:val="left" w:pos="5760"/>
              </w:tabs>
              <w:spacing w:before="240" w:after="240"/>
              <w:rPr>
                <w:rFonts w:ascii="Times New Roman" w:hAnsi="Times New Roman"/>
                <w:b/>
                <w:color w:val="000000"/>
                <w:sz w:val="18"/>
                <w:szCs w:val="18"/>
              </w:rPr>
            </w:pPr>
            <w:r w:rsidRPr="006D72F6">
              <w:rPr>
                <w:rFonts w:ascii="Times New Roman" w:hAnsi="Times New Roman"/>
                <w:b/>
                <w:color w:val="000000"/>
                <w:sz w:val="18"/>
                <w:szCs w:val="18"/>
              </w:rPr>
              <w:t>LOCAL DE REUNIÃO DE PÚBLICO</w:t>
            </w:r>
          </w:p>
        </w:tc>
        <w:tc>
          <w:tcPr>
            <w:tcW w:w="1508" w:type="dxa"/>
            <w:tcBorders>
              <w:top w:val="single" w:sz="12" w:space="0" w:color="auto"/>
              <w:left w:val="single" w:sz="12" w:space="0" w:color="auto"/>
              <w:bottom w:val="single" w:sz="12" w:space="0" w:color="auto"/>
              <w:right w:val="single" w:sz="12" w:space="0" w:color="auto"/>
            </w:tcBorders>
            <w:vAlign w:val="center"/>
          </w:tcPr>
          <w:p w14:paraId="6B3D5EA2" w14:textId="77777777" w:rsidR="006D72F6" w:rsidRPr="006D72F6" w:rsidRDefault="006D72F6" w:rsidP="008D3E22">
            <w:pPr>
              <w:tabs>
                <w:tab w:val="left" w:pos="5760"/>
              </w:tabs>
              <w:spacing w:before="240" w:after="240"/>
              <w:jc w:val="center"/>
              <w:rPr>
                <w:rFonts w:ascii="Times New Roman" w:hAnsi="Times New Roman"/>
                <w:color w:val="000000"/>
                <w:sz w:val="18"/>
                <w:szCs w:val="18"/>
              </w:rPr>
            </w:pPr>
            <w:r w:rsidRPr="006D72F6">
              <w:rPr>
                <w:rFonts w:ascii="Times New Roman" w:hAnsi="Times New Roman"/>
                <w:color w:val="000000"/>
                <w:sz w:val="18"/>
                <w:szCs w:val="18"/>
              </w:rPr>
              <w:t>h &gt; 23 m</w:t>
            </w:r>
          </w:p>
        </w:tc>
        <w:tc>
          <w:tcPr>
            <w:tcW w:w="3828" w:type="dxa"/>
            <w:tcBorders>
              <w:top w:val="single" w:sz="12" w:space="0" w:color="auto"/>
              <w:left w:val="single" w:sz="12" w:space="0" w:color="auto"/>
              <w:bottom w:val="single" w:sz="12" w:space="0" w:color="auto"/>
              <w:right w:val="single" w:sz="12" w:space="0" w:color="auto"/>
            </w:tcBorders>
            <w:vAlign w:val="center"/>
          </w:tcPr>
          <w:p w14:paraId="2C646437" w14:textId="77777777" w:rsidR="006D72F6" w:rsidRPr="006D72F6" w:rsidRDefault="006D72F6" w:rsidP="008D3E22">
            <w:pPr>
              <w:tabs>
                <w:tab w:val="left" w:pos="5760"/>
              </w:tabs>
              <w:rPr>
                <w:rFonts w:ascii="Times New Roman" w:hAnsi="Times New Roman"/>
                <w:color w:val="000000"/>
                <w:sz w:val="18"/>
                <w:szCs w:val="18"/>
              </w:rPr>
            </w:pPr>
            <w:r w:rsidRPr="006D72F6">
              <w:rPr>
                <w:rFonts w:ascii="Times New Roman" w:hAnsi="Times New Roman"/>
                <w:color w:val="000000"/>
                <w:sz w:val="18"/>
                <w:szCs w:val="18"/>
              </w:rPr>
              <w:t>- Reserva de Incêndio: 20 min de operação;</w:t>
            </w:r>
          </w:p>
        </w:tc>
      </w:tr>
      <w:tr w:rsidR="006D72F6" w:rsidRPr="006D72F6" w14:paraId="0B6D3361" w14:textId="77777777" w:rsidTr="00620276">
        <w:trPr>
          <w:jc w:val="center"/>
        </w:trPr>
        <w:tc>
          <w:tcPr>
            <w:tcW w:w="3658" w:type="dxa"/>
            <w:tcBorders>
              <w:top w:val="single" w:sz="12" w:space="0" w:color="auto"/>
              <w:left w:val="single" w:sz="12" w:space="0" w:color="auto"/>
              <w:bottom w:val="single" w:sz="12" w:space="0" w:color="auto"/>
              <w:right w:val="single" w:sz="12" w:space="0" w:color="auto"/>
            </w:tcBorders>
            <w:shd w:val="clear" w:color="auto" w:fill="DDD9C3"/>
            <w:vAlign w:val="center"/>
          </w:tcPr>
          <w:p w14:paraId="243193A4" w14:textId="77777777" w:rsidR="006D72F6" w:rsidRPr="006D72F6" w:rsidRDefault="006D72F6" w:rsidP="008D3E22">
            <w:pPr>
              <w:tabs>
                <w:tab w:val="left" w:pos="5760"/>
              </w:tabs>
              <w:spacing w:before="240" w:after="240"/>
              <w:rPr>
                <w:rFonts w:ascii="Times New Roman" w:hAnsi="Times New Roman"/>
                <w:b/>
                <w:color w:val="000000"/>
                <w:sz w:val="18"/>
                <w:szCs w:val="18"/>
              </w:rPr>
            </w:pPr>
            <w:r w:rsidRPr="006D72F6">
              <w:rPr>
                <w:rFonts w:ascii="Times New Roman" w:hAnsi="Times New Roman"/>
                <w:b/>
                <w:color w:val="000000"/>
                <w:sz w:val="18"/>
                <w:szCs w:val="18"/>
              </w:rPr>
              <w:t>SERVIÇO AUTOMATIVO E ASSEMELHADOS</w:t>
            </w:r>
          </w:p>
        </w:tc>
        <w:tc>
          <w:tcPr>
            <w:tcW w:w="1508" w:type="dxa"/>
            <w:tcBorders>
              <w:top w:val="single" w:sz="12" w:space="0" w:color="auto"/>
              <w:left w:val="single" w:sz="12" w:space="0" w:color="auto"/>
              <w:bottom w:val="single" w:sz="12" w:space="0" w:color="auto"/>
              <w:right w:val="single" w:sz="12" w:space="0" w:color="auto"/>
            </w:tcBorders>
            <w:shd w:val="clear" w:color="auto" w:fill="DDD9C3"/>
            <w:vAlign w:val="center"/>
          </w:tcPr>
          <w:p w14:paraId="1CF9BED7" w14:textId="77777777" w:rsidR="006D72F6" w:rsidRPr="006D72F6" w:rsidRDefault="006D72F6" w:rsidP="008D3E22">
            <w:pPr>
              <w:tabs>
                <w:tab w:val="left" w:pos="5760"/>
              </w:tabs>
              <w:spacing w:before="240" w:after="240"/>
              <w:jc w:val="center"/>
              <w:rPr>
                <w:rFonts w:ascii="Times New Roman" w:hAnsi="Times New Roman"/>
                <w:color w:val="000000"/>
                <w:sz w:val="18"/>
                <w:szCs w:val="18"/>
              </w:rPr>
            </w:pPr>
            <w:r w:rsidRPr="006D72F6">
              <w:rPr>
                <w:rFonts w:ascii="Times New Roman" w:hAnsi="Times New Roman"/>
                <w:color w:val="000000"/>
                <w:sz w:val="18"/>
                <w:szCs w:val="18"/>
              </w:rPr>
              <w:t>h &gt; 26 m</w:t>
            </w:r>
          </w:p>
        </w:tc>
        <w:tc>
          <w:tcPr>
            <w:tcW w:w="3828" w:type="dxa"/>
            <w:tcBorders>
              <w:top w:val="single" w:sz="12" w:space="0" w:color="auto"/>
              <w:left w:val="single" w:sz="12" w:space="0" w:color="auto"/>
              <w:bottom w:val="single" w:sz="12" w:space="0" w:color="auto"/>
              <w:right w:val="single" w:sz="12" w:space="0" w:color="auto"/>
            </w:tcBorders>
            <w:shd w:val="clear" w:color="auto" w:fill="DDD9C3"/>
            <w:vAlign w:val="center"/>
          </w:tcPr>
          <w:p w14:paraId="341B03CA" w14:textId="77777777" w:rsidR="006D72F6" w:rsidRPr="006D72F6" w:rsidRDefault="006D72F6" w:rsidP="008D3E22">
            <w:pPr>
              <w:tabs>
                <w:tab w:val="left" w:pos="5760"/>
              </w:tabs>
              <w:rPr>
                <w:rFonts w:ascii="Times New Roman" w:hAnsi="Times New Roman"/>
                <w:color w:val="000000"/>
                <w:sz w:val="18"/>
                <w:szCs w:val="18"/>
              </w:rPr>
            </w:pPr>
            <w:r w:rsidRPr="006D72F6">
              <w:rPr>
                <w:rFonts w:ascii="Times New Roman" w:hAnsi="Times New Roman"/>
                <w:color w:val="000000"/>
                <w:sz w:val="18"/>
                <w:szCs w:val="18"/>
              </w:rPr>
              <w:t>- Reserva de Incêndio: 20 min de operação;</w:t>
            </w:r>
          </w:p>
        </w:tc>
      </w:tr>
      <w:tr w:rsidR="006D72F6" w:rsidRPr="006D72F6" w14:paraId="25116A15" w14:textId="77777777" w:rsidTr="00620276">
        <w:trPr>
          <w:jc w:val="center"/>
        </w:trPr>
        <w:tc>
          <w:tcPr>
            <w:tcW w:w="3658" w:type="dxa"/>
            <w:tcBorders>
              <w:top w:val="single" w:sz="12" w:space="0" w:color="auto"/>
              <w:left w:val="single" w:sz="12" w:space="0" w:color="auto"/>
              <w:bottom w:val="single" w:sz="12" w:space="0" w:color="auto"/>
              <w:right w:val="single" w:sz="12" w:space="0" w:color="auto"/>
            </w:tcBorders>
            <w:vAlign w:val="center"/>
          </w:tcPr>
          <w:p w14:paraId="7758BF4A" w14:textId="77777777" w:rsidR="006D72F6" w:rsidRPr="006D72F6" w:rsidRDefault="006D72F6" w:rsidP="008D3E22">
            <w:pPr>
              <w:tabs>
                <w:tab w:val="left" w:pos="5760"/>
              </w:tabs>
              <w:spacing w:before="240" w:after="240"/>
              <w:rPr>
                <w:rFonts w:ascii="Times New Roman" w:hAnsi="Times New Roman"/>
                <w:b/>
                <w:color w:val="000000"/>
                <w:sz w:val="18"/>
                <w:szCs w:val="18"/>
              </w:rPr>
            </w:pPr>
            <w:r w:rsidRPr="006D72F6">
              <w:rPr>
                <w:rFonts w:ascii="Times New Roman" w:hAnsi="Times New Roman"/>
                <w:b/>
                <w:color w:val="000000"/>
                <w:sz w:val="18"/>
                <w:szCs w:val="18"/>
              </w:rPr>
              <w:t>SERVIÇO DE SAÚDE E INSTITUCIONAL</w:t>
            </w:r>
          </w:p>
        </w:tc>
        <w:tc>
          <w:tcPr>
            <w:tcW w:w="1508" w:type="dxa"/>
            <w:tcBorders>
              <w:top w:val="single" w:sz="12" w:space="0" w:color="auto"/>
              <w:left w:val="single" w:sz="12" w:space="0" w:color="auto"/>
              <w:bottom w:val="single" w:sz="12" w:space="0" w:color="auto"/>
              <w:right w:val="single" w:sz="12" w:space="0" w:color="auto"/>
            </w:tcBorders>
            <w:vAlign w:val="center"/>
          </w:tcPr>
          <w:p w14:paraId="22AF7CC9" w14:textId="77777777" w:rsidR="006D72F6" w:rsidRPr="006D72F6" w:rsidRDefault="006D72F6" w:rsidP="008D3E22">
            <w:pPr>
              <w:tabs>
                <w:tab w:val="left" w:pos="5760"/>
              </w:tabs>
              <w:spacing w:before="240" w:after="240"/>
              <w:jc w:val="center"/>
              <w:rPr>
                <w:rFonts w:ascii="Times New Roman" w:hAnsi="Times New Roman"/>
                <w:color w:val="000000"/>
                <w:sz w:val="18"/>
                <w:szCs w:val="18"/>
              </w:rPr>
            </w:pPr>
            <w:r w:rsidRPr="006D72F6">
              <w:rPr>
                <w:rFonts w:ascii="Times New Roman" w:hAnsi="Times New Roman"/>
                <w:color w:val="000000"/>
                <w:sz w:val="18"/>
                <w:szCs w:val="18"/>
              </w:rPr>
              <w:t>h &gt; 30 m</w:t>
            </w:r>
          </w:p>
        </w:tc>
        <w:tc>
          <w:tcPr>
            <w:tcW w:w="3828" w:type="dxa"/>
            <w:tcBorders>
              <w:top w:val="single" w:sz="12" w:space="0" w:color="auto"/>
              <w:left w:val="single" w:sz="12" w:space="0" w:color="auto"/>
              <w:bottom w:val="single" w:sz="12" w:space="0" w:color="auto"/>
              <w:right w:val="single" w:sz="12" w:space="0" w:color="auto"/>
            </w:tcBorders>
            <w:vAlign w:val="center"/>
          </w:tcPr>
          <w:p w14:paraId="4152EB15" w14:textId="77777777" w:rsidR="006D72F6" w:rsidRPr="006D72F6" w:rsidRDefault="006D72F6" w:rsidP="008D3E22">
            <w:pPr>
              <w:tabs>
                <w:tab w:val="left" w:pos="5760"/>
              </w:tabs>
              <w:rPr>
                <w:rFonts w:ascii="Times New Roman" w:hAnsi="Times New Roman"/>
                <w:color w:val="000000"/>
                <w:sz w:val="18"/>
                <w:szCs w:val="18"/>
              </w:rPr>
            </w:pPr>
            <w:r w:rsidRPr="006D72F6">
              <w:rPr>
                <w:rFonts w:ascii="Times New Roman" w:hAnsi="Times New Roman"/>
                <w:color w:val="000000"/>
                <w:sz w:val="18"/>
                <w:szCs w:val="18"/>
              </w:rPr>
              <w:t>- Reserva de Incêndio: 15 min de operação;</w:t>
            </w:r>
          </w:p>
        </w:tc>
      </w:tr>
      <w:tr w:rsidR="006D72F6" w:rsidRPr="006D72F6" w14:paraId="2EE71CDD" w14:textId="77777777" w:rsidTr="00620276">
        <w:trPr>
          <w:jc w:val="center"/>
        </w:trPr>
        <w:tc>
          <w:tcPr>
            <w:tcW w:w="3658" w:type="dxa"/>
            <w:tcBorders>
              <w:top w:val="single" w:sz="12" w:space="0" w:color="auto"/>
              <w:left w:val="single" w:sz="12" w:space="0" w:color="auto"/>
              <w:bottom w:val="single" w:sz="12" w:space="0" w:color="auto"/>
              <w:right w:val="single" w:sz="12" w:space="0" w:color="auto"/>
            </w:tcBorders>
            <w:shd w:val="clear" w:color="auto" w:fill="DDD9C3"/>
            <w:vAlign w:val="center"/>
          </w:tcPr>
          <w:p w14:paraId="281F7F39" w14:textId="77777777" w:rsidR="006D72F6" w:rsidRPr="006D72F6" w:rsidRDefault="006D72F6" w:rsidP="008D3E22">
            <w:pPr>
              <w:tabs>
                <w:tab w:val="left" w:pos="5760"/>
              </w:tabs>
              <w:spacing w:before="240" w:after="240"/>
              <w:rPr>
                <w:rFonts w:ascii="Times New Roman" w:hAnsi="Times New Roman"/>
                <w:b/>
                <w:color w:val="000000"/>
                <w:sz w:val="18"/>
                <w:szCs w:val="18"/>
              </w:rPr>
            </w:pPr>
            <w:r w:rsidRPr="006D72F6">
              <w:rPr>
                <w:rFonts w:ascii="Times New Roman" w:hAnsi="Times New Roman"/>
                <w:b/>
                <w:color w:val="000000"/>
                <w:sz w:val="18"/>
                <w:szCs w:val="18"/>
              </w:rPr>
              <w:t>INDÚSTRIA</w:t>
            </w:r>
          </w:p>
        </w:tc>
        <w:tc>
          <w:tcPr>
            <w:tcW w:w="1508" w:type="dxa"/>
            <w:tcBorders>
              <w:top w:val="single" w:sz="12" w:space="0" w:color="auto"/>
              <w:left w:val="single" w:sz="12" w:space="0" w:color="auto"/>
              <w:bottom w:val="single" w:sz="12" w:space="0" w:color="auto"/>
              <w:right w:val="single" w:sz="12" w:space="0" w:color="auto"/>
            </w:tcBorders>
            <w:shd w:val="clear" w:color="auto" w:fill="DDD9C3"/>
            <w:vAlign w:val="center"/>
          </w:tcPr>
          <w:p w14:paraId="5B606E25" w14:textId="77777777" w:rsidR="006D72F6" w:rsidRPr="006D72F6" w:rsidRDefault="006D72F6" w:rsidP="006D72F6">
            <w:pPr>
              <w:pStyle w:val="Default"/>
              <w:jc w:val="center"/>
              <w:rPr>
                <w:rFonts w:ascii="Times New Roman" w:hAnsi="Times New Roman" w:cs="Times New Roman"/>
                <w:sz w:val="18"/>
                <w:szCs w:val="18"/>
              </w:rPr>
            </w:pPr>
            <w:r w:rsidRPr="006D72F6">
              <w:rPr>
                <w:rFonts w:ascii="Times New Roman" w:hAnsi="Times New Roman" w:cs="Times New Roman"/>
                <w:sz w:val="18"/>
                <w:szCs w:val="18"/>
              </w:rPr>
              <w:t xml:space="preserve">I-2 h &gt; 23 m I-3 h &gt; 12 m </w:t>
            </w:r>
          </w:p>
        </w:tc>
        <w:tc>
          <w:tcPr>
            <w:tcW w:w="3828" w:type="dxa"/>
            <w:tcBorders>
              <w:top w:val="single" w:sz="12" w:space="0" w:color="auto"/>
              <w:left w:val="single" w:sz="12" w:space="0" w:color="auto"/>
              <w:bottom w:val="single" w:sz="12" w:space="0" w:color="auto"/>
              <w:right w:val="single" w:sz="12" w:space="0" w:color="auto"/>
            </w:tcBorders>
            <w:shd w:val="clear" w:color="auto" w:fill="DDD9C3"/>
            <w:vAlign w:val="center"/>
          </w:tcPr>
          <w:p w14:paraId="1D6E6360" w14:textId="77777777" w:rsidR="006D72F6" w:rsidRPr="006D72F6" w:rsidRDefault="006D72F6" w:rsidP="008D3E22">
            <w:pPr>
              <w:tabs>
                <w:tab w:val="left" w:pos="5760"/>
              </w:tabs>
              <w:rPr>
                <w:rFonts w:ascii="Times New Roman" w:hAnsi="Times New Roman"/>
                <w:color w:val="000000"/>
                <w:sz w:val="18"/>
                <w:szCs w:val="18"/>
              </w:rPr>
            </w:pPr>
            <w:r w:rsidRPr="006D72F6">
              <w:rPr>
                <w:rFonts w:ascii="Times New Roman" w:hAnsi="Times New Roman"/>
                <w:color w:val="000000"/>
                <w:sz w:val="18"/>
                <w:szCs w:val="18"/>
              </w:rPr>
              <w:t>- Reserva de Incêndio: 20 min de operação;</w:t>
            </w:r>
          </w:p>
        </w:tc>
      </w:tr>
      <w:tr w:rsidR="006D72F6" w:rsidRPr="006D72F6" w14:paraId="05A3908F" w14:textId="77777777" w:rsidTr="00620276">
        <w:trPr>
          <w:jc w:val="center"/>
        </w:trPr>
        <w:tc>
          <w:tcPr>
            <w:tcW w:w="3658" w:type="dxa"/>
            <w:tcBorders>
              <w:top w:val="single" w:sz="12" w:space="0" w:color="auto"/>
              <w:left w:val="single" w:sz="12" w:space="0" w:color="auto"/>
              <w:bottom w:val="single" w:sz="12" w:space="0" w:color="auto"/>
              <w:right w:val="single" w:sz="12" w:space="0" w:color="auto"/>
            </w:tcBorders>
            <w:vAlign w:val="center"/>
          </w:tcPr>
          <w:p w14:paraId="734B0C98" w14:textId="77777777" w:rsidR="006D72F6" w:rsidRPr="006D72F6" w:rsidRDefault="006D72F6" w:rsidP="008D3E22">
            <w:pPr>
              <w:tabs>
                <w:tab w:val="left" w:pos="5760"/>
              </w:tabs>
              <w:spacing w:before="240" w:after="240"/>
              <w:rPr>
                <w:rFonts w:ascii="Times New Roman" w:hAnsi="Times New Roman"/>
                <w:b/>
                <w:color w:val="000000"/>
                <w:sz w:val="18"/>
                <w:szCs w:val="18"/>
              </w:rPr>
            </w:pPr>
            <w:r w:rsidRPr="006D72F6">
              <w:rPr>
                <w:rFonts w:ascii="Times New Roman" w:hAnsi="Times New Roman"/>
                <w:b/>
                <w:color w:val="000000"/>
                <w:sz w:val="18"/>
                <w:szCs w:val="18"/>
              </w:rPr>
              <w:t>DEPÓSITO</w:t>
            </w:r>
          </w:p>
        </w:tc>
        <w:tc>
          <w:tcPr>
            <w:tcW w:w="1508" w:type="dxa"/>
            <w:tcBorders>
              <w:top w:val="single" w:sz="12" w:space="0" w:color="auto"/>
              <w:left w:val="single" w:sz="12" w:space="0" w:color="auto"/>
              <w:bottom w:val="single" w:sz="12" w:space="0" w:color="auto"/>
              <w:right w:val="single" w:sz="12" w:space="0" w:color="auto"/>
            </w:tcBorders>
            <w:vAlign w:val="center"/>
          </w:tcPr>
          <w:p w14:paraId="212F19E8" w14:textId="77777777" w:rsidR="006D72F6" w:rsidRPr="006D72F6" w:rsidRDefault="006D72F6" w:rsidP="008D3E22">
            <w:pPr>
              <w:tabs>
                <w:tab w:val="left" w:pos="5760"/>
              </w:tabs>
              <w:spacing w:before="240" w:after="240"/>
              <w:jc w:val="center"/>
              <w:rPr>
                <w:rFonts w:ascii="Times New Roman" w:hAnsi="Times New Roman"/>
                <w:color w:val="000000"/>
                <w:sz w:val="18"/>
                <w:szCs w:val="18"/>
              </w:rPr>
            </w:pPr>
            <w:r w:rsidRPr="006D72F6">
              <w:rPr>
                <w:rFonts w:ascii="Times New Roman" w:hAnsi="Times New Roman"/>
                <w:color w:val="000000"/>
                <w:sz w:val="18"/>
                <w:szCs w:val="18"/>
              </w:rPr>
              <w:t>J-2 h &gt; 23 m J-3 e J-4 h &gt; 12 m</w:t>
            </w:r>
          </w:p>
        </w:tc>
        <w:tc>
          <w:tcPr>
            <w:tcW w:w="3828" w:type="dxa"/>
            <w:tcBorders>
              <w:top w:val="single" w:sz="12" w:space="0" w:color="auto"/>
              <w:left w:val="single" w:sz="12" w:space="0" w:color="auto"/>
              <w:bottom w:val="single" w:sz="12" w:space="0" w:color="auto"/>
              <w:right w:val="single" w:sz="12" w:space="0" w:color="auto"/>
            </w:tcBorders>
            <w:vAlign w:val="center"/>
          </w:tcPr>
          <w:p w14:paraId="2701A855" w14:textId="77777777" w:rsidR="006D72F6" w:rsidRPr="006D72F6" w:rsidRDefault="006D72F6" w:rsidP="008D3E22">
            <w:pPr>
              <w:tabs>
                <w:tab w:val="left" w:pos="5760"/>
              </w:tabs>
              <w:rPr>
                <w:rFonts w:ascii="Times New Roman" w:hAnsi="Times New Roman"/>
                <w:color w:val="000000"/>
                <w:sz w:val="18"/>
                <w:szCs w:val="18"/>
              </w:rPr>
            </w:pPr>
            <w:r w:rsidRPr="006D72F6">
              <w:rPr>
                <w:rFonts w:ascii="Times New Roman" w:hAnsi="Times New Roman"/>
                <w:color w:val="000000"/>
                <w:sz w:val="18"/>
                <w:szCs w:val="18"/>
              </w:rPr>
              <w:t>- Reserva de Incêndio: 60 min de operação;</w:t>
            </w:r>
          </w:p>
        </w:tc>
      </w:tr>
    </w:tbl>
    <w:p w14:paraId="6EED82F5" w14:textId="77777777" w:rsidR="00267693" w:rsidRDefault="00267693" w:rsidP="006D72F6">
      <w:pPr>
        <w:pStyle w:val="Ttulo1"/>
        <w:ind w:right="1"/>
        <w:jc w:val="center"/>
        <w:rPr>
          <w:rFonts w:cs="Arial"/>
          <w:sz w:val="20"/>
          <w:szCs w:val="20"/>
        </w:rPr>
      </w:pPr>
    </w:p>
    <w:p w14:paraId="28C5D602" w14:textId="77777777" w:rsidR="009A299C" w:rsidRDefault="009A299C" w:rsidP="006D72F6">
      <w:pPr>
        <w:pStyle w:val="Ttulo1"/>
        <w:ind w:right="1"/>
        <w:jc w:val="center"/>
        <w:rPr>
          <w:rFonts w:cs="Arial"/>
          <w:sz w:val="20"/>
          <w:szCs w:val="20"/>
        </w:rPr>
      </w:pPr>
    </w:p>
    <w:p w14:paraId="48AFDEDF" w14:textId="77777777" w:rsidR="009A299C" w:rsidRPr="009A299C" w:rsidRDefault="009A299C" w:rsidP="006D72F6">
      <w:pPr>
        <w:pStyle w:val="Ttulo1"/>
        <w:ind w:right="1"/>
        <w:jc w:val="center"/>
        <w:rPr>
          <w:rFonts w:ascii="Times New Roman" w:hAnsi="Times New Roman"/>
          <w:sz w:val="20"/>
          <w:szCs w:val="20"/>
        </w:rPr>
      </w:pPr>
      <w:r w:rsidRPr="009A299C">
        <w:rPr>
          <w:rFonts w:ascii="Times New Roman" w:hAnsi="Times New Roman"/>
          <w:sz w:val="20"/>
          <w:szCs w:val="20"/>
        </w:rPr>
        <w:t>Tabela de Temporalidade</w:t>
      </w:r>
    </w:p>
    <w:p w14:paraId="1E05EA2E" w14:textId="77777777" w:rsidR="009A299C" w:rsidRPr="009A299C" w:rsidRDefault="009A299C" w:rsidP="006D72F6">
      <w:pPr>
        <w:pStyle w:val="Ttulo1"/>
        <w:ind w:right="1"/>
        <w:jc w:val="center"/>
        <w:rPr>
          <w:rFonts w:ascii="Times New Roman" w:hAnsi="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9A299C" w:rsidRPr="002637BF" w14:paraId="61092B05" w14:textId="77777777" w:rsidTr="00620276">
        <w:trPr>
          <w:trHeight w:hRule="exact" w:val="284"/>
          <w:jc w:val="center"/>
        </w:trPr>
        <w:tc>
          <w:tcPr>
            <w:tcW w:w="8644" w:type="dxa"/>
            <w:gridSpan w:val="2"/>
            <w:tcBorders>
              <w:top w:val="single" w:sz="12" w:space="0" w:color="auto"/>
              <w:left w:val="single" w:sz="12" w:space="0" w:color="auto"/>
              <w:bottom w:val="single" w:sz="12" w:space="0" w:color="auto"/>
              <w:right w:val="single" w:sz="12" w:space="0" w:color="auto"/>
            </w:tcBorders>
            <w:shd w:val="clear" w:color="auto" w:fill="DDD9C3"/>
            <w:vAlign w:val="center"/>
          </w:tcPr>
          <w:p w14:paraId="63F5A007" w14:textId="77777777" w:rsidR="009A299C" w:rsidRPr="002637BF" w:rsidRDefault="009A299C" w:rsidP="00880C4B">
            <w:pPr>
              <w:pStyle w:val="Ttulo1"/>
              <w:ind w:right="1"/>
              <w:jc w:val="center"/>
              <w:rPr>
                <w:rFonts w:ascii="Times New Roman" w:hAnsi="Times New Roman"/>
                <w:b w:val="0"/>
                <w:sz w:val="20"/>
                <w:szCs w:val="20"/>
                <w:lang w:val="pt-BR" w:eastAsia="en-US"/>
              </w:rPr>
            </w:pPr>
            <w:r w:rsidRPr="002637BF">
              <w:rPr>
                <w:rFonts w:ascii="Times New Roman" w:hAnsi="Times New Roman"/>
                <w:b w:val="0"/>
                <w:sz w:val="20"/>
                <w:szCs w:val="20"/>
                <w:lang w:val="pt-BR" w:eastAsia="en-US"/>
              </w:rPr>
              <w:t>Tabela de corte temporal para fins de exigências das medidas de segurança</w:t>
            </w:r>
          </w:p>
        </w:tc>
      </w:tr>
      <w:tr w:rsidR="009A299C" w:rsidRPr="002637BF" w14:paraId="6FE21EAA" w14:textId="77777777" w:rsidTr="00620276">
        <w:trPr>
          <w:trHeight w:hRule="exact" w:val="284"/>
          <w:jc w:val="center"/>
        </w:trPr>
        <w:tc>
          <w:tcPr>
            <w:tcW w:w="4322" w:type="dxa"/>
            <w:tcBorders>
              <w:top w:val="single" w:sz="12" w:space="0" w:color="auto"/>
              <w:left w:val="single" w:sz="12" w:space="0" w:color="auto"/>
              <w:bottom w:val="single" w:sz="12" w:space="0" w:color="auto"/>
              <w:right w:val="single" w:sz="12" w:space="0" w:color="auto"/>
            </w:tcBorders>
            <w:shd w:val="clear" w:color="auto" w:fill="DDD9C3"/>
            <w:vAlign w:val="center"/>
          </w:tcPr>
          <w:p w14:paraId="37C45009" w14:textId="77777777" w:rsidR="009A299C" w:rsidRPr="002637BF" w:rsidRDefault="009A299C" w:rsidP="00880C4B">
            <w:pPr>
              <w:jc w:val="center"/>
              <w:rPr>
                <w:rFonts w:ascii="Times New Roman" w:hAnsi="Times New Roman"/>
                <w:sz w:val="20"/>
                <w:szCs w:val="20"/>
              </w:rPr>
            </w:pPr>
            <w:r w:rsidRPr="002637BF">
              <w:rPr>
                <w:rFonts w:ascii="Times New Roman" w:hAnsi="Times New Roman"/>
                <w:sz w:val="20"/>
                <w:szCs w:val="20"/>
              </w:rPr>
              <w:t>Legislação Data de publicação</w:t>
            </w:r>
          </w:p>
        </w:tc>
        <w:tc>
          <w:tcPr>
            <w:tcW w:w="4322" w:type="dxa"/>
            <w:tcBorders>
              <w:top w:val="single" w:sz="12" w:space="0" w:color="auto"/>
              <w:left w:val="single" w:sz="12" w:space="0" w:color="auto"/>
              <w:bottom w:val="single" w:sz="12" w:space="0" w:color="auto"/>
              <w:right w:val="single" w:sz="12" w:space="0" w:color="auto"/>
            </w:tcBorders>
            <w:shd w:val="clear" w:color="auto" w:fill="DDD9C3"/>
            <w:vAlign w:val="center"/>
          </w:tcPr>
          <w:p w14:paraId="013F2E5C" w14:textId="77777777" w:rsidR="009A299C" w:rsidRPr="002637BF" w:rsidRDefault="009A299C" w:rsidP="00880C4B">
            <w:pPr>
              <w:jc w:val="center"/>
              <w:rPr>
                <w:rFonts w:ascii="Times New Roman" w:hAnsi="Times New Roman"/>
                <w:sz w:val="20"/>
                <w:szCs w:val="20"/>
              </w:rPr>
            </w:pPr>
            <w:r w:rsidRPr="002637BF">
              <w:rPr>
                <w:rFonts w:ascii="Times New Roman" w:hAnsi="Times New Roman"/>
                <w:sz w:val="20"/>
                <w:szCs w:val="20"/>
              </w:rPr>
              <w:t>Legislação Data de publicação</w:t>
            </w:r>
          </w:p>
        </w:tc>
      </w:tr>
      <w:tr w:rsidR="009A299C" w:rsidRPr="002637BF" w14:paraId="002BFF6F" w14:textId="77777777" w:rsidTr="00620276">
        <w:trPr>
          <w:trHeight w:hRule="exact" w:val="284"/>
          <w:jc w:val="center"/>
        </w:trPr>
        <w:tc>
          <w:tcPr>
            <w:tcW w:w="4322" w:type="dxa"/>
            <w:tcBorders>
              <w:top w:val="single" w:sz="12" w:space="0" w:color="auto"/>
              <w:left w:val="single" w:sz="12" w:space="0" w:color="auto"/>
              <w:bottom w:val="single" w:sz="12" w:space="0" w:color="auto"/>
              <w:right w:val="single" w:sz="12" w:space="0" w:color="auto"/>
            </w:tcBorders>
            <w:vAlign w:val="center"/>
          </w:tcPr>
          <w:p w14:paraId="50BF5625" w14:textId="77777777" w:rsidR="009A299C" w:rsidRPr="002637BF" w:rsidRDefault="009A299C" w:rsidP="009A299C">
            <w:pPr>
              <w:rPr>
                <w:rFonts w:ascii="Times New Roman" w:hAnsi="Times New Roman"/>
                <w:sz w:val="20"/>
                <w:szCs w:val="20"/>
              </w:rPr>
            </w:pPr>
            <w:r w:rsidRPr="002637BF">
              <w:rPr>
                <w:rFonts w:ascii="Times New Roman" w:hAnsi="Times New Roman"/>
                <w:sz w:val="20"/>
                <w:szCs w:val="20"/>
              </w:rPr>
              <w:t xml:space="preserve">DE 20.811/83 e normativas da época </w:t>
            </w:r>
          </w:p>
        </w:tc>
        <w:tc>
          <w:tcPr>
            <w:tcW w:w="4322" w:type="dxa"/>
            <w:tcBorders>
              <w:top w:val="single" w:sz="12" w:space="0" w:color="auto"/>
              <w:left w:val="single" w:sz="12" w:space="0" w:color="auto"/>
              <w:bottom w:val="single" w:sz="12" w:space="0" w:color="auto"/>
              <w:right w:val="single" w:sz="12" w:space="0" w:color="auto"/>
            </w:tcBorders>
            <w:vAlign w:val="center"/>
          </w:tcPr>
          <w:p w14:paraId="5758AE85" w14:textId="77777777" w:rsidR="009A299C" w:rsidRPr="002637BF" w:rsidRDefault="009A299C" w:rsidP="00880C4B">
            <w:pPr>
              <w:jc w:val="center"/>
              <w:rPr>
                <w:rFonts w:ascii="Times New Roman" w:hAnsi="Times New Roman"/>
                <w:sz w:val="20"/>
                <w:szCs w:val="20"/>
              </w:rPr>
            </w:pPr>
            <w:r w:rsidRPr="002637BF">
              <w:rPr>
                <w:rFonts w:ascii="Times New Roman" w:hAnsi="Times New Roman"/>
                <w:sz w:val="20"/>
                <w:szCs w:val="20"/>
              </w:rPr>
              <w:t>11/03/1983</w:t>
            </w:r>
          </w:p>
        </w:tc>
      </w:tr>
      <w:tr w:rsidR="009A299C" w:rsidRPr="002637BF" w14:paraId="48A1D437" w14:textId="77777777" w:rsidTr="00620276">
        <w:trPr>
          <w:trHeight w:hRule="exact" w:val="284"/>
          <w:jc w:val="center"/>
        </w:trPr>
        <w:tc>
          <w:tcPr>
            <w:tcW w:w="4322" w:type="dxa"/>
            <w:tcBorders>
              <w:top w:val="single" w:sz="12" w:space="0" w:color="auto"/>
              <w:left w:val="single" w:sz="12" w:space="0" w:color="auto"/>
              <w:bottom w:val="single" w:sz="12" w:space="0" w:color="auto"/>
              <w:right w:val="single" w:sz="12" w:space="0" w:color="auto"/>
            </w:tcBorders>
            <w:shd w:val="clear" w:color="auto" w:fill="EEECE1"/>
            <w:vAlign w:val="center"/>
          </w:tcPr>
          <w:p w14:paraId="32F2F401" w14:textId="77777777" w:rsidR="009A299C" w:rsidRPr="002637BF" w:rsidRDefault="009A299C" w:rsidP="009A299C">
            <w:pPr>
              <w:rPr>
                <w:rFonts w:ascii="Times New Roman" w:hAnsi="Times New Roman"/>
                <w:sz w:val="20"/>
                <w:szCs w:val="20"/>
              </w:rPr>
            </w:pPr>
            <w:r w:rsidRPr="002637BF">
              <w:rPr>
                <w:rFonts w:ascii="Times New Roman" w:hAnsi="Times New Roman"/>
                <w:sz w:val="20"/>
                <w:szCs w:val="20"/>
              </w:rPr>
              <w:t>DE 38.069/93 e normativas da época</w:t>
            </w:r>
          </w:p>
        </w:tc>
        <w:tc>
          <w:tcPr>
            <w:tcW w:w="4322" w:type="dxa"/>
            <w:tcBorders>
              <w:top w:val="single" w:sz="12" w:space="0" w:color="auto"/>
              <w:left w:val="single" w:sz="12" w:space="0" w:color="auto"/>
              <w:bottom w:val="single" w:sz="12" w:space="0" w:color="auto"/>
              <w:right w:val="single" w:sz="12" w:space="0" w:color="auto"/>
            </w:tcBorders>
            <w:shd w:val="clear" w:color="auto" w:fill="EEECE1"/>
            <w:vAlign w:val="center"/>
          </w:tcPr>
          <w:p w14:paraId="2D87AA6D" w14:textId="77777777" w:rsidR="009A299C" w:rsidRPr="002637BF" w:rsidRDefault="009A299C" w:rsidP="00880C4B">
            <w:pPr>
              <w:jc w:val="center"/>
              <w:rPr>
                <w:rFonts w:ascii="Times New Roman" w:hAnsi="Times New Roman"/>
                <w:sz w:val="20"/>
                <w:szCs w:val="20"/>
              </w:rPr>
            </w:pPr>
            <w:r w:rsidRPr="002637BF">
              <w:rPr>
                <w:rFonts w:ascii="Times New Roman" w:hAnsi="Times New Roman"/>
                <w:sz w:val="20"/>
                <w:szCs w:val="20"/>
              </w:rPr>
              <w:t>14/12/1993</w:t>
            </w:r>
          </w:p>
        </w:tc>
      </w:tr>
      <w:tr w:rsidR="009A299C" w:rsidRPr="002637BF" w14:paraId="7F0443B5" w14:textId="77777777" w:rsidTr="00620276">
        <w:trPr>
          <w:trHeight w:hRule="exact" w:val="284"/>
          <w:jc w:val="center"/>
        </w:trPr>
        <w:tc>
          <w:tcPr>
            <w:tcW w:w="4322" w:type="dxa"/>
            <w:tcBorders>
              <w:top w:val="single" w:sz="12" w:space="0" w:color="auto"/>
              <w:left w:val="single" w:sz="12" w:space="0" w:color="auto"/>
              <w:bottom w:val="single" w:sz="12" w:space="0" w:color="auto"/>
              <w:right w:val="single" w:sz="12" w:space="0" w:color="auto"/>
            </w:tcBorders>
            <w:vAlign w:val="center"/>
          </w:tcPr>
          <w:p w14:paraId="035719CD" w14:textId="77777777" w:rsidR="009A299C" w:rsidRPr="002637BF" w:rsidRDefault="009A299C" w:rsidP="00880C4B">
            <w:pPr>
              <w:pStyle w:val="Ttulo1"/>
              <w:ind w:right="1"/>
              <w:rPr>
                <w:rFonts w:ascii="Times New Roman" w:hAnsi="Times New Roman"/>
                <w:b w:val="0"/>
                <w:sz w:val="20"/>
                <w:szCs w:val="20"/>
                <w:lang w:val="pt-BR" w:eastAsia="en-US"/>
              </w:rPr>
            </w:pPr>
            <w:r w:rsidRPr="002637BF">
              <w:rPr>
                <w:rFonts w:ascii="Times New Roman" w:hAnsi="Times New Roman"/>
                <w:b w:val="0"/>
                <w:sz w:val="20"/>
                <w:szCs w:val="20"/>
                <w:lang w:val="pt-BR" w:eastAsia="en-US"/>
              </w:rPr>
              <w:t>DE 46.076/01 e normativas da época</w:t>
            </w:r>
          </w:p>
        </w:tc>
        <w:tc>
          <w:tcPr>
            <w:tcW w:w="4322" w:type="dxa"/>
            <w:tcBorders>
              <w:top w:val="single" w:sz="12" w:space="0" w:color="auto"/>
              <w:left w:val="single" w:sz="12" w:space="0" w:color="auto"/>
              <w:bottom w:val="single" w:sz="12" w:space="0" w:color="auto"/>
              <w:right w:val="single" w:sz="12" w:space="0" w:color="auto"/>
            </w:tcBorders>
            <w:vAlign w:val="center"/>
          </w:tcPr>
          <w:p w14:paraId="3F857C74" w14:textId="77777777" w:rsidR="009A299C" w:rsidRPr="002637BF" w:rsidRDefault="009A299C" w:rsidP="00880C4B">
            <w:pPr>
              <w:pStyle w:val="Ttulo1"/>
              <w:ind w:right="1"/>
              <w:jc w:val="center"/>
              <w:rPr>
                <w:rFonts w:ascii="Times New Roman" w:hAnsi="Times New Roman"/>
                <w:b w:val="0"/>
                <w:sz w:val="20"/>
                <w:szCs w:val="20"/>
                <w:lang w:val="pt-BR" w:eastAsia="en-US"/>
              </w:rPr>
            </w:pPr>
            <w:r w:rsidRPr="002637BF">
              <w:rPr>
                <w:rFonts w:ascii="Times New Roman" w:hAnsi="Times New Roman"/>
                <w:b w:val="0"/>
                <w:sz w:val="20"/>
                <w:szCs w:val="20"/>
                <w:lang w:val="pt-BR" w:eastAsia="en-US"/>
              </w:rPr>
              <w:t>31/08/2001</w:t>
            </w:r>
          </w:p>
        </w:tc>
      </w:tr>
      <w:tr w:rsidR="009A299C" w:rsidRPr="002637BF" w14:paraId="0564BFD2" w14:textId="77777777" w:rsidTr="00620276">
        <w:trPr>
          <w:trHeight w:hRule="exact" w:val="284"/>
          <w:jc w:val="center"/>
        </w:trPr>
        <w:tc>
          <w:tcPr>
            <w:tcW w:w="4322" w:type="dxa"/>
            <w:tcBorders>
              <w:top w:val="single" w:sz="12" w:space="0" w:color="auto"/>
              <w:left w:val="single" w:sz="12" w:space="0" w:color="auto"/>
              <w:bottom w:val="single" w:sz="12" w:space="0" w:color="auto"/>
              <w:right w:val="single" w:sz="12" w:space="0" w:color="auto"/>
            </w:tcBorders>
            <w:shd w:val="clear" w:color="auto" w:fill="EEECE1"/>
            <w:vAlign w:val="center"/>
          </w:tcPr>
          <w:p w14:paraId="61A6613A" w14:textId="77777777" w:rsidR="009A299C" w:rsidRPr="002637BF" w:rsidRDefault="009A299C" w:rsidP="00880C4B">
            <w:pPr>
              <w:pStyle w:val="Ttulo1"/>
              <w:ind w:right="1"/>
              <w:rPr>
                <w:rFonts w:ascii="Times New Roman" w:hAnsi="Times New Roman"/>
                <w:b w:val="0"/>
                <w:sz w:val="20"/>
                <w:szCs w:val="20"/>
                <w:lang w:val="pt-BR" w:eastAsia="en-US"/>
              </w:rPr>
            </w:pPr>
            <w:r w:rsidRPr="002637BF">
              <w:rPr>
                <w:rFonts w:ascii="Times New Roman" w:hAnsi="Times New Roman"/>
                <w:b w:val="0"/>
                <w:sz w:val="20"/>
                <w:szCs w:val="20"/>
                <w:lang w:val="pt-BR" w:eastAsia="en-US"/>
              </w:rPr>
              <w:t>DE 56.819/11 e normativas da época</w:t>
            </w:r>
          </w:p>
        </w:tc>
        <w:tc>
          <w:tcPr>
            <w:tcW w:w="4322" w:type="dxa"/>
            <w:tcBorders>
              <w:top w:val="single" w:sz="12" w:space="0" w:color="auto"/>
              <w:left w:val="single" w:sz="12" w:space="0" w:color="auto"/>
              <w:bottom w:val="single" w:sz="12" w:space="0" w:color="auto"/>
              <w:right w:val="single" w:sz="12" w:space="0" w:color="auto"/>
            </w:tcBorders>
            <w:shd w:val="clear" w:color="auto" w:fill="EEECE1"/>
            <w:vAlign w:val="center"/>
          </w:tcPr>
          <w:p w14:paraId="46ECCC41" w14:textId="77777777" w:rsidR="009A299C" w:rsidRPr="002637BF" w:rsidRDefault="009A299C" w:rsidP="00880C4B">
            <w:pPr>
              <w:pStyle w:val="Ttulo1"/>
              <w:ind w:right="1"/>
              <w:jc w:val="center"/>
              <w:rPr>
                <w:rFonts w:ascii="Times New Roman" w:hAnsi="Times New Roman"/>
                <w:b w:val="0"/>
                <w:sz w:val="20"/>
                <w:szCs w:val="20"/>
                <w:lang w:val="pt-BR" w:eastAsia="en-US"/>
              </w:rPr>
            </w:pPr>
            <w:r w:rsidRPr="002637BF">
              <w:rPr>
                <w:rFonts w:ascii="Times New Roman" w:hAnsi="Times New Roman"/>
                <w:b w:val="0"/>
                <w:sz w:val="20"/>
                <w:szCs w:val="20"/>
                <w:lang w:val="pt-BR" w:eastAsia="en-US"/>
              </w:rPr>
              <w:t>10/03/2011</w:t>
            </w:r>
          </w:p>
        </w:tc>
      </w:tr>
      <w:tr w:rsidR="009A299C" w:rsidRPr="00880C4B" w14:paraId="16230E53" w14:textId="77777777" w:rsidTr="00620276">
        <w:trPr>
          <w:trHeight w:hRule="exact" w:val="284"/>
          <w:jc w:val="center"/>
        </w:trPr>
        <w:tc>
          <w:tcPr>
            <w:tcW w:w="4322" w:type="dxa"/>
            <w:tcBorders>
              <w:top w:val="single" w:sz="12" w:space="0" w:color="auto"/>
              <w:left w:val="single" w:sz="12" w:space="0" w:color="auto"/>
              <w:bottom w:val="single" w:sz="12" w:space="0" w:color="auto"/>
              <w:right w:val="single" w:sz="12" w:space="0" w:color="auto"/>
            </w:tcBorders>
            <w:vAlign w:val="center"/>
          </w:tcPr>
          <w:p w14:paraId="051F857A" w14:textId="77777777" w:rsidR="009A299C" w:rsidRPr="002637BF" w:rsidRDefault="009A299C" w:rsidP="00880C4B">
            <w:pPr>
              <w:pStyle w:val="Ttulo1"/>
              <w:ind w:right="1"/>
              <w:rPr>
                <w:rFonts w:ascii="Times New Roman" w:hAnsi="Times New Roman"/>
                <w:b w:val="0"/>
                <w:sz w:val="20"/>
                <w:szCs w:val="20"/>
                <w:lang w:val="pt-BR" w:eastAsia="en-US"/>
              </w:rPr>
            </w:pPr>
            <w:r w:rsidRPr="002637BF">
              <w:rPr>
                <w:rFonts w:ascii="Times New Roman" w:hAnsi="Times New Roman"/>
                <w:b w:val="0"/>
                <w:sz w:val="20"/>
                <w:szCs w:val="20"/>
                <w:lang w:val="pt-BR" w:eastAsia="en-US"/>
              </w:rPr>
              <w:t>DE 63.911/18 e normativas da época</w:t>
            </w:r>
          </w:p>
        </w:tc>
        <w:tc>
          <w:tcPr>
            <w:tcW w:w="4322" w:type="dxa"/>
            <w:tcBorders>
              <w:top w:val="single" w:sz="12" w:space="0" w:color="auto"/>
              <w:left w:val="single" w:sz="12" w:space="0" w:color="auto"/>
              <w:bottom w:val="single" w:sz="12" w:space="0" w:color="auto"/>
              <w:right w:val="single" w:sz="12" w:space="0" w:color="auto"/>
            </w:tcBorders>
            <w:vAlign w:val="center"/>
          </w:tcPr>
          <w:p w14:paraId="255056EA" w14:textId="77777777" w:rsidR="009A299C" w:rsidRPr="001B47A9" w:rsidRDefault="009A299C" w:rsidP="00880C4B">
            <w:pPr>
              <w:pStyle w:val="Ttulo1"/>
              <w:ind w:right="1"/>
              <w:jc w:val="center"/>
              <w:rPr>
                <w:rFonts w:ascii="Times New Roman" w:hAnsi="Times New Roman"/>
                <w:b w:val="0"/>
                <w:sz w:val="20"/>
                <w:szCs w:val="20"/>
                <w:lang w:val="pt-BR" w:eastAsia="en-US"/>
              </w:rPr>
            </w:pPr>
            <w:r w:rsidRPr="002637BF">
              <w:rPr>
                <w:rFonts w:ascii="Times New Roman" w:hAnsi="Times New Roman"/>
                <w:b w:val="0"/>
                <w:sz w:val="20"/>
                <w:szCs w:val="20"/>
                <w:lang w:val="pt-BR" w:eastAsia="en-US"/>
              </w:rPr>
              <w:t>09/04/2019</w:t>
            </w:r>
          </w:p>
        </w:tc>
      </w:tr>
    </w:tbl>
    <w:p w14:paraId="59E94C49" w14:textId="77777777" w:rsidR="009A299C" w:rsidRDefault="009A299C" w:rsidP="006D72F6">
      <w:pPr>
        <w:pStyle w:val="Ttulo1"/>
        <w:ind w:right="1"/>
        <w:jc w:val="center"/>
        <w:rPr>
          <w:rFonts w:cs="Arial"/>
          <w:sz w:val="20"/>
          <w:szCs w:val="20"/>
        </w:rPr>
      </w:pPr>
    </w:p>
    <w:p w14:paraId="662066F5" w14:textId="77777777" w:rsidR="009A299C" w:rsidRDefault="009A299C" w:rsidP="006D72F6">
      <w:pPr>
        <w:pStyle w:val="Ttulo1"/>
        <w:ind w:right="1"/>
        <w:jc w:val="center"/>
        <w:rPr>
          <w:rFonts w:cs="Arial"/>
          <w:sz w:val="20"/>
          <w:szCs w:val="20"/>
        </w:rPr>
      </w:pPr>
    </w:p>
    <w:p w14:paraId="041AA810" w14:textId="77777777" w:rsidR="009A299C" w:rsidRDefault="009A299C" w:rsidP="006D72F6">
      <w:pPr>
        <w:pStyle w:val="Ttulo1"/>
        <w:ind w:right="1"/>
        <w:jc w:val="center"/>
        <w:rPr>
          <w:rFonts w:cs="Arial"/>
          <w:sz w:val="20"/>
          <w:szCs w:val="20"/>
        </w:rPr>
      </w:pPr>
    </w:p>
    <w:p w14:paraId="0DAE263D" w14:textId="77777777" w:rsidR="002637BF" w:rsidRDefault="002637BF" w:rsidP="005C3F5C">
      <w:pPr>
        <w:ind w:right="-1"/>
        <w:jc w:val="center"/>
        <w:rPr>
          <w:rFonts w:ascii="Times New Roman" w:hAnsi="Times New Roman"/>
          <w:b/>
          <w:color w:val="000000"/>
          <w:sz w:val="20"/>
          <w:szCs w:val="20"/>
        </w:rPr>
      </w:pPr>
    </w:p>
    <w:p w14:paraId="6CFD9D04" w14:textId="77777777" w:rsidR="002637BF" w:rsidRDefault="002637BF" w:rsidP="005C3F5C">
      <w:pPr>
        <w:ind w:right="-1"/>
        <w:jc w:val="center"/>
        <w:rPr>
          <w:rFonts w:ascii="Times New Roman" w:hAnsi="Times New Roman"/>
          <w:b/>
          <w:color w:val="000000"/>
          <w:sz w:val="20"/>
          <w:szCs w:val="20"/>
        </w:rPr>
      </w:pPr>
    </w:p>
    <w:p w14:paraId="587D9EC2" w14:textId="77777777" w:rsidR="002637BF" w:rsidRDefault="002637BF" w:rsidP="005C3F5C">
      <w:pPr>
        <w:ind w:right="-1"/>
        <w:jc w:val="center"/>
        <w:rPr>
          <w:rFonts w:ascii="Times New Roman" w:hAnsi="Times New Roman"/>
          <w:b/>
          <w:color w:val="000000"/>
          <w:sz w:val="20"/>
          <w:szCs w:val="20"/>
        </w:rPr>
      </w:pPr>
    </w:p>
    <w:p w14:paraId="66405F80" w14:textId="77777777" w:rsidR="002637BF" w:rsidRDefault="002637BF" w:rsidP="005C3F5C">
      <w:pPr>
        <w:ind w:right="-1"/>
        <w:jc w:val="center"/>
        <w:rPr>
          <w:rFonts w:ascii="Times New Roman" w:hAnsi="Times New Roman"/>
          <w:b/>
          <w:color w:val="000000"/>
          <w:sz w:val="20"/>
          <w:szCs w:val="20"/>
        </w:rPr>
      </w:pPr>
    </w:p>
    <w:p w14:paraId="4E9CA856" w14:textId="77777777" w:rsidR="005C3F5C" w:rsidRPr="005C3F5C" w:rsidRDefault="005C3F5C" w:rsidP="005C3F5C">
      <w:pPr>
        <w:ind w:right="-1"/>
        <w:jc w:val="center"/>
        <w:rPr>
          <w:rFonts w:ascii="Times New Roman" w:hAnsi="Times New Roman"/>
          <w:b/>
          <w:color w:val="000000"/>
          <w:sz w:val="20"/>
          <w:szCs w:val="20"/>
        </w:rPr>
      </w:pPr>
      <w:r w:rsidRPr="005C3F5C">
        <w:rPr>
          <w:rFonts w:ascii="Times New Roman" w:hAnsi="Times New Roman"/>
          <w:b/>
          <w:color w:val="000000"/>
          <w:sz w:val="20"/>
          <w:szCs w:val="20"/>
        </w:rPr>
        <w:t xml:space="preserve">ANEXO </w:t>
      </w:r>
      <w:r>
        <w:rPr>
          <w:rFonts w:ascii="Times New Roman" w:hAnsi="Times New Roman"/>
          <w:b/>
          <w:color w:val="000000"/>
          <w:sz w:val="20"/>
          <w:szCs w:val="20"/>
        </w:rPr>
        <w:t>C</w:t>
      </w:r>
    </w:p>
    <w:p w14:paraId="6AF2C83A" w14:textId="77777777" w:rsidR="005C3F5C" w:rsidRPr="005C3F5C" w:rsidRDefault="005C3F5C" w:rsidP="005C3F5C">
      <w:pPr>
        <w:widowControl/>
        <w:autoSpaceDE w:val="0"/>
        <w:autoSpaceDN w:val="0"/>
        <w:adjustRightInd w:val="0"/>
        <w:spacing w:after="120"/>
        <w:ind w:right="-1"/>
        <w:jc w:val="center"/>
        <w:rPr>
          <w:rFonts w:ascii="Times New Roman" w:hAnsi="Times New Roman"/>
          <w:color w:val="000000"/>
          <w:sz w:val="20"/>
          <w:szCs w:val="20"/>
        </w:rPr>
      </w:pPr>
      <w:r w:rsidRPr="005C3F5C">
        <w:rPr>
          <w:rFonts w:ascii="Times New Roman" w:hAnsi="Times New Roman"/>
          <w:b/>
          <w:bCs/>
          <w:color w:val="000000"/>
          <w:sz w:val="20"/>
          <w:szCs w:val="20"/>
        </w:rPr>
        <w:t>TERMO DE COMPROMISSO DO PROPRIETÁRIO</w:t>
      </w:r>
    </w:p>
    <w:p w14:paraId="7EF842DE" w14:textId="77777777" w:rsidR="009A299C" w:rsidRPr="00FC59C1" w:rsidRDefault="000975B5" w:rsidP="006D72F6">
      <w:pPr>
        <w:pStyle w:val="Ttulo1"/>
        <w:ind w:right="1"/>
        <w:jc w:val="center"/>
        <w:rPr>
          <w:rFonts w:cs="Arial"/>
          <w:sz w:val="20"/>
          <w:szCs w:val="20"/>
        </w:rPr>
      </w:pPr>
      <w:r w:rsidRPr="005C3F5C">
        <w:rPr>
          <w:rFonts w:ascii="Times New Roman" w:hAnsi="Times New Roman"/>
          <w:noProof/>
          <w:color w:val="000000"/>
          <w:sz w:val="20"/>
          <w:szCs w:val="20"/>
          <w:lang w:eastAsia="pt-BR"/>
        </w:rPr>
        <w:pict w14:anchorId="5958DD36">
          <v:shape id="Caixa de texto 13" o:spid="_x0000_s2533" type="#_x0000_t202" style="position:absolute;left:0;text-align:left;margin-left:-.25pt;margin-top:7.4pt;width:483.6pt;height:615.85pt;z-index:1;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">
            <v:textbox>
              <w:txbxContent>
                <w:p w14:paraId="0070C2CE" w14:textId="77777777" w:rsidR="005C3F5C" w:rsidRPr="00371223" w:rsidRDefault="005C3F5C" w:rsidP="000975B5">
                  <w:pPr>
                    <w:pStyle w:val="Ttulo9"/>
                    <w:spacing w:after="240"/>
                    <w:jc w:val="center"/>
                    <w:rPr>
                      <w:rFonts w:ascii="Times New Roman" w:hAnsi="Times New Roman"/>
                      <w:b/>
                      <w:sz w:val="24"/>
                    </w:rPr>
                  </w:pPr>
                  <w:r w:rsidRPr="00371223">
                    <w:rPr>
                      <w:rFonts w:ascii="Times New Roman" w:hAnsi="Times New Roman"/>
                      <w:b/>
                      <w:sz w:val="24"/>
                    </w:rPr>
                    <w:t>TERMO DE COMPROMISSO DO RESPONSÁVEL</w:t>
                  </w:r>
                </w:p>
                <w:p w14:paraId="00EDFE28" w14:textId="77777777" w:rsidR="005C3F5C" w:rsidRPr="005C3F5C" w:rsidRDefault="005C3F5C" w:rsidP="005C3F5C">
                  <w:pPr>
                    <w:spacing w:line="360" w:lineRule="auto"/>
                    <w:ind w:firstLine="1979"/>
                    <w:rPr>
                      <w:rFonts w:ascii="Times New Roman" w:hAnsi="Times New Roman"/>
                      <w:sz w:val="24"/>
                    </w:rPr>
                  </w:pPr>
                </w:p>
                <w:p w14:paraId="453BE32E" w14:textId="77777777" w:rsidR="005C3F5C" w:rsidRPr="005C3F5C" w:rsidRDefault="005C3F5C" w:rsidP="005C3F5C">
                  <w:pPr>
                    <w:spacing w:line="360" w:lineRule="auto"/>
                    <w:ind w:firstLine="1979"/>
                    <w:rPr>
                      <w:rFonts w:ascii="Times New Roman" w:hAnsi="Times New Roman"/>
                    </w:rPr>
                  </w:pPr>
                  <w:r w:rsidRPr="005C3F5C">
                    <w:rPr>
                      <w:rFonts w:ascii="Times New Roman" w:hAnsi="Times New Roman"/>
                    </w:rPr>
                    <w:t>Visando a concessão do Alvará de Vistoria do Corpo de Bombeiros, a edificação situada na ___________________________________________________________________________ nº ___________ bairro _____________________ município de ________________________- AL, que possui Projeto Técnico aprovado nesse Corpo de Bombeiros sob o nº _______________, ora desatualizado devido a não previsão em planta das medidas de segurança contra incêndio exigidas na IT 01 – Parte 2 e IT 43 – Adaptação às normas de Segurança contra Incêndio – edificações existentes, de acordo com o previsto no item 7.3.6 da IT 01.</w:t>
                  </w:r>
                </w:p>
                <w:p w14:paraId="258725DA" w14:textId="77777777" w:rsidR="005C3F5C" w:rsidRPr="005C3F5C" w:rsidRDefault="005C3F5C" w:rsidP="005C3F5C">
                  <w:pPr>
                    <w:spacing w:line="360" w:lineRule="auto"/>
                    <w:ind w:firstLine="1979"/>
                    <w:rPr>
                      <w:rFonts w:ascii="Times New Roman" w:hAnsi="Times New Roman"/>
                    </w:rPr>
                  </w:pPr>
                  <w:r w:rsidRPr="005C3F5C">
                    <w:rPr>
                      <w:rFonts w:ascii="Times New Roman" w:hAnsi="Times New Roman"/>
                    </w:rPr>
                    <w:t>Comprometo-me a substituir o atual Projeto Técnico acima descrito, nos moldes previstos na IT 01 – Procedimentos administrativos, prevendo as medidas de segurança contra incêndio exigidas na Tabela 4 da IT 01 – Parte 2 e IT 43 – Adaptação às normas de Segurança contra Incêndio – edificações existentes.</w:t>
                  </w:r>
                </w:p>
                <w:p w14:paraId="4CC3E806" w14:textId="77777777" w:rsidR="005C3F5C" w:rsidRPr="005C3F5C" w:rsidRDefault="005C3F5C" w:rsidP="005C3F5C">
                  <w:pPr>
                    <w:spacing w:line="360" w:lineRule="auto"/>
                    <w:ind w:firstLine="1979"/>
                    <w:rPr>
                      <w:rFonts w:ascii="Times New Roman" w:hAnsi="Times New Roman"/>
                    </w:rPr>
                  </w:pPr>
                </w:p>
                <w:p w14:paraId="12A90121" w14:textId="77777777" w:rsidR="005C3F5C" w:rsidRPr="005C3F5C" w:rsidRDefault="005C3F5C" w:rsidP="005C3F5C">
                  <w:pPr>
                    <w:spacing w:line="360" w:lineRule="auto"/>
                    <w:ind w:firstLine="1979"/>
                    <w:jc w:val="right"/>
                    <w:rPr>
                      <w:rFonts w:ascii="Times New Roman" w:hAnsi="Times New Roman"/>
                    </w:rPr>
                  </w:pPr>
                  <w:r w:rsidRPr="005C3F5C">
                    <w:rPr>
                      <w:rFonts w:ascii="Times New Roman" w:hAnsi="Times New Roman"/>
                    </w:rPr>
                    <w:t xml:space="preserve">                                       ,                 de                                 de 20__.</w:t>
                  </w:r>
                </w:p>
                <w:p w14:paraId="789D0562" w14:textId="77777777" w:rsidR="005C3F5C" w:rsidRPr="005C3F5C" w:rsidRDefault="005C3F5C" w:rsidP="005C3F5C">
                  <w:pPr>
                    <w:spacing w:line="360" w:lineRule="auto"/>
                    <w:ind w:firstLine="1979"/>
                    <w:rPr>
                      <w:rFonts w:ascii="Times New Roman" w:hAnsi="Times New Roman"/>
                    </w:rPr>
                  </w:pPr>
                </w:p>
                <w:p w14:paraId="3AE47BDC" w14:textId="77777777" w:rsidR="005C3F5C" w:rsidRPr="005C3F5C" w:rsidRDefault="005C3F5C" w:rsidP="005C3F5C">
                  <w:pPr>
                    <w:spacing w:line="360" w:lineRule="auto"/>
                    <w:ind w:firstLine="1979"/>
                    <w:rPr>
                      <w:rFonts w:ascii="Times New Roman" w:hAnsi="Times New Roman"/>
                    </w:rPr>
                  </w:pPr>
                </w:p>
                <w:p w14:paraId="6A70791E" w14:textId="77777777" w:rsidR="005C3F5C" w:rsidRPr="005C3F5C" w:rsidRDefault="005C3F5C" w:rsidP="005C3F5C">
                  <w:pPr>
                    <w:spacing w:line="360" w:lineRule="auto"/>
                    <w:ind w:firstLine="1979"/>
                    <w:rPr>
                      <w:rFonts w:ascii="Times New Roman" w:hAnsi="Times New Roman"/>
                    </w:rPr>
                  </w:pPr>
                </w:p>
                <w:p w14:paraId="77E357B3" w14:textId="77777777" w:rsidR="005C3F5C" w:rsidRPr="005C3F5C" w:rsidRDefault="005C3F5C" w:rsidP="005C3F5C">
                  <w:pPr>
                    <w:spacing w:line="360" w:lineRule="auto"/>
                    <w:rPr>
                      <w:rFonts w:ascii="Times New Roman" w:hAnsi="Times New Roman"/>
                    </w:rPr>
                  </w:pPr>
                  <w:r w:rsidRPr="005C3F5C">
                    <w:rPr>
                      <w:rFonts w:ascii="Times New Roman" w:hAnsi="Times New Roman"/>
                    </w:rPr>
                    <w:t xml:space="preserve">                                                     ___________________________________</w:t>
                  </w:r>
                </w:p>
                <w:p w14:paraId="67A86C21" w14:textId="77777777" w:rsidR="005C3F5C" w:rsidRPr="005C3F5C" w:rsidRDefault="005C3F5C" w:rsidP="005C3F5C">
                  <w:pPr>
                    <w:spacing w:line="360" w:lineRule="auto"/>
                    <w:rPr>
                      <w:rFonts w:ascii="Times New Roman" w:hAnsi="Times New Roman"/>
                    </w:rPr>
                  </w:pPr>
                  <w:r w:rsidRPr="005C3F5C">
                    <w:rPr>
                      <w:rFonts w:ascii="Times New Roman" w:hAnsi="Times New Roman"/>
                    </w:rPr>
                    <w:t xml:space="preserve">                                                    Nome:</w:t>
                  </w:r>
                </w:p>
                <w:p w14:paraId="434922CD" w14:textId="77777777" w:rsidR="005C3F5C" w:rsidRPr="005C3F5C" w:rsidRDefault="005C3F5C" w:rsidP="005C3F5C">
                  <w:pPr>
                    <w:spacing w:line="360" w:lineRule="auto"/>
                    <w:rPr>
                      <w:rFonts w:ascii="Times New Roman" w:hAnsi="Times New Roman"/>
                    </w:rPr>
                  </w:pPr>
                  <w:r w:rsidRPr="005C3F5C">
                    <w:rPr>
                      <w:rFonts w:ascii="Times New Roman" w:hAnsi="Times New Roman"/>
                    </w:rPr>
                    <w:t xml:space="preserve">                                                    Endereço:</w:t>
                  </w:r>
                </w:p>
                <w:p w14:paraId="67C8F321" w14:textId="77777777" w:rsidR="005C3F5C" w:rsidRPr="005C3F5C" w:rsidRDefault="005C3F5C" w:rsidP="005C3F5C">
                  <w:pPr>
                    <w:spacing w:line="360" w:lineRule="auto"/>
                    <w:rPr>
                      <w:rFonts w:ascii="Times New Roman" w:hAnsi="Times New Roman"/>
                    </w:rPr>
                  </w:pPr>
                  <w:r w:rsidRPr="005C3F5C">
                    <w:rPr>
                      <w:rFonts w:ascii="Times New Roman" w:hAnsi="Times New Roman"/>
                      <w:sz w:val="16"/>
                    </w:rPr>
                    <w:t xml:space="preserve">                                                                 </w:t>
                  </w:r>
                  <w:r w:rsidRPr="005C3F5C">
                    <w:rPr>
                      <w:rFonts w:ascii="Times New Roman" w:hAnsi="Times New Roman"/>
                    </w:rPr>
                    <w:t>Proprietário/Responsável legal pelo imóvel</w:t>
                  </w:r>
                </w:p>
              </w:txbxContent>
            </v:textbox>
            <w10:wrap anchorx="margin"/>
          </v:shape>
        </w:pict>
      </w:r>
    </w:p>
    <w:sectPr w:rsidR="009A299C" w:rsidRPr="00FC59C1" w:rsidSect="000975B5">
      <w:headerReference w:type="default" r:id="rId10"/>
      <w:footerReference w:type="default" r:id="rId11"/>
      <w:pgSz w:w="11906" w:h="16838"/>
      <w:pgMar w:top="1418" w:right="1418" w:bottom="1418" w:left="1134" w:header="709" w:footer="10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6B0DD" w14:textId="77777777" w:rsidR="00F93EA6" w:rsidRDefault="00F93EA6" w:rsidP="00ED2857">
      <w:r>
        <w:separator/>
      </w:r>
    </w:p>
  </w:endnote>
  <w:endnote w:type="continuationSeparator" w:id="0">
    <w:p w14:paraId="7D6CB7A8" w14:textId="77777777" w:rsidR="00F93EA6" w:rsidRDefault="00F93EA6" w:rsidP="00ED2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032E6" w14:textId="77777777" w:rsidR="007C1A97" w:rsidRPr="00411812" w:rsidRDefault="007C1A97" w:rsidP="002637BF">
    <w:pPr>
      <w:pStyle w:val="Rodap"/>
      <w:pBdr>
        <w:top w:val="thinThickSmallGap" w:sz="24" w:space="1" w:color="622423"/>
      </w:pBdr>
      <w:tabs>
        <w:tab w:val="clear" w:pos="4252"/>
        <w:tab w:val="clear" w:pos="8504"/>
        <w:tab w:val="left" w:pos="7513"/>
        <w:tab w:val="left" w:pos="7797"/>
        <w:tab w:val="left" w:pos="8080"/>
      </w:tabs>
      <w:rPr>
        <w:rFonts w:ascii="Times New Roman" w:eastAsia="Times New Roman" w:hAnsi="Times New Roman"/>
        <w:sz w:val="20"/>
        <w:szCs w:val="20"/>
      </w:rPr>
    </w:pPr>
    <w:r w:rsidRPr="00411812">
      <w:rPr>
        <w:rFonts w:ascii="Times New Roman" w:eastAsia="Times New Roman" w:hAnsi="Times New Roman"/>
        <w:sz w:val="20"/>
        <w:szCs w:val="20"/>
      </w:rPr>
      <w:t>Corpo de Bombeiros Militar de Alagoas</w:t>
    </w:r>
    <w:r w:rsidR="002637BF">
      <w:rPr>
        <w:rFonts w:ascii="Times New Roman" w:eastAsia="Times New Roman" w:hAnsi="Times New Roman"/>
        <w:sz w:val="20"/>
        <w:szCs w:val="20"/>
        <w:lang w:val="pt-BR"/>
      </w:rPr>
      <w:t xml:space="preserve">                                                          </w:t>
    </w:r>
    <w:r w:rsidR="000975B5">
      <w:rPr>
        <w:rFonts w:ascii="Times New Roman" w:eastAsia="Times New Roman" w:hAnsi="Times New Roman"/>
        <w:sz w:val="20"/>
        <w:szCs w:val="20"/>
        <w:lang w:val="pt-BR"/>
      </w:rPr>
      <w:t xml:space="preserve">     </w:t>
    </w:r>
    <w:r w:rsidR="002637BF">
      <w:rPr>
        <w:rFonts w:ascii="Times New Roman" w:eastAsia="Times New Roman" w:hAnsi="Times New Roman"/>
        <w:sz w:val="20"/>
        <w:szCs w:val="20"/>
        <w:lang w:val="pt-BR"/>
      </w:rPr>
      <w:t xml:space="preserve">                                           </w:t>
    </w:r>
    <w:r w:rsidRPr="00411812">
      <w:rPr>
        <w:rFonts w:ascii="Times New Roman" w:eastAsia="Times New Roman" w:hAnsi="Times New Roman"/>
        <w:sz w:val="20"/>
        <w:szCs w:val="20"/>
      </w:rPr>
      <w:t xml:space="preserve">Página </w:t>
    </w:r>
    <w:r w:rsidRPr="00411812">
      <w:rPr>
        <w:rFonts w:ascii="Times New Roman" w:eastAsia="Times New Roman" w:hAnsi="Times New Roman"/>
        <w:sz w:val="20"/>
        <w:szCs w:val="20"/>
      </w:rPr>
      <w:fldChar w:fldCharType="begin"/>
    </w:r>
    <w:r w:rsidRPr="00411812">
      <w:rPr>
        <w:rFonts w:ascii="Times New Roman" w:hAnsi="Times New Roman"/>
        <w:sz w:val="20"/>
        <w:szCs w:val="20"/>
      </w:rPr>
      <w:instrText>PAGE   \* MERGEFORMAT</w:instrText>
    </w:r>
    <w:r w:rsidRPr="00411812">
      <w:rPr>
        <w:rFonts w:ascii="Times New Roman" w:eastAsia="Times New Roman" w:hAnsi="Times New Roman"/>
        <w:sz w:val="20"/>
        <w:szCs w:val="20"/>
      </w:rPr>
      <w:fldChar w:fldCharType="separate"/>
    </w:r>
    <w:r w:rsidR="00620276" w:rsidRPr="00620276">
      <w:rPr>
        <w:rFonts w:ascii="Times New Roman" w:eastAsia="Times New Roman" w:hAnsi="Times New Roman"/>
        <w:noProof/>
        <w:sz w:val="20"/>
        <w:szCs w:val="20"/>
      </w:rPr>
      <w:t>11</w:t>
    </w:r>
    <w:r w:rsidRPr="00411812">
      <w:rPr>
        <w:rFonts w:ascii="Times New Roman" w:eastAsia="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7DB5C" w14:textId="77777777" w:rsidR="00F93EA6" w:rsidRDefault="00F93EA6" w:rsidP="00ED2857">
      <w:r>
        <w:separator/>
      </w:r>
    </w:p>
  </w:footnote>
  <w:footnote w:type="continuationSeparator" w:id="0">
    <w:p w14:paraId="32E06D96" w14:textId="77777777" w:rsidR="00F93EA6" w:rsidRDefault="00F93EA6" w:rsidP="00ED2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7930B" w14:textId="77777777" w:rsidR="00C4650F" w:rsidRDefault="00C4650F">
    <w:pPr>
      <w:pStyle w:val="Cabealho"/>
    </w:pPr>
    <w:r>
      <w:rPr>
        <w:noProof/>
      </w:rPr>
      <w:pict w14:anchorId="3A5E1532">
        <v:group id="Grupo 196" o:spid="_x0000_s1025" style="position:absolute;margin-left:15.3pt;margin-top:14.45pt;width:564.55pt;height:41.75pt;z-index:1;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" o:allowincell="f">
          <v:rect id="Rectangle 197" o:spid="_x0000_s1026" style="position:absolute;left:377;top:360;width:9346;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B5MQA&#10;AADcAAAADwAAAGRycy9kb3ducmV2LnhtbESP0WqDQBRE3wv5h+UG8tasFWKDcQ0lEJDQh5r4ATfu&#10;rUrdu+Juovn7bKHQx2FmzjDZfja9uNPoOssK3tYRCOLa6o4bBdXl+LoF4Tyyxt4yKXiQg32+eMkw&#10;1Xbiku5n34gAYZeigtb7IZXS1S0ZdGs7EAfv244GfZBjI/WIU4CbXsZRlEiDHYeFFgc6tFT/nG9G&#10;wXBKNsVx+17I66e5lV8VxtWMSq2W88cOhKfZ/4f/2oVWEMcJ/J4JR0D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DQeTEAAAA3AAAAA8AAAAAAAAAAAAAAAAAmAIAAGRycy9k&#10;b3ducmV2LnhtbFBLBQYAAAAABAAEAPUAAACJAwAAAAA=&#10;" fillcolor="#e46c0a" stroked="f" strokecolor="white" strokeweight="1.5pt">
            <v:textbox>
              <w:txbxContent>
                <w:p w14:paraId="07C8DB9E" w14:textId="77777777" w:rsidR="00C4650F" w:rsidRPr="002533DC" w:rsidRDefault="002533DC">
                  <w:pPr>
                    <w:pStyle w:val="Cabealho"/>
                    <w:rPr>
                      <w:color w:val="FFFFFF"/>
                      <w:sz w:val="28"/>
                      <w:szCs w:val="28"/>
                      <w:lang w:val="pt-BR"/>
                    </w:rPr>
                  </w:pPr>
                  <w:r>
                    <w:rPr>
                      <w:color w:val="FFFFFF"/>
                      <w:sz w:val="28"/>
                      <w:szCs w:val="28"/>
                    </w:rPr>
                    <w:t>IT 43 CBMAL</w:t>
                  </w:r>
                </w:p>
              </w:txbxContent>
            </v:textbox>
          </v:rect>
          <v:rect id="Rectangle 198" o:spid="_x0000_s1027" style="position:absolute;left:9763;top:360;width:2102;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eL3MQA&#10;AADcAAAADwAAAGRycy9kb3ducmV2LnhtbESPQWvCQBSE7wX/w/IEL0U3jVAluooIgogemnrx9sg+&#10;k2D2bbq7avTXu4VCj8PMfMPMl51pxI2cry0r+BglIIgLq2suFRy/N8MpCB+QNTaWScGDPCwXvbc5&#10;Ztre+YtueShFhLDPUEEVQptJ6YuKDPqRbYmjd7bOYIjSlVI7vEe4aWSaJJ/SYM1xocKW1hUVl/xq&#10;FIT3Kee8/qnpsCuke572Y0l7pQb9bjUDEagL/+G/9lYrSNMJ/J6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3i9zEAAAA3AAAAA8AAAAAAAAAAAAAAAAAmAIAAGRycy9k&#10;b3ducmV2LnhtbFBLBQYAAAAABAAEAPUAAACJAwAAAAA=&#10;" fillcolor="#9bbb59" stroked="f" strokecolor="white" strokeweight="2pt">
            <v:textbox>
              <w:txbxContent>
                <w:p w14:paraId="2AA3438E" w14:textId="77777777" w:rsidR="00C4650F" w:rsidRPr="002533DC" w:rsidRDefault="002533DC" w:rsidP="00C4650F">
                  <w:pPr>
                    <w:pStyle w:val="Cabealho"/>
                    <w:jc w:val="center"/>
                    <w:rPr>
                      <w:color w:val="FFFFFF"/>
                      <w:sz w:val="36"/>
                      <w:szCs w:val="36"/>
                      <w:lang w:val="pt-BR"/>
                    </w:rPr>
                  </w:pPr>
                  <w:r>
                    <w:rPr>
                      <w:color w:val="FFFFFF"/>
                      <w:sz w:val="36"/>
                      <w:szCs w:val="36"/>
                    </w:rPr>
                    <w:t>202</w:t>
                  </w:r>
                  <w:r>
                    <w:rPr>
                      <w:color w:val="FFFFFF"/>
                      <w:sz w:val="36"/>
                      <w:szCs w:val="36"/>
                      <w:lang w:val="pt-BR"/>
                    </w:rPr>
                    <w:t>1</w:t>
                  </w:r>
                </w:p>
              </w:txbxContent>
            </v:textbox>
          </v:rect>
          <v:rect id="Rectangle 199" o:spid="_x0000_s1028" style="position:absolute;left:330;top:308;width:11586;height: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w:r>
  </w:p>
  <w:p w14:paraId="56D0C5F1" w14:textId="77777777" w:rsidR="00C4650F" w:rsidRDefault="00C4650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718D"/>
    <w:multiLevelType w:val="hybridMultilevel"/>
    <w:tmpl w:val="62A0189C"/>
    <w:lvl w:ilvl="0" w:tplc="6E704A4A">
      <w:start w:val="1"/>
      <w:numFmt w:val="lowerLetter"/>
      <w:lvlText w:val="%1)"/>
      <w:lvlJc w:val="left"/>
      <w:pPr>
        <w:ind w:left="567" w:hanging="340"/>
      </w:pPr>
      <w:rPr>
        <w:rFonts w:hint="default"/>
        <w:b/>
        <w:bCs/>
        <w:color w:val="231F2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C52275"/>
    <w:multiLevelType w:val="hybridMultilevel"/>
    <w:tmpl w:val="556C7828"/>
    <w:lvl w:ilvl="0" w:tplc="F51848AE">
      <w:start w:val="1"/>
      <w:numFmt w:val="lowerLetter"/>
      <w:lvlText w:val="%1)"/>
      <w:lvlJc w:val="left"/>
      <w:pPr>
        <w:ind w:left="567" w:hanging="340"/>
      </w:pPr>
      <w:rPr>
        <w:rFonts w:hint="default"/>
        <w:b/>
        <w:bCs/>
        <w:color w:val="231F2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5E3E2D"/>
    <w:multiLevelType w:val="multilevel"/>
    <w:tmpl w:val="DC1CDB10"/>
    <w:lvl w:ilvl="0">
      <w:start w:val="1"/>
      <w:numFmt w:val="decimal"/>
      <w:lvlText w:val="%1."/>
      <w:lvlJc w:val="left"/>
      <w:pPr>
        <w:ind w:left="360" w:hanging="360"/>
      </w:pPr>
      <w:rPr>
        <w:rFonts w:hint="default"/>
        <w:b/>
        <w:i w:val="0"/>
        <w:color w:val="000000"/>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ITtextoN4"/>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9D4067"/>
    <w:multiLevelType w:val="hybridMultilevel"/>
    <w:tmpl w:val="217E4F52"/>
    <w:lvl w:ilvl="0" w:tplc="5FCEFC28">
      <w:start w:val="1"/>
      <w:numFmt w:val="lowerLetter"/>
      <w:lvlText w:val="%1)"/>
      <w:lvlJc w:val="left"/>
      <w:pPr>
        <w:ind w:left="567" w:hanging="340"/>
      </w:pPr>
      <w:rPr>
        <w:rFonts w:hint="default"/>
        <w:b/>
        <w:bCs/>
        <w:color w:val="231F2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CD4749"/>
    <w:multiLevelType w:val="multilevel"/>
    <w:tmpl w:val="0510732A"/>
    <w:lvl w:ilvl="0">
      <w:start w:val="1"/>
      <w:numFmt w:val="decimal"/>
      <w:lvlText w:val="%1."/>
      <w:lvlJc w:val="left"/>
      <w:pPr>
        <w:ind w:left="360" w:hanging="360"/>
      </w:pPr>
      <w:rPr>
        <w:b/>
        <w:color w:val="000000"/>
      </w:rPr>
    </w:lvl>
    <w:lvl w:ilvl="1">
      <w:start w:val="1"/>
      <w:numFmt w:val="decimal"/>
      <w:pStyle w:val="ITttulo2N"/>
      <w:lvlText w:val="%1.%2."/>
      <w:lvlJc w:val="left"/>
      <w:pPr>
        <w:ind w:left="792" w:hanging="432"/>
      </w:pPr>
      <w:rPr>
        <w:b/>
        <w:i w:val="0"/>
        <w:color w:val="auto"/>
      </w:rPr>
    </w:lvl>
    <w:lvl w:ilvl="2">
      <w:start w:val="1"/>
      <w:numFmt w:val="decimal"/>
      <w:lvlText w:val="%1.%2.%3."/>
      <w:lvlJc w:val="left"/>
      <w:pPr>
        <w:ind w:left="1224" w:hanging="504"/>
      </w:pPr>
      <w:rPr>
        <w:b/>
        <w:i w:val="0"/>
        <w:color w:val="auto"/>
      </w:rPr>
    </w:lvl>
    <w:lvl w:ilvl="3">
      <w:start w:val="1"/>
      <w:numFmt w:val="decimal"/>
      <w:lvlText w:val="%1.%2.%3.%4."/>
      <w:lvlJc w:val="left"/>
      <w:pPr>
        <w:ind w:left="1728" w:hanging="648"/>
      </w:pPr>
      <w:rPr>
        <w:b/>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832F7"/>
    <w:multiLevelType w:val="hybridMultilevel"/>
    <w:tmpl w:val="231E892C"/>
    <w:lvl w:ilvl="0" w:tplc="0758FB1E">
      <w:start w:val="1"/>
      <w:numFmt w:val="lowerLetter"/>
      <w:lvlText w:val="%1)"/>
      <w:lvlJc w:val="left"/>
      <w:pPr>
        <w:ind w:left="567" w:hanging="340"/>
      </w:pPr>
      <w:rPr>
        <w:rFonts w:hint="default"/>
        <w:b/>
        <w:bCs/>
        <w:color w:val="231F2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F45"/>
    <w:multiLevelType w:val="hybridMultilevel"/>
    <w:tmpl w:val="B10E1BA8"/>
    <w:lvl w:ilvl="0" w:tplc="04160017">
      <w:start w:val="1"/>
      <w:numFmt w:val="lowerLetter"/>
      <w:lvlText w:val="%1)"/>
      <w:lvlJc w:val="left"/>
      <w:pPr>
        <w:ind w:left="567" w:hanging="340"/>
      </w:pPr>
      <w:rPr>
        <w:rFonts w:hint="default"/>
        <w:b/>
        <w:bCs/>
        <w:color w:val="231F2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7D51B50"/>
    <w:multiLevelType w:val="hybridMultilevel"/>
    <w:tmpl w:val="4E428CCC"/>
    <w:lvl w:ilvl="0" w:tplc="04160017">
      <w:start w:val="1"/>
      <w:numFmt w:val="lowerLetter"/>
      <w:lvlText w:val="%1)"/>
      <w:lvlJc w:val="left"/>
      <w:pPr>
        <w:ind w:left="567" w:hanging="340"/>
      </w:pPr>
      <w:rPr>
        <w:rFonts w:hint="default"/>
        <w:b/>
        <w:bCs/>
        <w:color w:val="231F2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2A31754"/>
    <w:multiLevelType w:val="multilevel"/>
    <w:tmpl w:val="4AE0E162"/>
    <w:lvl w:ilvl="0">
      <w:start w:val="1"/>
      <w:numFmt w:val="decimal"/>
      <w:lvlText w:val="%1."/>
      <w:lvlJc w:val="left"/>
      <w:pPr>
        <w:ind w:left="360" w:hanging="360"/>
      </w:pPr>
      <w:rPr>
        <w:b/>
        <w:color w:val="000000"/>
      </w:rPr>
    </w:lvl>
    <w:lvl w:ilvl="1">
      <w:start w:val="1"/>
      <w:numFmt w:val="decimal"/>
      <w:lvlText w:val="%1.%2."/>
      <w:lvlJc w:val="left"/>
      <w:pPr>
        <w:ind w:left="792" w:hanging="432"/>
      </w:pPr>
      <w:rPr>
        <w:b/>
        <w:i w:val="0"/>
        <w:color w:val="auto"/>
      </w:rPr>
    </w:lvl>
    <w:lvl w:ilvl="2">
      <w:start w:val="1"/>
      <w:numFmt w:val="decimal"/>
      <w:pStyle w:val="ITTtuloN3"/>
      <w:lvlText w:val="%1.%2.%3."/>
      <w:lvlJc w:val="left"/>
      <w:pPr>
        <w:ind w:left="1224" w:hanging="504"/>
      </w:pPr>
      <w:rPr>
        <w:b/>
        <w:i w:val="0"/>
        <w:color w:val="auto"/>
      </w:rPr>
    </w:lvl>
    <w:lvl w:ilvl="3">
      <w:start w:val="1"/>
      <w:numFmt w:val="decimal"/>
      <w:lvlText w:val="%1.%2.%3.%4."/>
      <w:lvlJc w:val="left"/>
      <w:pPr>
        <w:ind w:left="1728" w:hanging="648"/>
      </w:pPr>
      <w:rPr>
        <w:b/>
        <w:i w:val="0"/>
      </w:rPr>
    </w:lvl>
    <w:lvl w:ilvl="4">
      <w:start w:val="1"/>
      <w:numFmt w:val="decimal"/>
      <w:pStyle w:val="ITtextoN5"/>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A8663D"/>
    <w:multiLevelType w:val="multilevel"/>
    <w:tmpl w:val="F780B376"/>
    <w:lvl w:ilvl="0">
      <w:start w:val="1"/>
      <w:numFmt w:val="decimal"/>
      <w:lvlText w:val="%1."/>
      <w:lvlJc w:val="left"/>
      <w:pPr>
        <w:ind w:left="360" w:hanging="360"/>
      </w:pPr>
      <w:rPr>
        <w:rFonts w:hint="default"/>
        <w:b/>
        <w:i w:val="0"/>
        <w:color w:val="000000"/>
        <w:sz w:val="20"/>
      </w:rPr>
    </w:lvl>
    <w:lvl w:ilvl="1">
      <w:start w:val="1"/>
      <w:numFmt w:val="decimal"/>
      <w:lvlText w:val="%1.%2."/>
      <w:lvlJc w:val="left"/>
      <w:pPr>
        <w:ind w:left="792" w:hanging="432"/>
      </w:pPr>
      <w:rPr>
        <w:b/>
        <w:i w:val="0"/>
        <w:color w:val="auto"/>
      </w:rPr>
    </w:lvl>
    <w:lvl w:ilvl="2">
      <w:start w:val="1"/>
      <w:numFmt w:val="decimal"/>
      <w:pStyle w:val="ITtextoN3"/>
      <w:lvlText w:val="%1.%2.%3."/>
      <w:lvlJc w:val="left"/>
      <w:pPr>
        <w:ind w:left="1224" w:hanging="504"/>
      </w:pPr>
      <w:rPr>
        <w:b/>
        <w:i w:val="0"/>
        <w:color w:val="auto"/>
      </w:rPr>
    </w:lvl>
    <w:lvl w:ilvl="3">
      <w:start w:val="1"/>
      <w:numFmt w:val="decimal"/>
      <w:lvlText w:val="%1.%2.%3.%4."/>
      <w:lvlJc w:val="left"/>
      <w:pPr>
        <w:ind w:left="1728" w:hanging="648"/>
      </w:pPr>
      <w:rPr>
        <w:b/>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1C163B"/>
    <w:multiLevelType w:val="hybridMultilevel"/>
    <w:tmpl w:val="363E4E2C"/>
    <w:lvl w:ilvl="0" w:tplc="84484DBC">
      <w:start w:val="1"/>
      <w:numFmt w:val="lowerLetter"/>
      <w:lvlText w:val="%1)"/>
      <w:lvlJc w:val="left"/>
      <w:pPr>
        <w:ind w:left="567" w:hanging="340"/>
      </w:pPr>
      <w:rPr>
        <w:rFonts w:hint="default"/>
        <w:b/>
        <w:bCs/>
        <w:color w:val="231F2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BAB6B84"/>
    <w:multiLevelType w:val="multilevel"/>
    <w:tmpl w:val="A96ACEB8"/>
    <w:lvl w:ilvl="0">
      <w:start w:val="1"/>
      <w:numFmt w:val="decimal"/>
      <w:lvlText w:val="%1."/>
      <w:lvlJc w:val="left"/>
      <w:pPr>
        <w:ind w:left="360" w:hanging="360"/>
      </w:pPr>
      <w:rPr>
        <w:b/>
        <w:color w:val="000000"/>
      </w:rPr>
    </w:lvl>
    <w:lvl w:ilvl="1">
      <w:start w:val="1"/>
      <w:numFmt w:val="decimal"/>
      <w:lvlText w:val="%1.%2."/>
      <w:lvlJc w:val="left"/>
      <w:pPr>
        <w:ind w:left="792" w:hanging="432"/>
      </w:pPr>
      <w:rPr>
        <w:b/>
        <w:i w:val="0"/>
        <w:color w:val="auto"/>
      </w:rPr>
    </w:lvl>
    <w:lvl w:ilvl="2">
      <w:start w:val="1"/>
      <w:numFmt w:val="decimal"/>
      <w:pStyle w:val="ITtexto3N"/>
      <w:lvlText w:val="%1.%2.%3."/>
      <w:lvlJc w:val="left"/>
      <w:pPr>
        <w:ind w:left="1224" w:hanging="504"/>
      </w:pPr>
      <w:rPr>
        <w:b/>
        <w:i w:val="0"/>
        <w:color w:val="auto"/>
      </w:rPr>
    </w:lvl>
    <w:lvl w:ilvl="3">
      <w:start w:val="1"/>
      <w:numFmt w:val="decimal"/>
      <w:lvlText w:val="%1.%2.%3.%4."/>
      <w:lvlJc w:val="left"/>
      <w:pPr>
        <w:ind w:left="1728" w:hanging="648"/>
      </w:pPr>
      <w:rPr>
        <w:b/>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0E62F4"/>
    <w:multiLevelType w:val="hybridMultilevel"/>
    <w:tmpl w:val="EC169BB2"/>
    <w:lvl w:ilvl="0" w:tplc="6CEE69D0">
      <w:start w:val="1"/>
      <w:numFmt w:val="decimal"/>
      <w:pStyle w:val="ITTtulo1"/>
      <w:lvlText w:val="%1"/>
      <w:lvlJc w:val="left"/>
      <w:pPr>
        <w:ind w:left="720" w:hanging="360"/>
      </w:pPr>
      <w:rPr>
        <w:rFonts w:ascii="Times New Roman" w:hAnsi="Times New Roman" w:hint="default"/>
        <w:b/>
        <w:i w:val="0"/>
        <w:color w:val="00000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6546268"/>
    <w:multiLevelType w:val="hybridMultilevel"/>
    <w:tmpl w:val="850CB4EC"/>
    <w:lvl w:ilvl="0" w:tplc="72EC4E92">
      <w:start w:val="1"/>
      <w:numFmt w:val="lowerLetter"/>
      <w:lvlText w:val="%1)"/>
      <w:lvlJc w:val="left"/>
      <w:pPr>
        <w:ind w:left="567" w:hanging="340"/>
      </w:pPr>
      <w:rPr>
        <w:rFonts w:hint="default"/>
        <w:b/>
        <w:bCs/>
        <w:color w:val="231F2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34D31BB"/>
    <w:multiLevelType w:val="multilevel"/>
    <w:tmpl w:val="B60CA092"/>
    <w:lvl w:ilvl="0">
      <w:start w:val="1"/>
      <w:numFmt w:val="decimal"/>
      <w:lvlText w:val="%1."/>
      <w:lvlJc w:val="left"/>
      <w:pPr>
        <w:ind w:left="360" w:hanging="360"/>
      </w:pPr>
      <w:rPr>
        <w:rFonts w:hint="default"/>
        <w:b/>
        <w:i w:val="0"/>
        <w:color w:val="000000"/>
        <w:sz w:val="20"/>
      </w:rPr>
    </w:lvl>
    <w:lvl w:ilvl="1">
      <w:start w:val="1"/>
      <w:numFmt w:val="decimal"/>
      <w:pStyle w:val="ITtextoN2"/>
      <w:lvlText w:val="%1.%2."/>
      <w:lvlJc w:val="left"/>
      <w:pPr>
        <w:ind w:left="792" w:hanging="432"/>
      </w:pPr>
      <w:rPr>
        <w:b/>
        <w:i w:val="0"/>
        <w:color w:val="auto"/>
      </w:rPr>
    </w:lvl>
    <w:lvl w:ilvl="2">
      <w:start w:val="1"/>
      <w:numFmt w:val="decimal"/>
      <w:lvlText w:val="%1.%2.%3."/>
      <w:lvlJc w:val="left"/>
      <w:pPr>
        <w:ind w:left="1224" w:hanging="504"/>
      </w:pPr>
      <w:rPr>
        <w:b/>
        <w:i w:val="0"/>
        <w:color w:val="auto"/>
      </w:rPr>
    </w:lvl>
    <w:lvl w:ilvl="3">
      <w:start w:val="1"/>
      <w:numFmt w:val="decimal"/>
      <w:lvlText w:val="%1.%2.%3.%4."/>
      <w:lvlJc w:val="left"/>
      <w:pPr>
        <w:ind w:left="1728" w:hanging="648"/>
      </w:pPr>
      <w:rPr>
        <w:b/>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F839F0"/>
    <w:multiLevelType w:val="hybridMultilevel"/>
    <w:tmpl w:val="1C0C41E4"/>
    <w:lvl w:ilvl="0" w:tplc="04160017">
      <w:start w:val="1"/>
      <w:numFmt w:val="lowerLetter"/>
      <w:lvlText w:val="%1)"/>
      <w:lvlJc w:val="left"/>
      <w:pPr>
        <w:ind w:left="567" w:hanging="340"/>
      </w:pPr>
      <w:rPr>
        <w:rFonts w:hint="default"/>
        <w:b/>
        <w:bCs/>
        <w:color w:val="231F2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A457A8C"/>
    <w:multiLevelType w:val="multilevel"/>
    <w:tmpl w:val="94DC5900"/>
    <w:lvl w:ilvl="0">
      <w:start w:val="1"/>
      <w:numFmt w:val="decimal"/>
      <w:lvlText w:val="%1."/>
      <w:lvlJc w:val="left"/>
      <w:pPr>
        <w:ind w:left="360" w:hanging="360"/>
      </w:pPr>
      <w:rPr>
        <w:b/>
        <w:i w:val="0"/>
        <w:color w:val="000000"/>
      </w:rPr>
    </w:lvl>
    <w:lvl w:ilvl="1">
      <w:start w:val="1"/>
      <w:numFmt w:val="decimal"/>
      <w:lvlText w:val="%1.%2."/>
      <w:lvlJc w:val="left"/>
      <w:pPr>
        <w:ind w:left="792" w:hanging="432"/>
      </w:pPr>
      <w:rPr>
        <w:b/>
        <w:i w:val="0"/>
        <w:color w:val="auto"/>
      </w:rPr>
    </w:lvl>
    <w:lvl w:ilvl="2">
      <w:start w:val="1"/>
      <w:numFmt w:val="decimal"/>
      <w:lvlText w:val="%1.%2.%3."/>
      <w:lvlJc w:val="left"/>
      <w:pPr>
        <w:ind w:left="1224" w:hanging="504"/>
      </w:pPr>
      <w:rPr>
        <w:b/>
        <w:i w:val="0"/>
        <w:color w:val="auto"/>
      </w:rPr>
    </w:lvl>
    <w:lvl w:ilvl="3">
      <w:start w:val="1"/>
      <w:numFmt w:val="decimal"/>
      <w:lvlText w:val="%1.%2.%3.%4."/>
      <w:lvlJc w:val="left"/>
      <w:pPr>
        <w:ind w:left="1728" w:hanging="648"/>
      </w:pPr>
      <w:rPr>
        <w:b/>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5843844">
    <w:abstractNumId w:val="6"/>
  </w:num>
  <w:num w:numId="2" w16cid:durableId="851798221">
    <w:abstractNumId w:val="8"/>
  </w:num>
  <w:num w:numId="3" w16cid:durableId="1324309287">
    <w:abstractNumId w:val="3"/>
  </w:num>
  <w:num w:numId="4" w16cid:durableId="617182483">
    <w:abstractNumId w:val="10"/>
  </w:num>
  <w:num w:numId="5" w16cid:durableId="796334099">
    <w:abstractNumId w:val="13"/>
  </w:num>
  <w:num w:numId="6" w16cid:durableId="1216044074">
    <w:abstractNumId w:val="1"/>
  </w:num>
  <w:num w:numId="7" w16cid:durableId="285627837">
    <w:abstractNumId w:val="5"/>
  </w:num>
  <w:num w:numId="8" w16cid:durableId="206263777">
    <w:abstractNumId w:val="7"/>
  </w:num>
  <w:num w:numId="9" w16cid:durableId="1615795209">
    <w:abstractNumId w:val="15"/>
  </w:num>
  <w:num w:numId="10" w16cid:durableId="1322587005">
    <w:abstractNumId w:val="12"/>
  </w:num>
  <w:num w:numId="11" w16cid:durableId="1738815678">
    <w:abstractNumId w:val="14"/>
  </w:num>
  <w:num w:numId="12" w16cid:durableId="13582822">
    <w:abstractNumId w:val="9"/>
  </w:num>
  <w:num w:numId="13" w16cid:durableId="1371952296">
    <w:abstractNumId w:val="0"/>
  </w:num>
  <w:num w:numId="14" w16cid:durableId="1940210334">
    <w:abstractNumId w:val="4"/>
  </w:num>
  <w:num w:numId="15" w16cid:durableId="1915628267">
    <w:abstractNumId w:val="16"/>
  </w:num>
  <w:num w:numId="16" w16cid:durableId="821779476">
    <w:abstractNumId w:val="11"/>
  </w:num>
  <w:num w:numId="17" w16cid:durableId="76788910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drawingGridHorizontalSpacing w:val="110"/>
  <w:displayHorizontalDrawingGridEvery w:val="2"/>
  <w:characterSpacingControl w:val="doNotCompress"/>
  <w:hdrShapeDefaults>
    <o:shapedefaults v:ext="edit" spidmax="2654"/>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1D4"/>
    <w:rsid w:val="000026C6"/>
    <w:rsid w:val="00003CE4"/>
    <w:rsid w:val="00010A55"/>
    <w:rsid w:val="00027C1F"/>
    <w:rsid w:val="00032E1E"/>
    <w:rsid w:val="0004560F"/>
    <w:rsid w:val="00056C5D"/>
    <w:rsid w:val="00065453"/>
    <w:rsid w:val="00084AED"/>
    <w:rsid w:val="000962B3"/>
    <w:rsid w:val="000975B5"/>
    <w:rsid w:val="000A2916"/>
    <w:rsid w:val="000B6A17"/>
    <w:rsid w:val="000D5547"/>
    <w:rsid w:val="000F2023"/>
    <w:rsid w:val="000F48DD"/>
    <w:rsid w:val="000F5933"/>
    <w:rsid w:val="00102AB7"/>
    <w:rsid w:val="00115510"/>
    <w:rsid w:val="001227FD"/>
    <w:rsid w:val="00131C3C"/>
    <w:rsid w:val="00143A98"/>
    <w:rsid w:val="0014580B"/>
    <w:rsid w:val="00160300"/>
    <w:rsid w:val="001713E2"/>
    <w:rsid w:val="0018330C"/>
    <w:rsid w:val="001B47A9"/>
    <w:rsid w:val="001C42B3"/>
    <w:rsid w:val="001C5E5E"/>
    <w:rsid w:val="001C6FCB"/>
    <w:rsid w:val="001D293B"/>
    <w:rsid w:val="001E3D8F"/>
    <w:rsid w:val="001E4360"/>
    <w:rsid w:val="001E58F6"/>
    <w:rsid w:val="001E636C"/>
    <w:rsid w:val="001F154D"/>
    <w:rsid w:val="001F1570"/>
    <w:rsid w:val="001F796A"/>
    <w:rsid w:val="00200684"/>
    <w:rsid w:val="002016CC"/>
    <w:rsid w:val="002053EE"/>
    <w:rsid w:val="00223D8A"/>
    <w:rsid w:val="002266BE"/>
    <w:rsid w:val="0022695C"/>
    <w:rsid w:val="00227ADB"/>
    <w:rsid w:val="00232279"/>
    <w:rsid w:val="00232D8D"/>
    <w:rsid w:val="00233709"/>
    <w:rsid w:val="00240028"/>
    <w:rsid w:val="00250DDE"/>
    <w:rsid w:val="002512D7"/>
    <w:rsid w:val="002512E0"/>
    <w:rsid w:val="002533DC"/>
    <w:rsid w:val="00253517"/>
    <w:rsid w:val="002637BF"/>
    <w:rsid w:val="00264114"/>
    <w:rsid w:val="0026539D"/>
    <w:rsid w:val="00267693"/>
    <w:rsid w:val="00275243"/>
    <w:rsid w:val="00283A52"/>
    <w:rsid w:val="00286DDA"/>
    <w:rsid w:val="00294B5E"/>
    <w:rsid w:val="002A574F"/>
    <w:rsid w:val="002C78D7"/>
    <w:rsid w:val="002D10A7"/>
    <w:rsid w:val="00305789"/>
    <w:rsid w:val="0030656B"/>
    <w:rsid w:val="00315007"/>
    <w:rsid w:val="00345278"/>
    <w:rsid w:val="0034610C"/>
    <w:rsid w:val="00352360"/>
    <w:rsid w:val="003657FB"/>
    <w:rsid w:val="00371223"/>
    <w:rsid w:val="00375AE6"/>
    <w:rsid w:val="003824FB"/>
    <w:rsid w:val="003A5253"/>
    <w:rsid w:val="003D1F18"/>
    <w:rsid w:val="003D6576"/>
    <w:rsid w:val="003F48A9"/>
    <w:rsid w:val="003F4F90"/>
    <w:rsid w:val="003F654C"/>
    <w:rsid w:val="00402360"/>
    <w:rsid w:val="00411812"/>
    <w:rsid w:val="004121F0"/>
    <w:rsid w:val="0041337D"/>
    <w:rsid w:val="0042713D"/>
    <w:rsid w:val="004332FA"/>
    <w:rsid w:val="00442976"/>
    <w:rsid w:val="00457FE4"/>
    <w:rsid w:val="00464BF2"/>
    <w:rsid w:val="00471D3B"/>
    <w:rsid w:val="00474B70"/>
    <w:rsid w:val="00475B43"/>
    <w:rsid w:val="0048203C"/>
    <w:rsid w:val="004A44B3"/>
    <w:rsid w:val="004B14AF"/>
    <w:rsid w:val="004B6E33"/>
    <w:rsid w:val="004C34FE"/>
    <w:rsid w:val="004E3029"/>
    <w:rsid w:val="004E731C"/>
    <w:rsid w:val="005415C6"/>
    <w:rsid w:val="005439E4"/>
    <w:rsid w:val="0054592E"/>
    <w:rsid w:val="005468F1"/>
    <w:rsid w:val="00550099"/>
    <w:rsid w:val="005571C3"/>
    <w:rsid w:val="00562980"/>
    <w:rsid w:val="00574161"/>
    <w:rsid w:val="005742BD"/>
    <w:rsid w:val="00583AB7"/>
    <w:rsid w:val="005857B2"/>
    <w:rsid w:val="00585CF7"/>
    <w:rsid w:val="00596D9E"/>
    <w:rsid w:val="00597131"/>
    <w:rsid w:val="005B0073"/>
    <w:rsid w:val="005B2243"/>
    <w:rsid w:val="005B68B9"/>
    <w:rsid w:val="005B78B9"/>
    <w:rsid w:val="005C3F5C"/>
    <w:rsid w:val="005C6EE3"/>
    <w:rsid w:val="005E1895"/>
    <w:rsid w:val="005F0043"/>
    <w:rsid w:val="00615719"/>
    <w:rsid w:val="00617547"/>
    <w:rsid w:val="00620276"/>
    <w:rsid w:val="00622D36"/>
    <w:rsid w:val="006364D0"/>
    <w:rsid w:val="00651C8D"/>
    <w:rsid w:val="006563AF"/>
    <w:rsid w:val="006744C1"/>
    <w:rsid w:val="00690AA6"/>
    <w:rsid w:val="00694A42"/>
    <w:rsid w:val="006A2545"/>
    <w:rsid w:val="006A71F6"/>
    <w:rsid w:val="006B5FA9"/>
    <w:rsid w:val="006B7187"/>
    <w:rsid w:val="006C6B56"/>
    <w:rsid w:val="006D2C5F"/>
    <w:rsid w:val="006D5FA1"/>
    <w:rsid w:val="006D72F6"/>
    <w:rsid w:val="006E6BC2"/>
    <w:rsid w:val="006E7826"/>
    <w:rsid w:val="006F6B8C"/>
    <w:rsid w:val="00704062"/>
    <w:rsid w:val="00706FE4"/>
    <w:rsid w:val="00712DE0"/>
    <w:rsid w:val="00725890"/>
    <w:rsid w:val="007269CB"/>
    <w:rsid w:val="00734D91"/>
    <w:rsid w:val="00741F4F"/>
    <w:rsid w:val="00747483"/>
    <w:rsid w:val="0075084B"/>
    <w:rsid w:val="00751630"/>
    <w:rsid w:val="00751E01"/>
    <w:rsid w:val="00752562"/>
    <w:rsid w:val="00756F4B"/>
    <w:rsid w:val="00762AEE"/>
    <w:rsid w:val="007704EA"/>
    <w:rsid w:val="00777A9D"/>
    <w:rsid w:val="00783319"/>
    <w:rsid w:val="00787F3B"/>
    <w:rsid w:val="007916FE"/>
    <w:rsid w:val="00796DCC"/>
    <w:rsid w:val="007C1A97"/>
    <w:rsid w:val="007C22CE"/>
    <w:rsid w:val="007E2F8E"/>
    <w:rsid w:val="007E41D4"/>
    <w:rsid w:val="007E5BA0"/>
    <w:rsid w:val="00805A47"/>
    <w:rsid w:val="00806E7C"/>
    <w:rsid w:val="00813248"/>
    <w:rsid w:val="00847D49"/>
    <w:rsid w:val="00855BF7"/>
    <w:rsid w:val="00855C1E"/>
    <w:rsid w:val="0087172A"/>
    <w:rsid w:val="008736BF"/>
    <w:rsid w:val="00880C4B"/>
    <w:rsid w:val="00885643"/>
    <w:rsid w:val="008974C5"/>
    <w:rsid w:val="008A6C75"/>
    <w:rsid w:val="008C4593"/>
    <w:rsid w:val="008D3E22"/>
    <w:rsid w:val="008E4689"/>
    <w:rsid w:val="008F0AAA"/>
    <w:rsid w:val="00901FC2"/>
    <w:rsid w:val="0092224F"/>
    <w:rsid w:val="009467B7"/>
    <w:rsid w:val="00954772"/>
    <w:rsid w:val="00961775"/>
    <w:rsid w:val="00964D45"/>
    <w:rsid w:val="009656F6"/>
    <w:rsid w:val="00970340"/>
    <w:rsid w:val="00985589"/>
    <w:rsid w:val="009A0EB6"/>
    <w:rsid w:val="009A169B"/>
    <w:rsid w:val="009A299C"/>
    <w:rsid w:val="009B4D39"/>
    <w:rsid w:val="009E0684"/>
    <w:rsid w:val="009F3E81"/>
    <w:rsid w:val="00A31E73"/>
    <w:rsid w:val="00A4732B"/>
    <w:rsid w:val="00A63533"/>
    <w:rsid w:val="00A66B88"/>
    <w:rsid w:val="00A748A6"/>
    <w:rsid w:val="00A82BE2"/>
    <w:rsid w:val="00A91056"/>
    <w:rsid w:val="00A944D6"/>
    <w:rsid w:val="00AA405B"/>
    <w:rsid w:val="00AD0575"/>
    <w:rsid w:val="00B10AEF"/>
    <w:rsid w:val="00B13C38"/>
    <w:rsid w:val="00B15F3A"/>
    <w:rsid w:val="00B162DE"/>
    <w:rsid w:val="00B3055A"/>
    <w:rsid w:val="00B62993"/>
    <w:rsid w:val="00B7288C"/>
    <w:rsid w:val="00B75B66"/>
    <w:rsid w:val="00B82C82"/>
    <w:rsid w:val="00B863A7"/>
    <w:rsid w:val="00B95F17"/>
    <w:rsid w:val="00BB050B"/>
    <w:rsid w:val="00BB11E8"/>
    <w:rsid w:val="00BC7D03"/>
    <w:rsid w:val="00BD2756"/>
    <w:rsid w:val="00C02B5A"/>
    <w:rsid w:val="00C21599"/>
    <w:rsid w:val="00C34A61"/>
    <w:rsid w:val="00C4650F"/>
    <w:rsid w:val="00C665D0"/>
    <w:rsid w:val="00C87635"/>
    <w:rsid w:val="00CA3A88"/>
    <w:rsid w:val="00CA6FBA"/>
    <w:rsid w:val="00CB1218"/>
    <w:rsid w:val="00CD12D4"/>
    <w:rsid w:val="00CD2370"/>
    <w:rsid w:val="00CE761B"/>
    <w:rsid w:val="00D02D16"/>
    <w:rsid w:val="00D035BB"/>
    <w:rsid w:val="00D05418"/>
    <w:rsid w:val="00D12C7B"/>
    <w:rsid w:val="00D34629"/>
    <w:rsid w:val="00D375CC"/>
    <w:rsid w:val="00D507C3"/>
    <w:rsid w:val="00D662E8"/>
    <w:rsid w:val="00D6776C"/>
    <w:rsid w:val="00D86331"/>
    <w:rsid w:val="00D876D3"/>
    <w:rsid w:val="00DA20EC"/>
    <w:rsid w:val="00DB1192"/>
    <w:rsid w:val="00DB2B32"/>
    <w:rsid w:val="00DB67D5"/>
    <w:rsid w:val="00DD08F1"/>
    <w:rsid w:val="00DD55D7"/>
    <w:rsid w:val="00DE5EDB"/>
    <w:rsid w:val="00DF46F5"/>
    <w:rsid w:val="00E03A25"/>
    <w:rsid w:val="00E13624"/>
    <w:rsid w:val="00E17A2A"/>
    <w:rsid w:val="00E20043"/>
    <w:rsid w:val="00E21AD9"/>
    <w:rsid w:val="00E23BC8"/>
    <w:rsid w:val="00E30CBE"/>
    <w:rsid w:val="00E35912"/>
    <w:rsid w:val="00E41A7E"/>
    <w:rsid w:val="00E5339F"/>
    <w:rsid w:val="00E60EA2"/>
    <w:rsid w:val="00E75B36"/>
    <w:rsid w:val="00E8527D"/>
    <w:rsid w:val="00E855FB"/>
    <w:rsid w:val="00E85CBD"/>
    <w:rsid w:val="00E8734F"/>
    <w:rsid w:val="00E92A9E"/>
    <w:rsid w:val="00E962B3"/>
    <w:rsid w:val="00EA5DCC"/>
    <w:rsid w:val="00EB3A5F"/>
    <w:rsid w:val="00EC63FE"/>
    <w:rsid w:val="00ED2857"/>
    <w:rsid w:val="00ED5F4B"/>
    <w:rsid w:val="00EE5601"/>
    <w:rsid w:val="00EF418F"/>
    <w:rsid w:val="00F138A1"/>
    <w:rsid w:val="00F52E92"/>
    <w:rsid w:val="00F53ED7"/>
    <w:rsid w:val="00F60188"/>
    <w:rsid w:val="00F63FE2"/>
    <w:rsid w:val="00F73B2B"/>
    <w:rsid w:val="00F80F3E"/>
    <w:rsid w:val="00F93EA6"/>
    <w:rsid w:val="00F96980"/>
    <w:rsid w:val="00FB23A3"/>
    <w:rsid w:val="00FB2A31"/>
    <w:rsid w:val="00FB6D50"/>
    <w:rsid w:val="00FC19B6"/>
    <w:rsid w:val="00FC59C1"/>
    <w:rsid w:val="00FD17DC"/>
    <w:rsid w:val="00FE3D0E"/>
    <w:rsid w:val="00FE5042"/>
    <w:rsid w:val="00FF58B1"/>
    <w:rsid w:val="00FF7E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54"/>
    <o:shapelayout v:ext="edit">
      <o:idmap v:ext="edit" data="2"/>
      <o:rules v:ext="edit">
        <o:r id="V:Rule1" type="connector" idref="#_x0000_s2539"/>
        <o:r id="V:Rule2" type="connector" idref="#_x0000_s2540"/>
        <o:r id="V:Rule3" type="connector" idref="#_x0000_s2541"/>
        <o:r id="V:Rule4" type="connector" idref="#_x0000_s2543"/>
        <o:r id="V:Rule5" type="connector" idref="#_x0000_s2545"/>
        <o:r id="V:Rule6" type="connector" idref="#_x0000_s2568"/>
        <o:r id="V:Rule7" type="connector" idref="#_x0000_s2569"/>
        <o:r id="V:Rule8" type="connector" idref="#_x0000_s2548"/>
        <o:r id="V:Rule9" type="connector" idref="#_x0000_s2551"/>
        <o:r id="V:Rule10" type="connector" idref="#_x0000_s2552"/>
        <o:r id="V:Rule11" type="connector" idref="#_x0000_s2554"/>
        <o:r id="V:Rule12" type="connector" idref="#_x0000_s2556"/>
        <o:r id="V:Rule13" type="connector" idref="#_x0000_s2572"/>
        <o:r id="V:Rule14" type="connector" idref="#_x0000_s2573"/>
        <o:r id="V:Rule15" type="connector" idref="#_x0000_s2561"/>
        <o:r id="V:Rule16" type="connector" idref="#_x0000_s2562"/>
        <o:r id="V:Rule17" type="connector" idref="#_x0000_s2564"/>
        <o:r id="V:Rule18" type="connector" idref="#_x0000_s2576"/>
        <o:r id="V:Rule19" type="connector" idref="#_x0000_s2577"/>
        <o:r id="V:Rule20" type="connector" idref="#_x0000_s2579"/>
        <o:r id="V:Rule21" type="connector" idref="#_x0000_s2580"/>
        <o:r id="V:Rule22" type="connector" idref="#_x0000_s2581"/>
        <o:r id="V:Rule23" type="connector" idref="#_x0000_s2608"/>
        <o:r id="V:Rule24" type="connector" idref="#_x0000_s2609"/>
        <o:r id="V:Rule25" type="connector" idref="#_x0000_s2585"/>
        <o:r id="V:Rule26" type="connector" idref="#_x0000_s2586"/>
        <o:r id="V:Rule27" type="connector" idref="#_x0000_s2612"/>
        <o:r id="V:Rule28" type="connector" idref="#_x0000_s2613"/>
        <o:r id="V:Rule29" type="connector" idref="#_x0000_s2614"/>
        <o:r id="V:Rule30" type="connector" idref="#_x0000_s2620"/>
        <o:r id="V:Rule31" type="connector" idref="#_x0000_s2621"/>
        <o:r id="V:Rule32" type="connector" idref="#_x0000_s2589"/>
        <o:r id="V:Rule33" type="connector" idref="#_x0000_s2590"/>
        <o:r id="V:Rule34" type="connector" idref="#_x0000_s2624"/>
        <o:r id="V:Rule35" type="connector" idref="#_x0000_s2625"/>
        <o:r id="V:Rule36" type="connector" idref="#_x0000_s2626"/>
        <o:r id="V:Rule37" type="connector" idref="#_x0000_s2632"/>
        <o:r id="V:Rule38" type="connector" idref="#_x0000_s2633"/>
        <o:r id="V:Rule39" type="connector" idref="#_x0000_s2593"/>
        <o:r id="V:Rule40" type="connector" idref="#_x0000_s2594"/>
        <o:r id="V:Rule41" type="connector" idref="#_x0000_s2636"/>
        <o:r id="V:Rule42" type="connector" idref="#_x0000_s2637"/>
        <o:r id="V:Rule43" type="connector" idref="#_x0000_s2638"/>
        <o:r id="V:Rule44" type="connector" idref="#_x0000_s2644"/>
        <o:r id="V:Rule45" type="connector" idref="#_x0000_s2645"/>
        <o:r id="V:Rule46" type="connector" idref="#_x0000_s2597"/>
        <o:r id="V:Rule47" type="connector" idref="#_x0000_s2598"/>
        <o:r id="V:Rule48" type="connector" idref="#_x0000_s2648"/>
        <o:r id="V:Rule49" type="connector" idref="#_x0000_s2649"/>
        <o:r id="V:Rule50" type="connector" idref="#_x0000_s2650"/>
        <o:r id="V:Rule51" type="connector" idref="#_x0000_s2602"/>
      </o:rules>
    </o:shapelayout>
  </w:shapeDefaults>
  <w:decimalSymbol w:val=","/>
  <w:listSeparator w:val=";"/>
  <w14:docId w14:val="1A1AE701"/>
  <w15:chartTrackingRefBased/>
  <w15:docId w15:val="{781BB89A-6E6E-4944-98BE-B18D4417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E41D4"/>
    <w:pPr>
      <w:widowControl w:val="0"/>
    </w:pPr>
    <w:rPr>
      <w:sz w:val="22"/>
      <w:szCs w:val="22"/>
      <w:lang w:eastAsia="en-US"/>
    </w:rPr>
  </w:style>
  <w:style w:type="paragraph" w:styleId="Ttulo1">
    <w:name w:val="heading 1"/>
    <w:basedOn w:val="Normal"/>
    <w:link w:val="Ttulo1Char"/>
    <w:uiPriority w:val="1"/>
    <w:qFormat/>
    <w:rsid w:val="00457FE4"/>
    <w:pPr>
      <w:spacing w:before="13"/>
      <w:outlineLvl w:val="0"/>
    </w:pPr>
    <w:rPr>
      <w:rFonts w:ascii="Arial" w:eastAsia="Arial" w:hAnsi="Arial"/>
      <w:b/>
      <w:bCs/>
      <w:sz w:val="18"/>
      <w:szCs w:val="18"/>
      <w:lang w:val="x-none" w:eastAsia="x-none"/>
    </w:rPr>
  </w:style>
  <w:style w:type="paragraph" w:styleId="Ttulo2">
    <w:name w:val="heading 2"/>
    <w:basedOn w:val="Normal"/>
    <w:next w:val="Normal"/>
    <w:link w:val="Ttulo2Char"/>
    <w:uiPriority w:val="9"/>
    <w:unhideWhenUsed/>
    <w:qFormat/>
    <w:rsid w:val="002053EE"/>
    <w:pPr>
      <w:keepNext/>
      <w:keepLines/>
      <w:spacing w:before="20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har"/>
    <w:uiPriority w:val="9"/>
    <w:semiHidden/>
    <w:unhideWhenUsed/>
    <w:qFormat/>
    <w:rsid w:val="006D2C5F"/>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semiHidden/>
    <w:unhideWhenUsed/>
    <w:qFormat/>
    <w:rsid w:val="006D2C5F"/>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semiHidden/>
    <w:unhideWhenUsed/>
    <w:qFormat/>
    <w:rsid w:val="006D2C5F"/>
    <w:pPr>
      <w:spacing w:before="240" w:after="60"/>
      <w:outlineLvl w:val="4"/>
    </w:pPr>
    <w:rPr>
      <w:rFonts w:eastAsia="Times New Roman"/>
      <w:b/>
      <w:bCs/>
      <w:i/>
      <w:iCs/>
      <w:sz w:val="26"/>
      <w:szCs w:val="26"/>
    </w:rPr>
  </w:style>
  <w:style w:type="paragraph" w:styleId="Ttulo9">
    <w:name w:val="heading 9"/>
    <w:basedOn w:val="Normal"/>
    <w:next w:val="Normal"/>
    <w:link w:val="Ttulo9Char"/>
    <w:uiPriority w:val="9"/>
    <w:semiHidden/>
    <w:unhideWhenUsed/>
    <w:qFormat/>
    <w:rsid w:val="005C3F5C"/>
    <w:pPr>
      <w:spacing w:before="240" w:after="60"/>
      <w:outlineLvl w:val="8"/>
    </w:pPr>
    <w:rPr>
      <w:rFonts w:ascii="Cambria" w:eastAsia="Times New Roman" w:hAnsi="Cambria"/>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0975B5"/>
    <w:pPr>
      <w:spacing w:before="120" w:after="120" w:line="276" w:lineRule="auto"/>
      <w:ind w:right="1"/>
      <w:jc w:val="both"/>
    </w:pPr>
    <w:rPr>
      <w:rFonts w:ascii="Times New Roman" w:eastAsia="Arial" w:hAnsi="Times New Roman"/>
      <w:sz w:val="20"/>
      <w:szCs w:val="20"/>
      <w:lang w:val="x-none" w:eastAsia="x-none"/>
    </w:rPr>
  </w:style>
  <w:style w:type="character" w:customStyle="1" w:styleId="CorpodetextoChar">
    <w:name w:val="Corpo de texto Char"/>
    <w:link w:val="Corpodetexto"/>
    <w:uiPriority w:val="1"/>
    <w:rsid w:val="000975B5"/>
    <w:rPr>
      <w:rFonts w:ascii="Times New Roman" w:eastAsia="Arial" w:hAnsi="Times New Roman"/>
      <w:lang w:val="x-none" w:eastAsia="x-none"/>
    </w:rPr>
  </w:style>
  <w:style w:type="character" w:customStyle="1" w:styleId="Ttulo1Char">
    <w:name w:val="Título 1 Char"/>
    <w:link w:val="Ttulo1"/>
    <w:uiPriority w:val="1"/>
    <w:rsid w:val="00457FE4"/>
    <w:rPr>
      <w:rFonts w:ascii="Arial" w:eastAsia="Arial" w:hAnsi="Arial"/>
      <w:b/>
      <w:bCs/>
      <w:sz w:val="18"/>
      <w:szCs w:val="18"/>
    </w:rPr>
  </w:style>
  <w:style w:type="character" w:customStyle="1" w:styleId="Ttulo2Char">
    <w:name w:val="Título 2 Char"/>
    <w:link w:val="Ttulo2"/>
    <w:uiPriority w:val="9"/>
    <w:rsid w:val="002053EE"/>
    <w:rPr>
      <w:rFonts w:ascii="Cambria" w:eastAsia="Times New Roman" w:hAnsi="Cambria" w:cs="Times New Roman"/>
      <w:b/>
      <w:bCs/>
      <w:color w:val="4F81BD"/>
      <w:sz w:val="26"/>
      <w:szCs w:val="26"/>
    </w:rPr>
  </w:style>
  <w:style w:type="table" w:customStyle="1" w:styleId="TableNormal">
    <w:name w:val="Table Normal"/>
    <w:uiPriority w:val="2"/>
    <w:semiHidden/>
    <w:unhideWhenUsed/>
    <w:qFormat/>
    <w:rsid w:val="00056C5D"/>
    <w:pPr>
      <w:widowControl w:val="0"/>
    </w:pPr>
    <w:rPr>
      <w:sz w:val="22"/>
      <w:szCs w:val="22"/>
      <w:lang w:val="en-US" w:eastAsia="en-US"/>
    </w:rPr>
    <w:tblPr>
      <w:tblInd w:w="0" w:type="dxa"/>
      <w:tblCellMar>
        <w:top w:w="0" w:type="dxa"/>
        <w:left w:w="0" w:type="dxa"/>
        <w:bottom w:w="0" w:type="dxa"/>
        <w:right w:w="0" w:type="dxa"/>
      </w:tblCellMar>
    </w:tblPr>
  </w:style>
  <w:style w:type="paragraph" w:customStyle="1" w:styleId="Default">
    <w:name w:val="Default"/>
    <w:rsid w:val="00FF7EAC"/>
    <w:pPr>
      <w:autoSpaceDE w:val="0"/>
      <w:autoSpaceDN w:val="0"/>
      <w:adjustRightInd w:val="0"/>
    </w:pPr>
    <w:rPr>
      <w:rFonts w:ascii="Arial" w:hAnsi="Arial" w:cs="Arial"/>
      <w:color w:val="000000"/>
      <w:sz w:val="24"/>
      <w:szCs w:val="24"/>
      <w:lang w:eastAsia="en-US"/>
    </w:rPr>
  </w:style>
  <w:style w:type="paragraph" w:styleId="Textodebalo">
    <w:name w:val="Balloon Text"/>
    <w:basedOn w:val="Normal"/>
    <w:link w:val="TextodebaloChar"/>
    <w:uiPriority w:val="99"/>
    <w:semiHidden/>
    <w:unhideWhenUsed/>
    <w:rsid w:val="003A5253"/>
    <w:rPr>
      <w:rFonts w:ascii="Tahoma" w:hAnsi="Tahoma"/>
      <w:sz w:val="16"/>
      <w:szCs w:val="16"/>
      <w:lang w:val="x-none" w:eastAsia="x-none"/>
    </w:rPr>
  </w:style>
  <w:style w:type="character" w:customStyle="1" w:styleId="TextodebaloChar">
    <w:name w:val="Texto de balão Char"/>
    <w:link w:val="Textodebalo"/>
    <w:uiPriority w:val="99"/>
    <w:semiHidden/>
    <w:rsid w:val="003A5253"/>
    <w:rPr>
      <w:rFonts w:ascii="Tahoma" w:hAnsi="Tahoma" w:cs="Tahoma"/>
      <w:sz w:val="16"/>
      <w:szCs w:val="16"/>
    </w:rPr>
  </w:style>
  <w:style w:type="table" w:styleId="Tabelacomgrade">
    <w:name w:val="Table Grid"/>
    <w:basedOn w:val="Tabelanormal"/>
    <w:uiPriority w:val="59"/>
    <w:rsid w:val="00267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D2857"/>
    <w:pPr>
      <w:tabs>
        <w:tab w:val="center" w:pos="4252"/>
        <w:tab w:val="right" w:pos="8504"/>
      </w:tabs>
    </w:pPr>
    <w:rPr>
      <w:lang w:val="x-none"/>
    </w:rPr>
  </w:style>
  <w:style w:type="character" w:customStyle="1" w:styleId="CabealhoChar">
    <w:name w:val="Cabeçalho Char"/>
    <w:link w:val="Cabealho"/>
    <w:uiPriority w:val="99"/>
    <w:rsid w:val="00ED2857"/>
    <w:rPr>
      <w:sz w:val="22"/>
      <w:szCs w:val="22"/>
      <w:lang w:eastAsia="en-US"/>
    </w:rPr>
  </w:style>
  <w:style w:type="paragraph" w:styleId="Rodap">
    <w:name w:val="footer"/>
    <w:basedOn w:val="Normal"/>
    <w:link w:val="RodapChar"/>
    <w:uiPriority w:val="99"/>
    <w:unhideWhenUsed/>
    <w:rsid w:val="00ED2857"/>
    <w:pPr>
      <w:tabs>
        <w:tab w:val="center" w:pos="4252"/>
        <w:tab w:val="right" w:pos="8504"/>
      </w:tabs>
    </w:pPr>
    <w:rPr>
      <w:lang w:val="x-none"/>
    </w:rPr>
  </w:style>
  <w:style w:type="character" w:customStyle="1" w:styleId="RodapChar">
    <w:name w:val="Rodapé Char"/>
    <w:link w:val="Rodap"/>
    <w:uiPriority w:val="99"/>
    <w:rsid w:val="00ED2857"/>
    <w:rPr>
      <w:sz w:val="22"/>
      <w:szCs w:val="22"/>
      <w:lang w:eastAsia="en-US"/>
    </w:rPr>
  </w:style>
  <w:style w:type="character" w:customStyle="1" w:styleId="Ttulo9Char">
    <w:name w:val="Título 9 Char"/>
    <w:link w:val="Ttulo9"/>
    <w:uiPriority w:val="9"/>
    <w:semiHidden/>
    <w:rsid w:val="005C3F5C"/>
    <w:rPr>
      <w:rFonts w:ascii="Cambria" w:eastAsia="Times New Roman" w:hAnsi="Cambria" w:cs="Times New Roman"/>
      <w:sz w:val="22"/>
      <w:szCs w:val="22"/>
      <w:lang w:eastAsia="en-US"/>
    </w:rPr>
  </w:style>
  <w:style w:type="paragraph" w:customStyle="1" w:styleId="ITTtulo1">
    <w:name w:val="IT Título 1"/>
    <w:basedOn w:val="Ttulo1"/>
    <w:uiPriority w:val="1"/>
    <w:qFormat/>
    <w:rsid w:val="00E75B36"/>
    <w:pPr>
      <w:keepNext/>
      <w:keepLines/>
      <w:numPr>
        <w:numId w:val="10"/>
      </w:numPr>
      <w:tabs>
        <w:tab w:val="left" w:pos="426"/>
      </w:tabs>
      <w:spacing w:before="240" w:after="120" w:line="276" w:lineRule="auto"/>
      <w:ind w:left="0" w:right="130" w:firstLine="0"/>
      <w:jc w:val="both"/>
    </w:pPr>
    <w:rPr>
      <w:rFonts w:ascii="Times New Roman" w:hAnsi="Times New Roman"/>
      <w:sz w:val="20"/>
      <w:szCs w:val="20"/>
    </w:rPr>
  </w:style>
  <w:style w:type="paragraph" w:customStyle="1" w:styleId="ITtextoN2">
    <w:name w:val="IT texto N2"/>
    <w:basedOn w:val="Ttulo2"/>
    <w:uiPriority w:val="1"/>
    <w:qFormat/>
    <w:rsid w:val="002637BF"/>
    <w:pPr>
      <w:numPr>
        <w:ilvl w:val="1"/>
        <w:numId w:val="11"/>
      </w:numPr>
      <w:tabs>
        <w:tab w:val="left" w:pos="567"/>
      </w:tabs>
      <w:spacing w:before="120" w:after="120" w:line="276" w:lineRule="auto"/>
      <w:ind w:left="0" w:firstLine="0"/>
      <w:jc w:val="both"/>
    </w:pPr>
    <w:rPr>
      <w:rFonts w:ascii="Times New Roman" w:hAnsi="Times New Roman"/>
      <w:b w:val="0"/>
      <w:color w:val="000000"/>
      <w:sz w:val="20"/>
    </w:rPr>
  </w:style>
  <w:style w:type="paragraph" w:styleId="PargrafodaLista">
    <w:name w:val="List Paragraph"/>
    <w:basedOn w:val="Normal"/>
    <w:uiPriority w:val="34"/>
    <w:qFormat/>
    <w:rsid w:val="00777A9D"/>
    <w:pPr>
      <w:ind w:left="708"/>
    </w:pPr>
  </w:style>
  <w:style w:type="paragraph" w:customStyle="1" w:styleId="ITtextoN3">
    <w:name w:val="IT texto N3"/>
    <w:basedOn w:val="Ttulo3"/>
    <w:uiPriority w:val="1"/>
    <w:qFormat/>
    <w:rsid w:val="002637BF"/>
    <w:pPr>
      <w:numPr>
        <w:ilvl w:val="2"/>
        <w:numId w:val="12"/>
      </w:numPr>
      <w:spacing w:before="120" w:after="120" w:line="276" w:lineRule="auto"/>
      <w:ind w:left="0" w:firstLine="0"/>
      <w:jc w:val="both"/>
    </w:pPr>
    <w:rPr>
      <w:rFonts w:ascii="Times New Roman" w:hAnsi="Times New Roman"/>
      <w:b w:val="0"/>
      <w:sz w:val="20"/>
    </w:rPr>
  </w:style>
  <w:style w:type="paragraph" w:customStyle="1" w:styleId="ITttulo2N">
    <w:name w:val="IT título 2N"/>
    <w:basedOn w:val="Ttulo2"/>
    <w:uiPriority w:val="1"/>
    <w:qFormat/>
    <w:rsid w:val="00E75B36"/>
    <w:pPr>
      <w:numPr>
        <w:ilvl w:val="1"/>
        <w:numId w:val="14"/>
      </w:numPr>
      <w:tabs>
        <w:tab w:val="left" w:pos="527"/>
      </w:tabs>
      <w:spacing w:before="240" w:after="120" w:line="276" w:lineRule="auto"/>
      <w:ind w:left="0" w:right="6" w:firstLine="0"/>
    </w:pPr>
    <w:rPr>
      <w:rFonts w:ascii="Times New Roman" w:hAnsi="Times New Roman"/>
      <w:color w:val="auto"/>
      <w:sz w:val="20"/>
    </w:rPr>
  </w:style>
  <w:style w:type="paragraph" w:customStyle="1" w:styleId="ITtexto3N">
    <w:name w:val="IT texto 3N"/>
    <w:basedOn w:val="ITtextoN2"/>
    <w:uiPriority w:val="1"/>
    <w:qFormat/>
    <w:rsid w:val="00FF58B1"/>
    <w:pPr>
      <w:numPr>
        <w:ilvl w:val="2"/>
        <w:numId w:val="16"/>
      </w:numPr>
      <w:ind w:left="0" w:firstLine="0"/>
    </w:pPr>
  </w:style>
  <w:style w:type="paragraph" w:customStyle="1" w:styleId="ITtextoN4">
    <w:name w:val="IT texto N4"/>
    <w:basedOn w:val="Ttulo4"/>
    <w:uiPriority w:val="1"/>
    <w:qFormat/>
    <w:rsid w:val="000975B5"/>
    <w:pPr>
      <w:numPr>
        <w:ilvl w:val="3"/>
        <w:numId w:val="17"/>
      </w:numPr>
      <w:spacing w:before="120" w:after="120" w:line="276" w:lineRule="auto"/>
      <w:ind w:left="0" w:firstLine="0"/>
      <w:jc w:val="both"/>
    </w:pPr>
    <w:rPr>
      <w:rFonts w:ascii="Times New Roman" w:hAnsi="Times New Roman"/>
      <w:b w:val="0"/>
      <w:sz w:val="20"/>
      <w:szCs w:val="20"/>
    </w:rPr>
  </w:style>
  <w:style w:type="paragraph" w:customStyle="1" w:styleId="ITtexto5N">
    <w:name w:val="IT texto 5N"/>
    <w:basedOn w:val="ITtextoN3"/>
    <w:uiPriority w:val="1"/>
    <w:qFormat/>
    <w:rsid w:val="00E60EA2"/>
    <w:pPr>
      <w:numPr>
        <w:ilvl w:val="4"/>
        <w:numId w:val="2"/>
      </w:numPr>
      <w:tabs>
        <w:tab w:val="left" w:pos="993"/>
      </w:tabs>
      <w:ind w:left="0" w:right="4" w:firstLine="0"/>
    </w:pPr>
    <w:rPr>
      <w:szCs w:val="20"/>
    </w:rPr>
  </w:style>
  <w:style w:type="paragraph" w:customStyle="1" w:styleId="ITtextoN5">
    <w:name w:val="IT texto N5"/>
    <w:basedOn w:val="Ttulo5"/>
    <w:uiPriority w:val="1"/>
    <w:qFormat/>
    <w:rsid w:val="002637BF"/>
    <w:pPr>
      <w:keepNext/>
      <w:numPr>
        <w:ilvl w:val="4"/>
        <w:numId w:val="2"/>
      </w:numPr>
      <w:tabs>
        <w:tab w:val="left" w:pos="993"/>
      </w:tabs>
      <w:spacing w:before="120" w:after="120" w:line="276" w:lineRule="auto"/>
      <w:ind w:left="0" w:right="6" w:firstLine="0"/>
      <w:jc w:val="both"/>
    </w:pPr>
    <w:rPr>
      <w:rFonts w:ascii="Times New Roman" w:hAnsi="Times New Roman"/>
      <w:b w:val="0"/>
      <w:i w:val="0"/>
      <w:sz w:val="20"/>
    </w:rPr>
  </w:style>
  <w:style w:type="paragraph" w:customStyle="1" w:styleId="ITTtuloN3">
    <w:name w:val="IT Título N3"/>
    <w:basedOn w:val="ITTtulo1"/>
    <w:uiPriority w:val="1"/>
    <w:qFormat/>
    <w:rsid w:val="006F6B8C"/>
    <w:pPr>
      <w:numPr>
        <w:ilvl w:val="2"/>
        <w:numId w:val="2"/>
      </w:numPr>
      <w:tabs>
        <w:tab w:val="left" w:pos="527"/>
      </w:tabs>
      <w:spacing w:before="120"/>
      <w:ind w:left="0" w:right="4" w:firstLine="0"/>
    </w:pPr>
  </w:style>
  <w:style w:type="character" w:customStyle="1" w:styleId="Ttulo3Char">
    <w:name w:val="Título 3 Char"/>
    <w:link w:val="Ttulo3"/>
    <w:uiPriority w:val="9"/>
    <w:semiHidden/>
    <w:rsid w:val="006D2C5F"/>
    <w:rPr>
      <w:rFonts w:ascii="Cambria" w:eastAsia="Times New Roman" w:hAnsi="Cambria" w:cs="Times New Roman"/>
      <w:b/>
      <w:bCs/>
      <w:sz w:val="26"/>
      <w:szCs w:val="26"/>
      <w:lang w:eastAsia="en-US"/>
    </w:rPr>
  </w:style>
  <w:style w:type="character" w:customStyle="1" w:styleId="Ttulo4Char">
    <w:name w:val="Título 4 Char"/>
    <w:link w:val="Ttulo4"/>
    <w:uiPriority w:val="9"/>
    <w:semiHidden/>
    <w:rsid w:val="006D2C5F"/>
    <w:rPr>
      <w:rFonts w:ascii="Calibri" w:eastAsia="Times New Roman" w:hAnsi="Calibri" w:cs="Times New Roman"/>
      <w:b/>
      <w:bCs/>
      <w:sz w:val="28"/>
      <w:szCs w:val="28"/>
      <w:lang w:eastAsia="en-US"/>
    </w:rPr>
  </w:style>
  <w:style w:type="character" w:customStyle="1" w:styleId="Ttulo5Char">
    <w:name w:val="Título 5 Char"/>
    <w:link w:val="Ttulo5"/>
    <w:uiPriority w:val="9"/>
    <w:semiHidden/>
    <w:rsid w:val="006D2C5F"/>
    <w:rPr>
      <w:rFonts w:ascii="Calibri" w:eastAsia="Times New Roman" w:hAnsi="Calibri" w:cs="Times New Roman"/>
      <w:b/>
      <w:bCs/>
      <w:i/>
      <w:i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9C96B0-2074-49BD-AC11-F4561124D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4190</Words>
  <Characters>22632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IT 43 CBMAL - Vers</vt:lpstr>
    </vt:vector>
  </TitlesOfParts>
  <Company/>
  <LinksUpToDate>false</LinksUpToDate>
  <CharactersWithSpaces>26769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43 CBMAL - Vers</dc:title>
  <dc:subject/>
  <dc:creator>SERTEN</dc:creator>
  <cp:keywords/>
  <cp:lastModifiedBy>EA - Eliza Castro Lopes Da Silva</cp:lastModifiedBy>
  <cp:revision>2</cp:revision>
  <cp:lastPrinted>2021-04-17T22:40:00Z</cp:lastPrinted>
  <dcterms:created xsi:type="dcterms:W3CDTF">2025-08-22T21:04:00Z</dcterms:created>
  <dcterms:modified xsi:type="dcterms:W3CDTF">2025-08-22T21:04:00Z</dcterms:modified>
</cp:coreProperties>
</file>