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FAITH HAVEN HOUSE</w:t>
      </w:r>
    </w:p>
    <w:p>
      <w:pPr>
        <w:pStyle w:val="Heading2"/>
      </w:pPr>
      <w:r>
        <w:t>SECTION 8.2</w:t>
      </w:r>
    </w:p>
    <w:p>
      <w:pPr>
        <w:pStyle w:val="Heading2"/>
      </w:pPr>
      <w:r>
        <w:t>BACKGROUND CHECK ACKNOWLEDGMENT</w:t>
      </w:r>
    </w:p>
    <w:p>
      <w:r>
        <w:rPr>
          <w:b/>
        </w:rPr>
        <w:t xml:space="preserve">Document Number: </w:t>
      </w:r>
      <w:r>
        <w:t>FHH-INT-002</w:t>
      </w:r>
    </w:p>
    <w:p>
      <w:r>
        <w:rPr>
          <w:b/>
        </w:rPr>
        <w:t xml:space="preserve">Binder Reference: </w:t>
      </w:r>
      <w:r>
        <w:t>8.2</w:t>
      </w:r>
    </w:p>
    <w:p>
      <w:r>
        <w:rPr>
          <w:b/>
        </w:rPr>
        <w:t xml:space="preserve">Classification: </w:t>
      </w:r>
      <w:r>
        <w:t>Applicant Acknowledgment</w:t>
      </w:r>
    </w:p>
    <w:p>
      <w:r>
        <w:rPr>
          <w:b/>
        </w:rPr>
        <w:t xml:space="preserve">Completed By: </w:t>
      </w:r>
      <w:r>
        <w:t>Applicant</w:t>
      </w:r>
    </w:p>
    <w:p>
      <w:r>
        <w:rPr>
          <w:b/>
        </w:rPr>
        <w:t xml:space="preserve">Version: </w:t>
      </w:r>
      <w:r>
        <w:t>1.1</w:t>
      </w:r>
    </w:p>
    <w:p>
      <w:r>
        <w:rPr>
          <w:b/>
        </w:rPr>
        <w:t xml:space="preserve">Status: </w:t>
      </w:r>
      <w:r>
        <w:t>Approved</w:t>
      </w:r>
    </w:p>
    <w:p>
      <w:r>
        <w:rPr>
          <w:b/>
        </w:rPr>
        <w:t xml:space="preserve">Review Cycle: </w:t>
      </w:r>
      <w:r>
        <w:t>Annual</w:t>
      </w:r>
    </w:p>
    <w:p>
      <w:pPr>
        <w:pStyle w:val="Heading3"/>
      </w:pPr>
      <w:r>
        <w:t>Purpose</w:t>
      </w:r>
    </w:p>
    <w:p>
      <w:r>
        <w:t>Faith Haven House requires every applicant to successfully complete a criminal background screening through its designated background screening provider as part of the admissions process. This acknowledgment confirms that the applicant understands this requirement.</w:t>
      </w:r>
    </w:p>
    <w:p>
      <w:pPr>
        <w:pStyle w:val="Heading3"/>
      </w:pPr>
      <w:r>
        <w:t>Applicant Acknowledgment</w:t>
      </w:r>
    </w:p>
    <w:p>
      <w:r>
        <w:t>☐ Faith Haven House requires all applicants to complete a criminal background screening through its designated background screening provider (Checkr).</w:t>
      </w:r>
    </w:p>
    <w:p>
      <w:r>
        <w:t>☐ I will receive a separate electronic disclosure and authorization directly from Checkr.</w:t>
      </w:r>
    </w:p>
    <w:p>
      <w:r>
        <w:t>☐ I must complete the Checkr background screening process before my application can be considered by the Admissions Committee.</w:t>
      </w:r>
    </w:p>
    <w:p>
      <w:r>
        <w:t>☐ Failure to complete the background screening process may result in my application being closed.</w:t>
      </w:r>
    </w:p>
    <w:p>
      <w:r>
        <w:t>☐ A criminal record does not automatically disqualify me from admission. Each application is reviewed individually.</w:t>
      </w:r>
    </w:p>
    <w:p>
      <w:pPr>
        <w:pStyle w:val="Heading3"/>
      </w:pPr>
      <w:r>
        <w:t>Applicant Certification</w:t>
      </w:r>
    </w:p>
    <w:p>
      <w:r>
        <w:t>Applicant Name</w:t>
      </w:r>
    </w:p>
    <w:p>
      <w:r>
        <w:t>_____________________________________</w:t>
      </w:r>
    </w:p>
    <w:p>
      <w:r>
        <w:t>Applicant Signature</w:t>
      </w:r>
    </w:p>
    <w:p>
      <w:r>
        <w:t>_____________________________________</w:t>
      </w:r>
    </w:p>
    <w:p>
      <w:r>
        <w:t>Date</w:t>
      </w:r>
    </w:p>
    <w:p>
      <w:r>
        <w:t>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