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4"/>
        <w:tblLayout w:type="fixed"/>
        <w:tblLook w:firstRow="1" w:lastRow="0" w:firstColumn="0" w:lastColumn="0" w:noHBand="0" w:noVBand="0" w:val="0020"/>
      </w:tblPr>
      <w:tblGrid>
        <w:gridCol w:w="375"/>
        <w:gridCol w:w="563"/>
        <w:gridCol w:w="563"/>
        <w:gridCol w:w="698"/>
        <w:gridCol w:w="698"/>
        <w:gridCol w:w="536"/>
        <w:gridCol w:w="536"/>
        <w:gridCol w:w="590"/>
        <w:gridCol w:w="590"/>
        <w:gridCol w:w="590"/>
        <w:gridCol w:w="590"/>
        <w:gridCol w:w="644"/>
        <w:gridCol w:w="64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full_historic45.sp</w:t>
            </w:r>
          </w:p>
        </w:tc>
        <w:tc>
          <w:tcPr/>
          <w:p>
            <w:pPr>
              <w:pStyle w:val="Compact"/>
            </w:pPr>
            <w:r>
              <w:t xml:space="preserve">full_historic45.fa</w:t>
            </w:r>
          </w:p>
        </w:tc>
        <w:tc>
          <w:tcPr/>
          <w:p>
            <w:pPr>
              <w:pStyle w:val="Compact"/>
            </w:pPr>
            <w:r>
              <w:t xml:space="preserve">nodepthwt_historic45.sp</w:t>
            </w:r>
          </w:p>
        </w:tc>
        <w:tc>
          <w:tcPr/>
          <w:p>
            <w:pPr>
              <w:pStyle w:val="Compact"/>
            </w:pPr>
            <w:r>
              <w:t xml:space="preserve">nodepthwt_historic45.fa</w:t>
            </w:r>
          </w:p>
        </w:tc>
        <w:tc>
          <w:tcPr/>
          <w:p>
            <w:pPr>
              <w:pStyle w:val="Compact"/>
            </w:pPr>
            <w:r>
              <w:t xml:space="preserve">glm_historic45.sp</w:t>
            </w:r>
          </w:p>
        </w:tc>
        <w:tc>
          <w:tcPr/>
          <w:p>
            <w:pPr>
              <w:pStyle w:val="Compact"/>
            </w:pPr>
            <w:r>
              <w:t xml:space="preserve">glm_historic45.fa</w:t>
            </w:r>
          </w:p>
        </w:tc>
        <w:tc>
          <w:tcPr/>
          <w:p>
            <w:pPr>
              <w:pStyle w:val="Compact"/>
            </w:pPr>
            <w:r>
              <w:t xml:space="preserve">glmwt_historic45.sp</w:t>
            </w:r>
          </w:p>
        </w:tc>
        <w:tc>
          <w:tcPr/>
          <w:p>
            <w:pPr>
              <w:pStyle w:val="Compact"/>
            </w:pPr>
            <w:r>
              <w:t xml:space="preserve">glmwt_historic45.fa</w:t>
            </w:r>
          </w:p>
        </w:tc>
        <w:tc>
          <w:tcPr/>
          <w:p>
            <w:pPr>
              <w:pStyle w:val="Compact"/>
            </w:pPr>
            <w:r>
              <w:t xml:space="preserve">glmdp_historic45.sp</w:t>
            </w:r>
          </w:p>
        </w:tc>
        <w:tc>
          <w:tcPr/>
          <w:p>
            <w:pPr>
              <w:pStyle w:val="Compact"/>
            </w:pPr>
            <w:r>
              <w:t xml:space="preserve">glmdp_historic45.fa</w:t>
            </w:r>
          </w:p>
        </w:tc>
        <w:tc>
          <w:tcPr/>
          <w:p>
            <w:pPr>
              <w:pStyle w:val="Compact"/>
            </w:pPr>
            <w:r>
              <w:t xml:space="preserve">glmwtdp_historic45.sp</w:t>
            </w:r>
          </w:p>
        </w:tc>
        <w:tc>
          <w:tcPr/>
          <w:p>
            <w:pPr>
              <w:pStyle w:val="Compact"/>
            </w:pPr>
            <w:r>
              <w:t xml:space="preserve">glmwtdp_historic45.fa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-1270.928</w:t>
            </w:r>
          </w:p>
        </w:tc>
        <w:tc>
          <w:tcPr/>
          <w:p>
            <w:pPr>
              <w:pStyle w:val="Compact"/>
            </w:pPr>
            <w:r>
              <w:t xml:space="preserve">0.269</w:t>
            </w:r>
          </w:p>
        </w:tc>
        <w:tc>
          <w:tcPr/>
          <w:p>
            <w:pPr>
              <w:pStyle w:val="Compact"/>
            </w:pPr>
            <w:r>
              <w:t xml:space="preserve">-1026.609</w:t>
            </w:r>
          </w:p>
        </w:tc>
        <w:tc>
          <w:tcPr/>
          <w:p>
            <w:pPr>
              <w:pStyle w:val="Compact"/>
            </w:pPr>
            <w:r>
              <w:t xml:space="preserve">-3.395</w:t>
            </w:r>
          </w:p>
        </w:tc>
        <w:tc>
          <w:tcPr/>
          <w:p>
            <w:pPr>
              <w:pStyle w:val="Compact"/>
            </w:pPr>
            <w:r>
              <w:t xml:space="preserve">-142.745</w:t>
            </w:r>
          </w:p>
        </w:tc>
        <w:tc>
          <w:tcPr/>
          <w:p>
            <w:pPr>
              <w:pStyle w:val="Compact"/>
            </w:pPr>
            <w:r>
              <w:t xml:space="preserve">-155.190</w:t>
            </w:r>
          </w:p>
        </w:tc>
        <w:tc>
          <w:tcPr/>
          <w:p>
            <w:pPr>
              <w:pStyle w:val="Compact"/>
            </w:pPr>
            <w:r>
              <w:t xml:space="preserve">-139.955</w:t>
            </w:r>
          </w:p>
        </w:tc>
        <w:tc>
          <w:tcPr/>
          <w:p>
            <w:pPr>
              <w:pStyle w:val="Compact"/>
            </w:pPr>
            <w:r>
              <w:t xml:space="preserve">-151.681</w:t>
            </w:r>
          </w:p>
        </w:tc>
        <w:tc>
          <w:tcPr/>
          <w:p>
            <w:pPr>
              <w:pStyle w:val="Compact"/>
            </w:pPr>
            <w:r>
              <w:t xml:space="preserve">-80.451</w:t>
            </w:r>
          </w:p>
        </w:tc>
        <w:tc>
          <w:tcPr/>
          <w:p>
            <w:pPr>
              <w:pStyle w:val="Compact"/>
            </w:pPr>
            <w:r>
              <w:t xml:space="preserve">-98.784</w:t>
            </w:r>
          </w:p>
        </w:tc>
        <w:tc>
          <w:tcPr/>
          <w:p>
            <w:pPr>
              <w:pStyle w:val="Compact"/>
            </w:pPr>
            <w:r>
              <w:t xml:space="preserve">-84.116</w:t>
            </w:r>
          </w:p>
        </w:tc>
        <w:tc>
          <w:tcPr/>
          <w:p>
            <w:pPr>
              <w:pStyle w:val="Compact"/>
            </w:pPr>
            <w:r>
              <w:t xml:space="preserve">-98.977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(1322454.796)</w:t>
            </w:r>
          </w:p>
        </w:tc>
        <w:tc>
          <w:tcPr/>
          <w:p>
            <w:pPr>
              <w:pStyle w:val="Compact"/>
            </w:pPr>
            <w:r>
              <w:t xml:space="preserve">(0.597)</w:t>
            </w:r>
          </w:p>
        </w:tc>
        <w:tc>
          <w:tcPr/>
          <w:p>
            <w:pPr>
              <w:pStyle w:val="Compact"/>
            </w:pPr>
            <w:r>
              <w:t xml:space="preserve">(1227183.415)</w:t>
            </w:r>
          </w:p>
        </w:tc>
        <w:tc>
          <w:tcPr/>
          <w:p>
            <w:pPr>
              <w:pStyle w:val="Compact"/>
            </w:pPr>
            <w:r>
              <w:t xml:space="preserve">(0.655)</w:t>
            </w:r>
          </w:p>
        </w:tc>
        <w:tc>
          <w:tcPr/>
          <w:p>
            <w:pPr>
              <w:pStyle w:val="Compact"/>
            </w:pPr>
            <w:r>
              <w:t xml:space="preserve">(3.839)</w:t>
            </w:r>
          </w:p>
        </w:tc>
        <w:tc>
          <w:tcPr/>
          <w:p>
            <w:pPr>
              <w:pStyle w:val="Compact"/>
            </w:pPr>
            <w:r>
              <w:t xml:space="preserve">(3.458)</w:t>
            </w:r>
          </w:p>
        </w:tc>
        <w:tc>
          <w:tcPr/>
          <w:p>
            <w:pPr>
              <w:pStyle w:val="Compact"/>
            </w:pPr>
            <w:r>
              <w:t xml:space="preserve">(4.017)</w:t>
            </w:r>
          </w:p>
        </w:tc>
        <w:tc>
          <w:tcPr/>
          <w:p>
            <w:pPr>
              <w:pStyle w:val="Compact"/>
            </w:pPr>
            <w:r>
              <w:t xml:space="preserve">(3.744)</w:t>
            </w:r>
          </w:p>
        </w:tc>
        <w:tc>
          <w:tcPr/>
          <w:p>
            <w:pPr>
              <w:pStyle w:val="Compact"/>
            </w:pPr>
            <w:r>
              <w:t xml:space="preserve">(4.364)</w:t>
            </w:r>
          </w:p>
        </w:tc>
        <w:tc>
          <w:tcPr/>
          <w:p>
            <w:pPr>
              <w:pStyle w:val="Compact"/>
            </w:pPr>
            <w:r>
              <w:t xml:space="preserve">(4.462)</w:t>
            </w:r>
          </w:p>
        </w:tc>
        <w:tc>
          <w:tcPr/>
          <w:p>
            <w:pPr>
              <w:pStyle w:val="Compact"/>
            </w:pPr>
            <w:r>
              <w:t xml:space="preserve">(4.473)</w:t>
            </w:r>
          </w:p>
        </w:tc>
        <w:tc>
          <w:tcPr/>
          <w:p>
            <w:pPr>
              <w:pStyle w:val="Compact"/>
            </w:pPr>
            <w:r>
              <w:t xml:space="preserve">(4.649)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StateMA</w:t>
            </w:r>
          </w:p>
        </w:tc>
        <w:tc>
          <w:tcPr/>
          <w:p>
            <w:pPr>
              <w:pStyle w:val="Compact"/>
            </w:pPr>
            <w:r>
              <w:t xml:space="preserve">1216.922</w:t>
            </w:r>
          </w:p>
        </w:tc>
        <w:tc>
          <w:tcPr/>
          <w:p>
            <w:pPr>
              <w:pStyle w:val="Compact"/>
            </w:pPr>
            <w:r>
              <w:t xml:space="preserve">-6.808</w:t>
            </w:r>
          </w:p>
        </w:tc>
        <w:tc>
          <w:tcPr/>
          <w:p>
            <w:pPr>
              <w:pStyle w:val="Compact"/>
            </w:pPr>
            <w:r>
              <w:t xml:space="preserve">957.863</w:t>
            </w:r>
          </w:p>
        </w:tc>
        <w:tc>
          <w:tcPr/>
          <w:p>
            <w:pPr>
              <w:pStyle w:val="Compact"/>
            </w:pPr>
            <w:r>
              <w:t xml:space="preserve">-5.693</w:t>
            </w:r>
          </w:p>
        </w:tc>
        <w:tc>
          <w:tcPr/>
          <w:p>
            <w:pPr>
              <w:pStyle w:val="Compact"/>
            </w:pPr>
            <w:r>
              <w:t xml:space="preserve">-10.230</w:t>
            </w:r>
          </w:p>
        </w:tc>
        <w:tc>
          <w:tcPr/>
          <w:p>
            <w:pPr>
              <w:pStyle w:val="Compact"/>
            </w:pPr>
            <w:r>
              <w:t xml:space="preserve">-2.331</w:t>
            </w:r>
          </w:p>
        </w:tc>
        <w:tc>
          <w:tcPr/>
          <w:p>
            <w:pPr>
              <w:pStyle w:val="Compact"/>
            </w:pPr>
            <w:r>
              <w:t xml:space="preserve">-10.373</w:t>
            </w:r>
          </w:p>
        </w:tc>
        <w:tc>
          <w:tcPr/>
          <w:p>
            <w:pPr>
              <w:pStyle w:val="Compact"/>
            </w:pPr>
            <w:r>
              <w:t xml:space="preserve">-2.436</w:t>
            </w:r>
          </w:p>
        </w:tc>
        <w:tc>
          <w:tcPr/>
          <w:p>
            <w:pPr>
              <w:pStyle w:val="Compact"/>
            </w:pPr>
            <w:r>
              <w:t xml:space="preserve">-10.291</w:t>
            </w:r>
          </w:p>
        </w:tc>
        <w:tc>
          <w:tcPr/>
          <w:p>
            <w:pPr>
              <w:pStyle w:val="Compact"/>
            </w:pPr>
            <w:r>
              <w:t xml:space="preserve">-2.876</w:t>
            </w:r>
          </w:p>
        </w:tc>
        <w:tc>
          <w:tcPr/>
          <w:p>
            <w:pPr>
              <w:pStyle w:val="Compact"/>
            </w:pPr>
            <w:r>
              <w:t xml:space="preserve">-10.340</w:t>
            </w:r>
          </w:p>
        </w:tc>
        <w:tc>
          <w:tcPr/>
          <w:p>
            <w:pPr>
              <w:pStyle w:val="Compact"/>
            </w:pPr>
            <w:r>
              <w:t xml:space="preserve">-2.628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(1793459.653)</w:t>
            </w:r>
          </w:p>
        </w:tc>
        <w:tc>
          <w:tcPr/>
          <w:p>
            <w:pPr>
              <w:pStyle w:val="Compact"/>
            </w:pPr>
            <w:r>
              <w:t xml:space="preserve">(3.892)</w:t>
            </w:r>
          </w:p>
        </w:tc>
        <w:tc>
          <w:tcPr/>
          <w:p>
            <w:pPr>
              <w:pStyle w:val="Compact"/>
            </w:pPr>
            <w:r>
              <w:t xml:space="preserve">(1677126.168)</w:t>
            </w:r>
          </w:p>
        </w:tc>
        <w:tc>
          <w:tcPr/>
          <w:p>
            <w:pPr>
              <w:pStyle w:val="Compact"/>
            </w:pPr>
            <w:r>
              <w:t xml:space="preserve">(3.411)</w:t>
            </w:r>
          </w:p>
        </w:tc>
        <w:tc>
          <w:tcPr/>
          <w:p>
            <w:pPr>
              <w:pStyle w:val="Compact"/>
            </w:pPr>
            <w:r>
              <w:t xml:space="preserve">(94.050)</w:t>
            </w:r>
          </w:p>
        </w:tc>
        <w:tc>
          <w:tcPr/>
          <w:p>
            <w:pPr>
              <w:pStyle w:val="Compact"/>
            </w:pPr>
            <w:r>
              <w:t xml:space="preserve">(0.748)</w:t>
            </w:r>
          </w:p>
        </w:tc>
        <w:tc>
          <w:tcPr/>
          <w:p>
            <w:pPr>
              <w:pStyle w:val="Compact"/>
            </w:pPr>
            <w:r>
              <w:t xml:space="preserve">(99.304)</w:t>
            </w:r>
          </w:p>
        </w:tc>
        <w:tc>
          <w:tcPr/>
          <w:p>
            <w:pPr>
              <w:pStyle w:val="Compact"/>
            </w:pPr>
            <w:r>
              <w:t xml:space="preserve">(0.753)</w:t>
            </w:r>
          </w:p>
        </w:tc>
        <w:tc>
          <w:tcPr/>
          <w:p>
            <w:pPr>
              <w:pStyle w:val="Compact"/>
            </w:pPr>
            <w:r>
              <w:t xml:space="preserve">(78.761)</w:t>
            </w:r>
          </w:p>
        </w:tc>
        <w:tc>
          <w:tcPr/>
          <w:p>
            <w:pPr>
              <w:pStyle w:val="Compact"/>
            </w:pPr>
            <w:r>
              <w:t xml:space="preserve">(0.763)</w:t>
            </w:r>
          </w:p>
        </w:tc>
        <w:tc>
          <w:tcPr/>
          <w:p>
            <w:pPr>
              <w:pStyle w:val="Compact"/>
            </w:pPr>
            <w:r>
              <w:t xml:space="preserve">(81.932)</w:t>
            </w:r>
          </w:p>
        </w:tc>
        <w:tc>
          <w:tcPr/>
          <w:p>
            <w:pPr>
              <w:pStyle w:val="Compact"/>
            </w:pPr>
            <w:r>
              <w:t xml:space="preserve">(0.772)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StateRICTNY</w:t>
            </w:r>
          </w:p>
        </w:tc>
        <w:tc>
          <w:tcPr/>
          <w:p>
            <w:pPr>
              <w:pStyle w:val="Compact"/>
            </w:pPr>
            <w:r>
              <w:t xml:space="preserve">1268.318</w:t>
            </w:r>
          </w:p>
        </w:tc>
        <w:tc>
          <w:tcPr/>
          <w:p>
            <w:pPr>
              <w:pStyle w:val="Compact"/>
            </w:pPr>
            <w:r>
              <w:t xml:space="preserve">-0.954</w:t>
            </w:r>
          </w:p>
        </w:tc>
        <w:tc>
          <w:tcPr/>
          <w:p>
            <w:pPr>
              <w:pStyle w:val="Compact"/>
            </w:pPr>
            <w:r>
              <w:t xml:space="preserve">1022.786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4.284</w:t>
            </w:r>
          </w:p>
        </w:tc>
        <w:tc>
          <w:tcPr/>
          <w:p>
            <w:pPr>
              <w:pStyle w:val="Compact"/>
            </w:pPr>
            <w:r>
              <w:t xml:space="preserve">3.481</w:t>
            </w:r>
          </w:p>
        </w:tc>
        <w:tc>
          <w:tcPr/>
          <w:p>
            <w:pPr>
              <w:pStyle w:val="Compact"/>
            </w:pPr>
            <w:r>
              <w:t xml:space="preserve">4.161</w:t>
            </w:r>
          </w:p>
        </w:tc>
        <w:tc>
          <w:tcPr/>
          <w:p>
            <w:pPr>
              <w:pStyle w:val="Compact"/>
            </w:pPr>
            <w:r>
              <w:t xml:space="preserve">2.761</w:t>
            </w:r>
          </w:p>
        </w:tc>
        <w:tc>
          <w:tcPr/>
          <w:p>
            <w:pPr>
              <w:pStyle w:val="Compact"/>
            </w:pPr>
            <w:r>
              <w:t xml:space="preserve">1.782</w:t>
            </w:r>
          </w:p>
        </w:tc>
        <w:tc>
          <w:tcPr/>
          <w:p>
            <w:pPr>
              <w:pStyle w:val="Compact"/>
            </w:pPr>
            <w:r>
              <w:t xml:space="preserve">-0.324</w:t>
            </w:r>
          </w:p>
        </w:tc>
        <w:tc>
          <w:tcPr/>
          <w:p>
            <w:pPr>
              <w:pStyle w:val="Compact"/>
            </w:pPr>
            <w:r>
              <w:t xml:space="preserve">1.732</w:t>
            </w:r>
          </w:p>
        </w:tc>
        <w:tc>
          <w:tcPr/>
          <w:p>
            <w:pPr>
              <w:pStyle w:val="Compact"/>
            </w:pPr>
            <w:r>
              <w:t xml:space="preserve">-0.164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(1322454.796)</w:t>
            </w:r>
          </w:p>
        </w:tc>
        <w:tc>
          <w:tcPr/>
          <w:p>
            <w:pPr>
              <w:pStyle w:val="Compact"/>
            </w:pPr>
            <w:r>
              <w:t xml:space="preserve">(0.331)</w:t>
            </w:r>
          </w:p>
        </w:tc>
        <w:tc>
          <w:tcPr/>
          <w:p>
            <w:pPr>
              <w:pStyle w:val="Compact"/>
            </w:pPr>
            <w:r>
              <w:t xml:space="preserve">(1227183.415)</w:t>
            </w:r>
          </w:p>
        </w:tc>
        <w:tc>
          <w:tcPr/>
          <w:p>
            <w:pPr>
              <w:pStyle w:val="Compact"/>
            </w:pPr>
            <w:r>
              <w:t xml:space="preserve">(0.297)</w:t>
            </w:r>
          </w:p>
        </w:tc>
        <w:tc>
          <w:tcPr/>
          <w:p>
            <w:pPr>
              <w:pStyle w:val="Compact"/>
            </w:pPr>
            <w:r>
              <w:t xml:space="preserve">(1.006)</w:t>
            </w:r>
          </w:p>
        </w:tc>
        <w:tc>
          <w:tcPr/>
          <w:p>
            <w:pPr>
              <w:pStyle w:val="Compact"/>
            </w:pPr>
            <w:r>
              <w:t xml:space="preserve">(0.247)</w:t>
            </w:r>
          </w:p>
        </w:tc>
        <w:tc>
          <w:tcPr/>
          <w:p>
            <w:pPr>
              <w:pStyle w:val="Compact"/>
            </w:pPr>
            <w:r>
              <w:t xml:space="preserve">(1.007)</w:t>
            </w:r>
          </w:p>
        </w:tc>
        <w:tc>
          <w:tcPr/>
          <w:p>
            <w:pPr>
              <w:pStyle w:val="Compact"/>
            </w:pPr>
            <w:r>
              <w:t xml:space="preserve">(0.275)</w:t>
            </w:r>
          </w:p>
        </w:tc>
        <w:tc>
          <w:tcPr/>
          <w:p>
            <w:pPr>
              <w:pStyle w:val="Compact"/>
            </w:pPr>
            <w:r>
              <w:t xml:space="preserve">(1.010)</w:t>
            </w:r>
          </w:p>
        </w:tc>
        <w:tc>
          <w:tcPr/>
          <w:p>
            <w:pPr>
              <w:pStyle w:val="Compact"/>
            </w:pPr>
            <w:r>
              <w:t xml:space="preserve">(0.278)</w:t>
            </w:r>
          </w:p>
        </w:tc>
        <w:tc>
          <w:tcPr/>
          <w:p>
            <w:pPr>
              <w:pStyle w:val="Compact"/>
            </w:pPr>
            <w:r>
              <w:t xml:space="preserve">(1.010)</w:t>
            </w:r>
          </w:p>
        </w:tc>
        <w:tc>
          <w:tcPr/>
          <w:p>
            <w:pPr>
              <w:pStyle w:val="Compact"/>
            </w:pPr>
            <w:r>
              <w:t xml:space="preserve">(0.308)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StateNJ</w:t>
            </w:r>
          </w:p>
        </w:tc>
        <w:tc>
          <w:tcPr/>
          <w:p>
            <w:pPr>
              <w:pStyle w:val="Compact"/>
            </w:pPr>
            <w:r>
              <w:t xml:space="preserve">1268.375</w:t>
            </w:r>
          </w:p>
        </w:tc>
        <w:tc>
          <w:tcPr/>
          <w:p>
            <w:pPr>
              <w:pStyle w:val="Compact"/>
            </w:pPr>
            <w:r>
              <w:t xml:space="preserve">-0.723</w:t>
            </w:r>
          </w:p>
        </w:tc>
        <w:tc>
          <w:tcPr/>
          <w:p>
            <w:pPr>
              <w:pStyle w:val="Compact"/>
            </w:pPr>
            <w:r>
              <w:t xml:space="preserve">1023.461</w:t>
            </w:r>
          </w:p>
        </w:tc>
        <w:tc>
          <w:tcPr/>
          <w:p>
            <w:pPr>
              <w:pStyle w:val="Compact"/>
            </w:pPr>
            <w:r>
              <w:t xml:space="preserve">1.889</w:t>
            </w:r>
          </w:p>
        </w:tc>
        <w:tc>
          <w:tcPr/>
          <w:p>
            <w:pPr>
              <w:pStyle w:val="Compact"/>
            </w:pPr>
            <w:r>
              <w:t xml:space="preserve">4.728</w:t>
            </w:r>
          </w:p>
        </w:tc>
        <w:tc>
          <w:tcPr/>
          <w:p>
            <w:pPr>
              <w:pStyle w:val="Compact"/>
            </w:pPr>
            <w:r>
              <w:t xml:space="preserve">3.347</w:t>
            </w:r>
          </w:p>
        </w:tc>
        <w:tc>
          <w:tcPr/>
          <w:p>
            <w:pPr>
              <w:pStyle w:val="Compact"/>
            </w:pPr>
            <w:r>
              <w:t xml:space="preserve">4.641</w:t>
            </w:r>
          </w:p>
        </w:tc>
        <w:tc>
          <w:tcPr/>
          <w:p>
            <w:pPr>
              <w:pStyle w:val="Compact"/>
            </w:pPr>
            <w:r>
              <w:t xml:space="preserve">2.829</w:t>
            </w:r>
          </w:p>
        </w:tc>
        <w:tc>
          <w:tcPr/>
          <w:p>
            <w:pPr>
              <w:pStyle w:val="Compact"/>
            </w:pPr>
            <w:r>
              <w:t xml:space="preserve">1.626</w:t>
            </w:r>
          </w:p>
        </w:tc>
        <w:tc>
          <w:tcPr/>
          <w:p>
            <w:pPr>
              <w:pStyle w:val="Compact"/>
            </w:pPr>
            <w:r>
              <w:t xml:space="preserve">-1.199</w:t>
            </w:r>
          </w:p>
        </w:tc>
        <w:tc>
          <w:tcPr/>
          <w:p>
            <w:pPr>
              <w:pStyle w:val="Compact"/>
            </w:pPr>
            <w:r>
              <w:t xml:space="preserve">1.548</w:t>
            </w:r>
          </w:p>
        </w:tc>
        <w:tc>
          <w:tcPr/>
          <w:p>
            <w:pPr>
              <w:pStyle w:val="Compact"/>
            </w:pPr>
            <w:r>
              <w:t xml:space="preserve">-1.062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(1322454.796)</w:t>
            </w:r>
          </w:p>
        </w:tc>
        <w:tc>
          <w:tcPr/>
          <w:p>
            <w:pPr>
              <w:pStyle w:val="Compact"/>
            </w:pPr>
            <w:r>
              <w:t xml:space="preserve">(0.351)</w:t>
            </w:r>
          </w:p>
        </w:tc>
        <w:tc>
          <w:tcPr/>
          <w:p>
            <w:pPr>
              <w:pStyle w:val="Compact"/>
            </w:pPr>
            <w:r>
              <w:t xml:space="preserve">(1227183.415)</w:t>
            </w:r>
          </w:p>
        </w:tc>
        <w:tc>
          <w:tcPr/>
          <w:p>
            <w:pPr>
              <w:pStyle w:val="Compact"/>
            </w:pPr>
            <w:r>
              <w:t xml:space="preserve">(0.307)</w:t>
            </w:r>
          </w:p>
        </w:tc>
        <w:tc>
          <w:tcPr/>
          <w:p>
            <w:pPr>
              <w:pStyle w:val="Compact"/>
            </w:pPr>
            <w:r>
              <w:t xml:space="preserve">(1.007)</w:t>
            </w:r>
          </w:p>
        </w:tc>
        <w:tc>
          <w:tcPr/>
          <w:p>
            <w:pPr>
              <w:pStyle w:val="Compact"/>
            </w:pPr>
            <w:r>
              <w:t xml:space="preserve">(0.252)</w:t>
            </w:r>
          </w:p>
        </w:tc>
        <w:tc>
          <w:tcPr/>
          <w:p>
            <w:pPr>
              <w:pStyle w:val="Compact"/>
            </w:pPr>
            <w:r>
              <w:t xml:space="preserve">(1.007)</w:t>
            </w:r>
          </w:p>
        </w:tc>
        <w:tc>
          <w:tcPr/>
          <w:p>
            <w:pPr>
              <w:pStyle w:val="Compact"/>
            </w:pPr>
            <w:r>
              <w:t xml:space="preserve">(0.278)</w:t>
            </w:r>
          </w:p>
        </w:tc>
        <w:tc>
          <w:tcPr/>
          <w:p>
            <w:pPr>
              <w:pStyle w:val="Compact"/>
            </w:pPr>
            <w:r>
              <w:t xml:space="preserve">(1.010)</w:t>
            </w:r>
          </w:p>
        </w:tc>
        <w:tc>
          <w:tcPr/>
          <w:p>
            <w:pPr>
              <w:pStyle w:val="Compact"/>
            </w:pPr>
            <w:r>
              <w:t xml:space="preserve">(0.283)</w:t>
            </w:r>
          </w:p>
        </w:tc>
        <w:tc>
          <w:tcPr/>
          <w:p>
            <w:pPr>
              <w:pStyle w:val="Compact"/>
            </w:pPr>
            <w:r>
              <w:t xml:space="preserve">(1.010)</w:t>
            </w:r>
          </w:p>
        </w:tc>
        <w:tc>
          <w:tcPr/>
          <w:p>
            <w:pPr>
              <w:pStyle w:val="Compact"/>
            </w:pPr>
            <w:r>
              <w:t xml:space="preserve">(0.312)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StateDEMD</w:t>
            </w:r>
          </w:p>
        </w:tc>
        <w:tc>
          <w:tcPr/>
          <w:p>
            <w:pPr>
              <w:pStyle w:val="Compact"/>
            </w:pPr>
            <w:r>
              <w:t xml:space="preserve">1269.373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1024.418</w:t>
            </w:r>
          </w:p>
        </w:tc>
        <w:tc>
          <w:tcPr/>
          <w:p>
            <w:pPr>
              <w:pStyle w:val="Compact"/>
            </w:pPr>
            <w:r>
              <w:t xml:space="preserve">2.549</w:t>
            </w:r>
          </w:p>
        </w:tc>
        <w:tc>
          <w:tcPr/>
          <w:p>
            <w:pPr>
              <w:pStyle w:val="Compact"/>
            </w:pPr>
            <w:r>
              <w:t xml:space="preserve">4.893</w:t>
            </w:r>
          </w:p>
        </w:tc>
        <w:tc>
          <w:tcPr/>
          <w:p>
            <w:pPr>
              <w:pStyle w:val="Compact"/>
            </w:pPr>
            <w:r>
              <w:t xml:space="preserve">3.995</w:t>
            </w:r>
          </w:p>
        </w:tc>
        <w:tc>
          <w:tcPr/>
          <w:p>
            <w:pPr>
              <w:pStyle w:val="Compact"/>
            </w:pPr>
            <w:r>
              <w:t xml:space="preserve">4.778</w:t>
            </w:r>
          </w:p>
        </w:tc>
        <w:tc>
          <w:tcPr/>
          <w:p>
            <w:pPr>
              <w:pStyle w:val="Compact"/>
            </w:pPr>
            <w:r>
              <w:t xml:space="preserve">3.397</w:t>
            </w:r>
          </w:p>
        </w:tc>
        <w:tc>
          <w:tcPr/>
          <w:p>
            <w:pPr>
              <w:pStyle w:val="Compact"/>
            </w:pPr>
            <w:r>
              <w:t xml:space="preserve">0.741</w:t>
            </w:r>
          </w:p>
        </w:tc>
        <w:tc>
          <w:tcPr/>
          <w:p>
            <w:pPr>
              <w:pStyle w:val="Compact"/>
            </w:pPr>
            <w:r>
              <w:t xml:space="preserve">-0.689</w:t>
            </w:r>
          </w:p>
        </w:tc>
        <w:tc>
          <w:tcPr/>
          <w:p>
            <w:pPr>
              <w:pStyle w:val="Compact"/>
            </w:pPr>
            <w:r>
              <w:t xml:space="preserve">0.805</w:t>
            </w:r>
          </w:p>
        </w:tc>
        <w:tc>
          <w:tcPr/>
          <w:p>
            <w:pPr>
              <w:pStyle w:val="Compact"/>
            </w:pPr>
            <w:r>
              <w:t xml:space="preserve">-0.504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(1322454.796)</w:t>
            </w:r>
          </w:p>
        </w:tc>
        <w:tc>
          <w:tcPr/>
          <w:p>
            <w:pPr>
              <w:pStyle w:val="Compact"/>
            </w:pPr>
            <w:r>
              <w:t xml:space="preserve">(0.326)</w:t>
            </w:r>
          </w:p>
        </w:tc>
        <w:tc>
          <w:tcPr/>
          <w:p>
            <w:pPr>
              <w:pStyle w:val="Compact"/>
            </w:pPr>
            <w:r>
              <w:t xml:space="preserve">(1227183.415)</w:t>
            </w:r>
          </w:p>
        </w:tc>
        <w:tc>
          <w:tcPr/>
          <w:p>
            <w:pPr>
              <w:pStyle w:val="Compact"/>
            </w:pPr>
            <w:r>
              <w:t xml:space="preserve">(0.282)</w:t>
            </w:r>
          </w:p>
        </w:tc>
        <w:tc>
          <w:tcPr/>
          <w:p>
            <w:pPr>
              <w:pStyle w:val="Compact"/>
            </w:pPr>
            <w:r>
              <w:t xml:space="preserve">(1.001)</w:t>
            </w:r>
          </w:p>
        </w:tc>
        <w:tc>
          <w:tcPr/>
          <w:p>
            <w:pPr>
              <w:pStyle w:val="Compact"/>
            </w:pPr>
            <w:r>
              <w:t xml:space="preserve">(0.252)</w:t>
            </w:r>
          </w:p>
        </w:tc>
        <w:tc>
          <w:tcPr/>
          <w:p>
            <w:pPr>
              <w:pStyle w:val="Compact"/>
            </w:pPr>
            <w:r>
              <w:t xml:space="preserve">(1.001)</w:t>
            </w:r>
          </w:p>
        </w:tc>
        <w:tc>
          <w:tcPr/>
          <w:p>
            <w:pPr>
              <w:pStyle w:val="Compac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  <w:r>
              <w:t xml:space="preserve">(1.006)</w:t>
            </w:r>
          </w:p>
        </w:tc>
        <w:tc>
          <w:tcPr/>
          <w:p>
            <w:pPr>
              <w:pStyle w:val="Compact"/>
            </w:pPr>
            <w:r>
              <w:t xml:space="preserve">(0.284)</w:t>
            </w:r>
          </w:p>
        </w:tc>
        <w:tc>
          <w:tcPr/>
          <w:p>
            <w:pPr>
              <w:pStyle w:val="Compact"/>
            </w:pPr>
            <w:r>
              <w:t xml:space="preserve">(1.006)</w:t>
            </w:r>
          </w:p>
        </w:tc>
        <w:tc>
          <w:tcPr/>
          <w:p>
            <w:pPr>
              <w:pStyle w:val="Compact"/>
            </w:pPr>
            <w:r>
              <w:t xml:space="preserve">(0.315)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StateVA</w:t>
            </w:r>
          </w:p>
        </w:tc>
        <w:tc>
          <w:tcPr/>
          <w:p>
            <w:pPr>
              <w:pStyle w:val="Compact"/>
            </w:pPr>
            <w:r>
              <w:t xml:space="preserve">1269.832</w:t>
            </w:r>
          </w:p>
        </w:tc>
        <w:tc>
          <w:tcPr/>
          <w:p>
            <w:pPr>
              <w:pStyle w:val="Compact"/>
            </w:pPr>
            <w:r>
              <w:t xml:space="preserve">-0.723</w:t>
            </w:r>
          </w:p>
        </w:tc>
        <w:tc>
          <w:tcPr/>
          <w:p>
            <w:pPr>
              <w:pStyle w:val="Compact"/>
            </w:pPr>
            <w:r>
              <w:t xml:space="preserve">1025.323</w:t>
            </w:r>
          </w:p>
        </w:tc>
        <w:tc>
          <w:tcPr/>
          <w:p>
            <w:pPr>
              <w:pStyle w:val="Compact"/>
            </w:pPr>
            <w:r>
              <w:t xml:space="preserve">2.112</w:t>
            </w:r>
          </w:p>
        </w:tc>
        <w:tc>
          <w:tcPr/>
          <w:p>
            <w:pPr>
              <w:pStyle w:val="Compact"/>
            </w:pPr>
            <w:r>
              <w:t xml:space="preserve">5.703</w:t>
            </w:r>
          </w:p>
        </w:tc>
        <w:tc>
          <w:tcPr/>
          <w:p>
            <w:pPr>
              <w:pStyle w:val="Compact"/>
            </w:pPr>
            <w:r>
              <w:t xml:space="preserve">2.134</w:t>
            </w:r>
          </w:p>
        </w:tc>
        <w:tc>
          <w:tcPr/>
          <w:p>
            <w:pPr>
              <w:pStyle w:val="Compact"/>
            </w:pPr>
            <w:r>
              <w:t xml:space="preserve">5.591</w:t>
            </w:r>
          </w:p>
        </w:tc>
        <w:tc>
          <w:tcPr/>
          <w:p>
            <w:pPr>
              <w:pStyle w:val="Compact"/>
            </w:pPr>
            <w:r>
              <w:t xml:space="preserve">1.091</w:t>
            </w:r>
          </w:p>
        </w:tc>
        <w:tc>
          <w:tcPr/>
          <w:p>
            <w:pPr>
              <w:pStyle w:val="Compact"/>
            </w:pPr>
            <w:r>
              <w:t xml:space="preserve">2.254</w:t>
            </w:r>
          </w:p>
        </w:tc>
        <w:tc>
          <w:tcPr/>
          <w:p>
            <w:pPr>
              <w:pStyle w:val="Compact"/>
            </w:pPr>
            <w:r>
              <w:t xml:space="preserve">-3.261</w:t>
            </w:r>
          </w:p>
        </w:tc>
        <w:tc>
          <w:tcPr/>
          <w:p>
            <w:pPr>
              <w:pStyle w:val="Compact"/>
            </w:pPr>
            <w:r>
              <w:t xml:space="preserve">2.146</w:t>
            </w:r>
          </w:p>
        </w:tc>
        <w:tc>
          <w:tcPr/>
          <w:p>
            <w:pPr>
              <w:pStyle w:val="Compact"/>
            </w:pPr>
            <w:r>
              <w:t xml:space="preserve">-3.120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(1322454.796)</w:t>
            </w:r>
          </w:p>
        </w:tc>
        <w:tc>
          <w:tcPr/>
          <w:p>
            <w:pPr>
              <w:pStyle w:val="Compact"/>
            </w:pPr>
            <w:r>
              <w:t xml:space="preserve">(0.329)</w:t>
            </w:r>
          </w:p>
        </w:tc>
        <w:tc>
          <w:tcPr/>
          <w:p>
            <w:pPr>
              <w:pStyle w:val="Compact"/>
            </w:pPr>
            <w:r>
              <w:t xml:space="preserve">(1227183.415)</w:t>
            </w:r>
          </w:p>
        </w:tc>
        <w:tc>
          <w:tcPr/>
          <w:p>
            <w:pPr>
              <w:pStyle w:val="Compact"/>
            </w:pPr>
            <w:r>
              <w:t xml:space="preserve">(0.282)</w:t>
            </w:r>
          </w:p>
        </w:tc>
        <w:tc>
          <w:tcPr/>
          <w:p>
            <w:pPr>
              <w:pStyle w:val="Compact"/>
            </w:pPr>
            <w:r>
              <w:t xml:space="preserve">(1.002)</w:t>
            </w:r>
          </w:p>
        </w:tc>
        <w:tc>
          <w:tcPr/>
          <w:p>
            <w:pPr>
              <w:pStyle w:val="Compact"/>
            </w:pPr>
            <w:r>
              <w:t xml:space="preserve">(0.256)</w:t>
            </w:r>
          </w:p>
        </w:tc>
        <w:tc>
          <w:tcPr/>
          <w:p>
            <w:pPr>
              <w:pStyle w:val="Compact"/>
            </w:pPr>
            <w:r>
              <w:t xml:space="preserve">(1.002)</w:t>
            </w:r>
          </w:p>
        </w:tc>
        <w:tc>
          <w:tcPr/>
          <w:p>
            <w:pPr>
              <w:pStyle w:val="Compact"/>
            </w:pPr>
            <w:r>
              <w:t xml:space="preserve">(0.288)</w:t>
            </w:r>
          </w:p>
        </w:tc>
        <w:tc>
          <w:tcPr/>
          <w:p>
            <w:pPr>
              <w:pStyle w:val="Compact"/>
            </w:pPr>
            <w:r>
              <w:t xml:space="preserve">(1.006)</w:t>
            </w:r>
          </w:p>
        </w:tc>
        <w:tc>
          <w:tcPr/>
          <w:p>
            <w:pPr>
              <w:pStyle w:val="Compact"/>
            </w:pPr>
            <w:r>
              <w:t xml:space="preserve">(0.290)</w:t>
            </w:r>
          </w:p>
        </w:tc>
        <w:tc>
          <w:tcPr/>
          <w:p>
            <w:pPr>
              <w:pStyle w:val="Compact"/>
            </w:pPr>
            <w:r>
              <w:t xml:space="preserve">(1.006)</w:t>
            </w:r>
          </w:p>
        </w:tc>
        <w:tc>
          <w:tcPr/>
          <w:p>
            <w:pPr>
              <w:pStyle w:val="Compact"/>
            </w:pPr>
            <w:r>
              <w:t xml:space="preserve">(0.323)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StateNC</w:t>
            </w:r>
          </w:p>
        </w:tc>
        <w:tc>
          <w:tcPr/>
          <w:p>
            <w:pPr>
              <w:pStyle w:val="Compact"/>
            </w:pPr>
            <w:r>
              <w:t xml:space="preserve">1270.988</w:t>
            </w:r>
          </w:p>
        </w:tc>
        <w:tc>
          <w:tcPr/>
          <w:p>
            <w:pPr>
              <w:pStyle w:val="Compact"/>
            </w:pPr>
            <w:r>
              <w:t xml:space="preserve">-0.823</w:t>
            </w:r>
          </w:p>
        </w:tc>
        <w:tc>
          <w:tcPr/>
          <w:p>
            <w:pPr>
              <w:pStyle w:val="Compact"/>
            </w:pPr>
            <w:r>
              <w:t xml:space="preserve">1026.428</w:t>
            </w:r>
          </w:p>
        </w:tc>
        <w:tc>
          <w:tcPr/>
          <w:p>
            <w:pPr>
              <w:pStyle w:val="Compact"/>
            </w:pPr>
            <w:r>
              <w:t xml:space="preserve">1.742</w:t>
            </w:r>
          </w:p>
        </w:tc>
        <w:tc>
          <w:tcPr/>
          <w:p>
            <w:pPr>
              <w:pStyle w:val="Compact"/>
            </w:pPr>
            <w:r>
              <w:t xml:space="preserve">8.513</w:t>
            </w:r>
          </w:p>
        </w:tc>
        <w:tc>
          <w:tcPr/>
          <w:p>
            <w:pPr>
              <w:pStyle w:val="Compact"/>
            </w:pPr>
            <w:r>
              <w:t xml:space="preserve">5.383</w:t>
            </w:r>
          </w:p>
        </w:tc>
        <w:tc>
          <w:tcPr/>
          <w:p>
            <w:pPr>
              <w:pStyle w:val="Compact"/>
            </w:pPr>
            <w:r>
              <w:t xml:space="preserve">8.430</w:t>
            </w:r>
          </w:p>
        </w:tc>
        <w:tc>
          <w:tcPr/>
          <w:p>
            <w:pPr>
              <w:pStyle w:val="Compact"/>
            </w:pPr>
            <w:r>
              <w:t xml:space="preserve">4.347</w:t>
            </w:r>
          </w:p>
        </w:tc>
        <w:tc>
          <w:tcPr/>
          <w:p>
            <w:pPr>
              <w:pStyle w:val="Compact"/>
            </w:pPr>
            <w:r>
              <w:t xml:space="preserve">4.421</w:t>
            </w:r>
          </w:p>
        </w:tc>
        <w:tc>
          <w:tcPr/>
          <w:p>
            <w:pPr>
              <w:pStyle w:val="Compact"/>
            </w:pPr>
            <w:r>
              <w:t xml:space="preserve">-1.331</w:t>
            </w:r>
          </w:p>
        </w:tc>
        <w:tc>
          <w:tcPr/>
          <w:p>
            <w:pPr>
              <w:pStyle w:val="Compact"/>
            </w:pPr>
            <w:r>
              <w:t xml:space="preserve">4.577</w:t>
            </w:r>
          </w:p>
        </w:tc>
        <w:tc>
          <w:tcPr/>
          <w:p>
            <w:pPr>
              <w:pStyle w:val="Compact"/>
            </w:pPr>
            <w:r>
              <w:t xml:space="preserve">-1.198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(1322454.796)</w:t>
            </w:r>
          </w:p>
        </w:tc>
        <w:tc>
          <w:tcPr/>
          <w:p>
            <w:pPr>
              <w:pStyle w:val="Compact"/>
            </w:pPr>
            <w:r>
              <w:t xml:space="preserve">(0.344)</w:t>
            </w:r>
          </w:p>
        </w:tc>
        <w:tc>
          <w:tcPr/>
          <w:p>
            <w:pPr>
              <w:pStyle w:val="Compact"/>
            </w:pPr>
            <w:r>
              <w:t xml:space="preserve">(1227183.415)</w:t>
            </w:r>
          </w:p>
        </w:tc>
        <w:tc>
          <w:tcPr/>
          <w:p>
            <w:pPr>
              <w:pStyle w:val="Compact"/>
            </w:pPr>
            <w:r>
              <w:t xml:space="preserve">(0.291)</w:t>
            </w:r>
          </w:p>
        </w:tc>
        <w:tc>
          <w:tcPr/>
          <w:p>
            <w:pPr>
              <w:pStyle w:val="Compact"/>
            </w:pPr>
            <w:r>
              <w:t xml:space="preserve">(1.000)</w:t>
            </w:r>
          </w:p>
        </w:tc>
        <w:tc>
          <w:tcPr/>
          <w:p>
            <w:pPr>
              <w:pStyle w:val="Compact"/>
            </w:pPr>
            <w:r>
              <w:t xml:space="preserve">(0.244)</w:t>
            </w:r>
          </w:p>
        </w:tc>
        <w:tc>
          <w:tcPr/>
          <w:p>
            <w:pPr>
              <w:pStyle w:val="Compact"/>
            </w:pPr>
            <w:r>
              <w:t xml:space="preserve">(1.001)</w:t>
            </w:r>
          </w:p>
        </w:tc>
        <w:tc>
          <w:tcPr/>
          <w:p>
            <w:pPr>
              <w:pStyle w:val="Compact"/>
            </w:pPr>
            <w:r>
              <w:t xml:space="preserve">(0.276)</w:t>
            </w:r>
          </w:p>
        </w:tc>
        <w:tc>
          <w:tcPr/>
          <w:p>
            <w:pPr>
              <w:pStyle w:val="Compact"/>
            </w:pPr>
            <w:r>
              <w:t xml:space="preserve">(1.005)</w:t>
            </w:r>
          </w:p>
        </w:tc>
        <w:tc>
          <w:tcPr/>
          <w:p>
            <w:pPr>
              <w:pStyle w:val="Compact"/>
            </w:pPr>
            <w:r>
              <w:t xml:space="preserve">(0.287)</w:t>
            </w:r>
          </w:p>
        </w:tc>
        <w:tc>
          <w:tcPr/>
          <w:p>
            <w:pPr>
              <w:pStyle w:val="Compact"/>
            </w:pPr>
            <w:r>
              <w:t xml:space="preserve">(1.006)</w:t>
            </w:r>
          </w:p>
        </w:tc>
        <w:tc>
          <w:tcPr/>
          <w:p>
            <w:pPr>
              <w:pStyle w:val="Compact"/>
            </w:pPr>
            <w:r>
              <w:t xml:space="preserve">(0.320)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StateSCGAFL</w:t>
            </w:r>
          </w:p>
        </w:tc>
        <w:tc>
          <w:tcPr/>
          <w:p>
            <w:pPr>
              <w:pStyle w:val="Compact"/>
            </w:pPr>
            <w:r>
              <w:t xml:space="preserve">1271.068</w:t>
            </w:r>
          </w:p>
        </w:tc>
        <w:tc>
          <w:tcPr/>
          <w:p>
            <w:pPr>
              <w:pStyle w:val="Compact"/>
            </w:pPr>
            <w:r>
              <w:t xml:space="preserve">-0.245</w:t>
            </w:r>
          </w:p>
        </w:tc>
        <w:tc>
          <w:tcPr/>
          <w:p>
            <w:pPr>
              <w:pStyle w:val="Compact"/>
            </w:pPr>
            <w:r>
              <w:t xml:space="preserve">1026.318</w:t>
            </w:r>
          </w:p>
        </w:tc>
        <w:tc>
          <w:tcPr/>
          <w:p>
            <w:pPr>
              <w:pStyle w:val="Compact"/>
            </w:pPr>
            <w:r>
              <w:t xml:space="preserve">2.245</w:t>
            </w:r>
          </w:p>
        </w:tc>
        <w:tc>
          <w:tcPr/>
          <w:p>
            <w:pPr>
              <w:pStyle w:val="Compact"/>
            </w:pPr>
            <w:r>
              <w:t xml:space="preserve">6.610</w:t>
            </w:r>
          </w:p>
        </w:tc>
        <w:tc>
          <w:tcPr/>
          <w:p>
            <w:pPr>
              <w:pStyle w:val="Compact"/>
            </w:pPr>
            <w:r>
              <w:t xml:space="preserve">2.696</w:t>
            </w:r>
          </w:p>
        </w:tc>
        <w:tc>
          <w:tcPr/>
          <w:p>
            <w:pPr>
              <w:pStyle w:val="Compact"/>
            </w:pPr>
            <w:r>
              <w:t xml:space="preserve">6.485</w:t>
            </w:r>
          </w:p>
        </w:tc>
        <w:tc>
          <w:tcPr/>
          <w:p>
            <w:pPr>
              <w:pStyle w:val="Compact"/>
            </w:pPr>
            <w:r>
              <w:t xml:space="preserve">1.492</w:t>
            </w:r>
          </w:p>
        </w:tc>
        <w:tc>
          <w:tcPr/>
          <w:p>
            <w:pPr>
              <w:pStyle w:val="Compact"/>
            </w:pPr>
            <w:r>
              <w:t xml:space="preserve">2.501</w:t>
            </w:r>
          </w:p>
        </w:tc>
        <w:tc>
          <w:tcPr/>
          <w:p>
            <w:pPr>
              <w:pStyle w:val="Compact"/>
            </w:pPr>
            <w:r>
              <w:t xml:space="preserve">-3.641</w:t>
            </w:r>
          </w:p>
        </w:tc>
        <w:tc>
          <w:tcPr/>
          <w:p>
            <w:pPr>
              <w:pStyle w:val="Compact"/>
            </w:pPr>
            <w:r>
              <w:t xml:space="preserve">2.779</w:t>
            </w:r>
          </w:p>
        </w:tc>
        <w:tc>
          <w:tcPr/>
          <w:p>
            <w:pPr>
              <w:pStyle w:val="Compact"/>
            </w:pPr>
            <w:r>
              <w:t xml:space="preserve">-3.467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(1322454.796)</w:t>
            </w:r>
          </w:p>
        </w:tc>
        <w:tc>
          <w:tcPr/>
          <w:p>
            <w:pPr>
              <w:pStyle w:val="Compact"/>
            </w:pPr>
            <w:r>
              <w:t xml:space="preserve">(0.381)</w:t>
            </w:r>
          </w:p>
        </w:tc>
        <w:tc>
          <w:tcPr/>
          <w:p>
            <w:pPr>
              <w:pStyle w:val="Compact"/>
            </w:pPr>
            <w:r>
              <w:t xml:space="preserve">(1227183.415)</w:t>
            </w:r>
          </w:p>
        </w:tc>
        <w:tc>
          <w:tcPr/>
          <w:p>
            <w:pPr>
              <w:pStyle w:val="Compact"/>
            </w:pPr>
            <w:r>
              <w:t xml:space="preserve">(0.331)</w:t>
            </w:r>
          </w:p>
        </w:tc>
        <w:tc>
          <w:tcPr/>
          <w:p>
            <w:pPr>
              <w:pStyle w:val="Compact"/>
            </w:pPr>
            <w:r>
              <w:t xml:space="preserve">(1.001)</w:t>
            </w:r>
          </w:p>
        </w:tc>
        <w:tc>
          <w:tcPr/>
          <w:p>
            <w:pPr>
              <w:pStyle w:val="Compact"/>
            </w:pPr>
            <w:r>
              <w:t xml:space="preserve">(0.249)</w:t>
            </w:r>
          </w:p>
        </w:tc>
        <w:tc>
          <w:tcPr/>
          <w:p>
            <w:pPr>
              <w:pStyle w:val="Compact"/>
            </w:pPr>
            <w:r>
              <w:t xml:space="preserve">(1.003)</w:t>
            </w:r>
          </w:p>
        </w:tc>
        <w:tc>
          <w:tcPr/>
          <w:p>
            <w:pPr>
              <w:pStyle w:val="Compact"/>
            </w:pPr>
            <w:r>
              <w:t xml:space="preserve">(0.282)</w:t>
            </w:r>
          </w:p>
        </w:tc>
        <w:tc>
          <w:tcPr/>
          <w:p>
            <w:pPr>
              <w:pStyle w:val="Compact"/>
            </w:pPr>
            <w:r>
              <w:t xml:space="preserve">(1.005)</w:t>
            </w:r>
          </w:p>
        </w:tc>
        <w:tc>
          <w:tcPr/>
          <w:p>
            <w:pPr>
              <w:pStyle w:val="Compact"/>
            </w:pPr>
            <w:r>
              <w:t xml:space="preserve">(0.286)</w:t>
            </w:r>
          </w:p>
        </w:tc>
        <w:tc>
          <w:tcPr/>
          <w:p>
            <w:pPr>
              <w:pStyle w:val="Compact"/>
            </w:pPr>
            <w:r>
              <w:t xml:space="preserve">(1.007)</w:t>
            </w:r>
          </w:p>
        </w:tc>
        <w:tc>
          <w:tcPr/>
          <w:p>
            <w:pPr>
              <w:pStyle w:val="Compact"/>
            </w:pPr>
            <w:r>
              <w:t xml:space="preserve">(0.320)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-0.046</w:t>
            </w:r>
          </w:p>
        </w:tc>
        <w:tc>
          <w:tcPr/>
          <w:p>
            <w:pPr>
              <w:pStyle w:val="Compact"/>
            </w:pPr>
            <w:r>
              <w:t xml:space="preserve">-0.091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-0.086</w:t>
            </w:r>
          </w:p>
        </w:tc>
        <w:tc>
          <w:tcPr/>
          <w:p>
            <w:pPr>
              <w:pStyle w:val="Compact"/>
            </w:pPr>
            <w:r>
              <w:t xml:space="preserve">-0.187</w:t>
            </w:r>
          </w:p>
        </w:tc>
        <w:tc>
          <w:tcPr/>
          <w:p>
            <w:pPr>
              <w:pStyle w:val="Compact"/>
            </w:pPr>
            <w:r>
              <w:t xml:space="preserve">-0.090</w:t>
            </w:r>
          </w:p>
        </w:tc>
        <w:tc>
          <w:tcPr/>
          <w:p>
            <w:pPr>
              <w:pStyle w:val="Compact"/>
            </w:pPr>
            <w:r>
              <w:t xml:space="preserve">-0.194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WaterTemp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-0.035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48852</w:t>
            </w:r>
          </w:p>
        </w:tc>
        <w:tc>
          <w:tcPr/>
          <w:p>
            <w:pPr>
              <w:pStyle w:val="Compact"/>
            </w:pPr>
            <w:r>
              <w:t xml:space="preserve">33637</w:t>
            </w:r>
          </w:p>
        </w:tc>
        <w:tc>
          <w:tcPr/>
          <w:p>
            <w:pPr>
              <w:pStyle w:val="Compact"/>
            </w:pPr>
            <w:r>
              <w:t xml:space="preserve">51563</w:t>
            </w:r>
          </w:p>
        </w:tc>
        <w:tc>
          <w:tcPr/>
          <w:p>
            <w:pPr>
              <w:pStyle w:val="Compact"/>
            </w:pPr>
            <w:r>
              <w:t xml:space="preserve">36692</w:t>
            </w:r>
          </w:p>
        </w:tc>
        <w:tc>
          <w:tcPr/>
          <w:p>
            <w:pPr>
              <w:pStyle w:val="Compact"/>
            </w:pPr>
            <w:r>
              <w:t xml:space="preserve">51563</w:t>
            </w:r>
          </w:p>
        </w:tc>
        <w:tc>
          <w:tcPr/>
          <w:p>
            <w:pPr>
              <w:pStyle w:val="Compact"/>
            </w:pPr>
            <w:r>
              <w:t xml:space="preserve">36692</w:t>
            </w:r>
          </w:p>
        </w:tc>
        <w:tc>
          <w:tcPr/>
          <w:p>
            <w:pPr>
              <w:pStyle w:val="Compact"/>
            </w:pPr>
            <w:r>
              <w:t xml:space="preserve">49093</w:t>
            </w:r>
          </w:p>
        </w:tc>
        <w:tc>
          <w:tcPr/>
          <w:p>
            <w:pPr>
              <w:pStyle w:val="Compact"/>
            </w:pPr>
            <w:r>
              <w:t xml:space="preserve">33735</w:t>
            </w:r>
          </w:p>
        </w:tc>
        <w:tc>
          <w:tcPr/>
          <w:p>
            <w:pPr>
              <w:pStyle w:val="Compact"/>
            </w:pPr>
            <w:r>
              <w:t xml:space="preserve">51079</w:t>
            </w:r>
          </w:p>
        </w:tc>
        <w:tc>
          <w:tcPr/>
          <w:p>
            <w:pPr>
              <w:pStyle w:val="Compact"/>
            </w:pPr>
            <w:r>
              <w:t xml:space="preserve">36098</w:t>
            </w:r>
          </w:p>
        </w:tc>
        <w:tc>
          <w:tcPr/>
          <w:p>
            <w:pPr>
              <w:pStyle w:val="Compact"/>
            </w:pPr>
            <w:r>
              <w:t xml:space="preserve">48852</w:t>
            </w:r>
          </w:p>
        </w:tc>
        <w:tc>
          <w:tcPr/>
          <w:p>
            <w:pPr>
              <w:pStyle w:val="Compact"/>
            </w:pPr>
            <w:r>
              <w:t xml:space="preserve">33637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0.542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22020.2</w:t>
            </w:r>
          </w:p>
        </w:tc>
        <w:tc>
          <w:tcPr/>
          <w:p>
            <w:pPr>
              <w:pStyle w:val="Compact"/>
            </w:pPr>
            <w:r>
              <w:t xml:space="preserve">16263.0</w:t>
            </w:r>
          </w:p>
        </w:tc>
        <w:tc>
          <w:tcPr/>
          <w:p>
            <w:pPr>
              <w:pStyle w:val="Compact"/>
            </w:pPr>
            <w:r>
              <w:t xml:space="preserve">22904.9</w:t>
            </w:r>
          </w:p>
        </w:tc>
        <w:tc>
          <w:tcPr/>
          <w:p>
            <w:pPr>
              <w:pStyle w:val="Compact"/>
            </w:pPr>
            <w:r>
              <w:t xml:space="preserve">18076.0</w:t>
            </w:r>
          </w:p>
        </w:tc>
        <w:tc>
          <w:tcPr/>
          <w:p>
            <w:pPr>
              <w:pStyle w:val="Compact"/>
            </w:pPr>
            <w:r>
              <w:t xml:space="preserve">26032.7</w:t>
            </w:r>
          </w:p>
        </w:tc>
        <w:tc>
          <w:tcPr/>
          <w:p>
            <w:pPr>
              <w:pStyle w:val="Compact"/>
            </w:pPr>
            <w:r>
              <w:t xml:space="preserve">24931.9</w:t>
            </w:r>
          </w:p>
        </w:tc>
        <w:tc>
          <w:tcPr/>
          <w:p>
            <w:pPr>
              <w:pStyle w:val="Compact"/>
            </w:pPr>
            <w:r>
              <w:t xml:space="preserve">25429.6</w:t>
            </w:r>
          </w:p>
        </w:tc>
        <w:tc>
          <w:tcPr/>
          <w:p>
            <w:pPr>
              <w:pStyle w:val="Compact"/>
            </w:pPr>
            <w:r>
              <w:t xml:space="preserve">23110.6</w:t>
            </w:r>
          </w:p>
        </w:tc>
        <w:tc>
          <w:tcPr/>
          <w:p>
            <w:pPr>
              <w:pStyle w:val="Compact"/>
            </w:pPr>
            <w:r>
              <w:t xml:space="preserve">24152.7</w:t>
            </w:r>
          </w:p>
        </w:tc>
        <w:tc>
          <w:tcPr/>
          <w:p>
            <w:pPr>
              <w:pStyle w:val="Compact"/>
            </w:pPr>
            <w:r>
              <w:t xml:space="preserve">19557.2</w:t>
            </w:r>
          </w:p>
        </w:tc>
        <w:tc>
          <w:tcPr/>
          <w:p>
            <w:pPr>
              <w:pStyle w:val="Compact"/>
            </w:pPr>
            <w:r>
              <w:t xml:space="preserve">23765.6</w:t>
            </w:r>
          </w:p>
        </w:tc>
        <w:tc>
          <w:tcPr/>
          <w:p>
            <w:pPr>
              <w:pStyle w:val="Compact"/>
            </w:pPr>
            <w:r>
              <w:t xml:space="preserve">18934.0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22599.9</w:t>
            </w:r>
          </w:p>
        </w:tc>
        <w:tc>
          <w:tcPr/>
          <w:p>
            <w:pPr>
              <w:pStyle w:val="Compact"/>
            </w:pPr>
            <w:r>
              <w:t xml:space="preserve">16606.7</w:t>
            </w:r>
          </w:p>
        </w:tc>
        <w:tc>
          <w:tcPr/>
          <w:p>
            <w:pPr>
              <w:pStyle w:val="Compact"/>
            </w:pPr>
            <w:r>
              <w:t xml:space="preserve">23407.8</w:t>
            </w:r>
          </w:p>
        </w:tc>
        <w:tc>
          <w:tcPr/>
          <w:p>
            <w:pPr>
              <w:pStyle w:val="Compact"/>
            </w:pPr>
            <w:r>
              <w:t xml:space="preserve">18492.8</w:t>
            </w:r>
          </w:p>
        </w:tc>
        <w:tc>
          <w:tcPr/>
          <w:p>
            <w:pPr>
              <w:pStyle w:val="Compact"/>
            </w:pPr>
            <w:r>
              <w:t xml:space="preserve">26112.3</w:t>
            </w:r>
          </w:p>
        </w:tc>
        <w:tc>
          <w:tcPr/>
          <w:p>
            <w:pPr>
              <w:pStyle w:val="Compact"/>
            </w:pPr>
            <w:r>
              <w:t xml:space="preserve">25008.5</w:t>
            </w:r>
          </w:p>
        </w:tc>
        <w:tc>
          <w:tcPr/>
          <w:p>
            <w:pPr>
              <w:pStyle w:val="Compact"/>
            </w:pPr>
            <w:r>
              <w:t xml:space="preserve">25517.6</w:t>
            </w:r>
          </w:p>
        </w:tc>
        <w:tc>
          <w:tcPr/>
          <w:p>
            <w:pPr>
              <w:pStyle w:val="Compact"/>
            </w:pPr>
            <w:r>
              <w:t xml:space="preserve">23194.9</w:t>
            </w:r>
          </w:p>
        </w:tc>
        <w:tc>
          <w:tcPr/>
          <w:p>
            <w:pPr>
              <w:pStyle w:val="Compact"/>
            </w:pPr>
            <w:r>
              <w:t xml:space="preserve">24241.1</w:t>
            </w:r>
          </w:p>
        </w:tc>
        <w:tc>
          <w:tcPr/>
          <w:p>
            <w:pPr>
              <w:pStyle w:val="Compact"/>
            </w:pPr>
            <w:r>
              <w:t xml:space="preserve">19642.2</w:t>
            </w:r>
          </w:p>
        </w:tc>
        <w:tc>
          <w:tcPr/>
          <w:p>
            <w:pPr>
              <w:pStyle w:val="Compact"/>
            </w:pPr>
            <w:r>
              <w:t xml:space="preserve">23862.4</w:t>
            </w:r>
          </w:p>
        </w:tc>
        <w:tc>
          <w:tcPr/>
          <w:p>
            <w:pPr>
              <w:pStyle w:val="Compact"/>
            </w:pPr>
            <w:r>
              <w:t xml:space="preserve">19026.6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-13007.328</w:t>
            </w:r>
          </w:p>
        </w:tc>
        <w:tc>
          <w:tcPr/>
          <w:p>
            <w:pPr>
              <w:pStyle w:val="Compact"/>
            </w:pPr>
            <w:r>
              <w:t xml:space="preserve">-12456.971</w:t>
            </w:r>
          </w:p>
        </w:tc>
        <w:tc>
          <w:tcPr/>
          <w:p>
            <w:pPr>
              <w:pStyle w:val="Compact"/>
            </w:pPr>
            <w:r>
              <w:t xml:space="preserve">-12704.796</w:t>
            </w:r>
          </w:p>
        </w:tc>
        <w:tc>
          <w:tcPr/>
          <w:p>
            <w:pPr>
              <w:pStyle w:val="Compact"/>
            </w:pPr>
            <w:r>
              <w:t xml:space="preserve">-11545.308</w:t>
            </w:r>
          </w:p>
        </w:tc>
        <w:tc>
          <w:tcPr/>
          <w:p>
            <w:pPr>
              <w:pStyle w:val="Compact"/>
            </w:pPr>
            <w:r>
              <w:t xml:space="preserve">-12066.349</w:t>
            </w:r>
          </w:p>
        </w:tc>
        <w:tc>
          <w:tcPr/>
          <w:p>
            <w:pPr>
              <w:pStyle w:val="Compact"/>
            </w:pPr>
            <w:r>
              <w:t xml:space="preserve">-9768.609</w:t>
            </w:r>
          </w:p>
        </w:tc>
        <w:tc>
          <w:tcPr/>
          <w:p>
            <w:pPr>
              <w:pStyle w:val="Compact"/>
            </w:pPr>
            <w:r>
              <w:t xml:space="preserve">-11871.805</w:t>
            </w:r>
          </w:p>
        </w:tc>
        <w:tc>
          <w:tcPr/>
          <w:p>
            <w:pPr>
              <w:pStyle w:val="Compact"/>
            </w:pPr>
            <w:r>
              <w:t xml:space="preserve">-9455.991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2025-06-16T20:49:08Z</dcterms:created>
  <dcterms:modified xsi:type="dcterms:W3CDTF">2025-06-16T20:49:08Z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