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2917"/>
        <w:tblLayout w:type="fixed"/>
        <w:tblLook w:firstRow="1" w:lastRow="0" w:firstColumn="0" w:lastColumn="0" w:noHBand="0" w:noVBand="0" w:val="0020"/>
      </w:tblPr>
      <w:tblGrid>
        <w:gridCol w:w="1540"/>
        <w:gridCol w:w="154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/>
        </w:tc>
        <w:tc>
          <w:tcPr/>
          <w:p/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-87.089</w:t>
            </w:r>
          </w:p>
        </w:tc>
        <w:tc>
          <w:tcPr/>
          <w:p>
            <w:pPr>
              <w:pStyle w:val="Compact"/>
            </w:pPr>
            <w:r>
              <w:t xml:space="preserve">-137.097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(2.126)</w:t>
            </w:r>
          </w:p>
        </w:tc>
        <w:tc>
          <w:tcPr/>
          <w:p>
            <w:pPr>
              <w:pStyle w:val="Compact"/>
            </w:pPr>
            <w:r>
              <w:t xml:space="preserve">(2.858)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StateMA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  <w:tc>
          <w:tcPr/>
          <w:p>
            <w:pPr>
              <w:pStyle w:val="Compact"/>
            </w:pPr>
            <w:r>
              <w:t xml:space="preserve">2.983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(0.067)</w:t>
            </w:r>
          </w:p>
        </w:tc>
        <w:tc>
          <w:tcPr/>
          <w:p>
            <w:pPr>
              <w:pStyle w:val="Compact"/>
            </w:pPr>
            <w:r>
              <w:t xml:space="preserve">(0.082)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StateRICTNY</w:t>
            </w:r>
          </w:p>
        </w:tc>
        <w:tc>
          <w:tcPr/>
          <w:p>
            <w:pPr>
              <w:pStyle w:val="Compact"/>
            </w:pPr>
            <w:r>
              <w:t xml:space="preserve">0.587</w:t>
            </w:r>
          </w:p>
        </w:tc>
        <w:tc>
          <w:tcPr/>
          <w:p>
            <w:pPr>
              <w:pStyle w:val="Compact"/>
            </w:pPr>
            <w:r>
              <w:t xml:space="preserve">7.317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(0.069)</w:t>
            </w:r>
          </w:p>
        </w:tc>
        <w:tc>
          <w:tcPr/>
          <w:p>
            <w:pPr>
              <w:pStyle w:val="Compact"/>
            </w:pPr>
            <w:r>
              <w:t xml:space="preserve">(0.079)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StateNJ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7.093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(0.079)</w:t>
            </w:r>
          </w:p>
        </w:tc>
        <w:tc>
          <w:tcPr/>
          <w:p>
            <w:pPr>
              <w:pStyle w:val="Compact"/>
            </w:pPr>
            <w:r>
              <w:t xml:space="preserve">(0.094)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StateDEMD</w:t>
            </w:r>
          </w:p>
        </w:tc>
        <w:tc>
          <w:tcPr/>
          <w:p>
            <w:pPr>
              <w:pStyle w:val="Compact"/>
            </w:pPr>
            <w:r>
              <w:t xml:space="preserve">6.149</w:t>
            </w:r>
          </w:p>
        </w:tc>
        <w:tc>
          <w:tcPr/>
          <w:p>
            <w:pPr>
              <w:pStyle w:val="Compact"/>
            </w:pPr>
            <w:r>
              <w:t xml:space="preserve">8.001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(0.054)</w:t>
            </w:r>
          </w:p>
        </w:tc>
        <w:tc>
          <w:tcPr/>
          <w:p>
            <w:pPr>
              <w:pStyle w:val="Compact"/>
            </w:pPr>
            <w:r>
              <w:t xml:space="preserve">(0.104)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StateVA</w:t>
            </w:r>
          </w:p>
        </w:tc>
        <w:tc>
          <w:tcPr/>
          <w:p>
            <w:pPr>
              <w:pStyle w:val="Compact"/>
            </w:pPr>
            <w:r>
              <w:t xml:space="preserve">1.711</w:t>
            </w:r>
          </w:p>
        </w:tc>
        <w:tc>
          <w:tcPr/>
          <w:p>
            <w:pPr>
              <w:pStyle w:val="Compact"/>
            </w:pPr>
            <w:r>
              <w:t xml:space="preserve">11.768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(0.075)</w:t>
            </w:r>
          </w:p>
        </w:tc>
        <w:tc>
          <w:tcPr/>
          <w:p>
            <w:pPr>
              <w:pStyle w:val="Compact"/>
            </w:pPr>
            <w:r>
              <w:t xml:space="preserve">(0.087)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StateNC</w:t>
            </w:r>
          </w:p>
        </w:tc>
        <w:tc>
          <w:tcPr/>
          <w:p>
            <w:pPr>
              <w:pStyle w:val="Compact"/>
            </w:pPr>
            <w:r>
              <w:t xml:space="preserve">8.640</w:t>
            </w:r>
          </w:p>
        </w:tc>
        <w:tc>
          <w:tcPr/>
          <w:p>
            <w:pPr>
              <w:pStyle w:val="Compact"/>
            </w:pPr>
            <w:r>
              <w:t xml:space="preserve">13.528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(0.059)</w:t>
            </w:r>
          </w:p>
        </w:tc>
        <w:tc>
          <w:tcPr/>
          <w:p>
            <w:pPr>
              <w:pStyle w:val="Compact"/>
            </w:pPr>
            <w:r>
              <w:t xml:space="preserve">(0.071)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StateSCGAFL</w:t>
            </w:r>
          </w:p>
        </w:tc>
        <w:tc>
          <w:tcPr/>
          <w:p>
            <w:pPr>
              <w:pStyle w:val="Compact"/>
            </w:pPr>
            <w:r>
              <w:t xml:space="preserve">12.313</w:t>
            </w:r>
          </w:p>
        </w:tc>
        <w:tc>
          <w:tcPr/>
          <w:p>
            <w:pPr>
              <w:pStyle w:val="Compact"/>
            </w:pPr>
            <w:r>
              <w:t xml:space="preserve">14.900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(0.067)</w:t>
            </w:r>
          </w:p>
        </w:tc>
        <w:tc>
          <w:tcPr/>
          <w:p>
            <w:pPr>
              <w:pStyle w:val="Compact"/>
            </w:pPr>
            <w:r>
              <w:t xml:space="preserve">(0.080)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57188</w:t>
            </w:r>
          </w:p>
        </w:tc>
        <w:tc>
          <w:tcPr/>
          <w:p>
            <w:pPr>
              <w:pStyle w:val="Compact"/>
            </w:pPr>
            <w:r>
              <w:t xml:space="preserve">39418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0.620</w:t>
            </w:r>
          </w:p>
        </w:tc>
        <w:tc>
          <w:tcPr/>
          <w:p>
            <w:pPr>
              <w:pStyle w:val="Compact"/>
            </w:pPr>
            <w:r>
              <w:t xml:space="preserve">0.684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0.620</w:t>
            </w:r>
          </w:p>
        </w:tc>
        <w:tc>
          <w:tcPr/>
          <w:p>
            <w:pPr>
              <w:pStyle w:val="Compact"/>
            </w:pPr>
            <w:r>
              <w:t xml:space="preserve">0.684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287489.5</w:t>
            </w:r>
          </w:p>
        </w:tc>
        <w:tc>
          <w:tcPr/>
          <w:p>
            <w:pPr>
              <w:pStyle w:val="Compact"/>
            </w:pPr>
            <w:r>
              <w:t xml:space="preserve">213045.0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287579.0</w:t>
            </w:r>
          </w:p>
        </w:tc>
        <w:tc>
          <w:tcPr/>
          <w:p>
            <w:pPr>
              <w:pStyle w:val="Compact"/>
            </w:pPr>
            <w:r>
              <w:t xml:space="preserve">213130.9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-143734.732</w:t>
            </w:r>
          </w:p>
        </w:tc>
        <w:tc>
          <w:tcPr/>
          <w:p>
            <w:pPr>
              <w:pStyle w:val="Compact"/>
            </w:pPr>
            <w:r>
              <w:t xml:space="preserve">-106512.520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11675.103</w:t>
            </w:r>
          </w:p>
        </w:tc>
        <w:tc>
          <w:tcPr/>
          <w:p>
            <w:pPr>
              <w:pStyle w:val="Compact"/>
            </w:pPr>
            <w:r>
              <w:t xml:space="preserve">10664.495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2.99</w:t>
            </w:r>
          </w:p>
        </w:tc>
        <w:tc>
          <w:tcPr/>
          <w:p>
            <w:pPr>
              <w:pStyle w:val="Compact"/>
            </w:pPr>
            <w:r>
              <w:t xml:space="preserve">3.61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2025-06-17T01:03:36Z</dcterms:created>
  <dcterms:modified xsi:type="dcterms:W3CDTF">2025-06-17T01:03:36Z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