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3739FC" w14:textId="6405A274" w:rsidR="00B64EFC" w:rsidRPr="007E0C75" w:rsidRDefault="00B64EFC" w:rsidP="00C731E9">
      <w:pPr>
        <w:jc w:val="center"/>
        <w:rPr>
          <w:b/>
          <w:bCs/>
          <w:sz w:val="44"/>
        </w:rPr>
      </w:pPr>
      <w:r w:rsidRPr="007E0C75">
        <w:rPr>
          <w:b/>
          <w:bCs/>
          <w:sz w:val="44"/>
        </w:rPr>
        <w:t>Intel Architecture</w:t>
      </w:r>
    </w:p>
    <w:p w14:paraId="19B84042" w14:textId="77777777" w:rsidR="00274113" w:rsidRPr="007E0C75" w:rsidRDefault="00776CEB">
      <w:pPr>
        <w:rPr>
          <w:b/>
          <w:bCs/>
          <w:sz w:val="28"/>
          <w:u w:val="single"/>
        </w:rPr>
      </w:pPr>
      <w:r w:rsidRPr="007E0C75">
        <w:rPr>
          <w:b/>
          <w:bCs/>
          <w:sz w:val="28"/>
          <w:u w:val="single"/>
        </w:rPr>
        <w:t>Modes of Operation</w:t>
      </w:r>
    </w:p>
    <w:p w14:paraId="4C85D0EF" w14:textId="77777777" w:rsidR="00776CEB" w:rsidRDefault="00776CEB" w:rsidP="008B35E8">
      <w:pPr>
        <w:jc w:val="center"/>
        <w:rPr>
          <w:b/>
          <w:bCs/>
        </w:rPr>
      </w:pPr>
      <w:r w:rsidRPr="00776CEB">
        <w:rPr>
          <w:b/>
          <w:bCs/>
          <w:noProof/>
        </w:rPr>
        <w:drawing>
          <wp:inline distT="0" distB="0" distL="0" distR="0" wp14:anchorId="054943C4" wp14:editId="66B95E4A">
            <wp:extent cx="4083113" cy="2627473"/>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cstate="print"/>
                    <a:srcRect/>
                    <a:stretch>
                      <a:fillRect/>
                    </a:stretch>
                  </pic:blipFill>
                  <pic:spPr bwMode="auto">
                    <a:xfrm>
                      <a:off x="0" y="0"/>
                      <a:ext cx="4083113" cy="2627473"/>
                    </a:xfrm>
                    <a:prstGeom prst="rect">
                      <a:avLst/>
                    </a:prstGeom>
                    <a:noFill/>
                    <a:ln w="9525">
                      <a:noFill/>
                      <a:miter lim="800000"/>
                      <a:headEnd/>
                      <a:tailEnd/>
                    </a:ln>
                  </pic:spPr>
                </pic:pic>
              </a:graphicData>
            </a:graphic>
          </wp:inline>
        </w:drawing>
      </w:r>
    </w:p>
    <w:p w14:paraId="44AD3A10" w14:textId="77777777" w:rsidR="00A9033F" w:rsidRPr="009336A9" w:rsidRDefault="002C5DF7" w:rsidP="00497E8A">
      <w:pPr>
        <w:spacing w:after="0" w:line="240" w:lineRule="auto"/>
        <w:rPr>
          <w:b/>
        </w:rPr>
      </w:pPr>
      <w:r w:rsidRPr="009336A9">
        <w:rPr>
          <w:b/>
        </w:rPr>
        <w:t>Real Mode</w:t>
      </w:r>
    </w:p>
    <w:p w14:paraId="44995E77" w14:textId="77777777" w:rsidR="00A9033F" w:rsidRPr="00776CEB" w:rsidRDefault="002C5DF7" w:rsidP="00497E8A">
      <w:pPr>
        <w:numPr>
          <w:ilvl w:val="0"/>
          <w:numId w:val="1"/>
        </w:numPr>
        <w:spacing w:after="0" w:line="240" w:lineRule="auto"/>
      </w:pPr>
      <w:r w:rsidRPr="00776CEB">
        <w:t>Can only address 1MB of memory (0x0-0xFFFFF)</w:t>
      </w:r>
    </w:p>
    <w:p w14:paraId="4AC9CF3A" w14:textId="77777777" w:rsidR="00A9033F" w:rsidRPr="00776CEB" w:rsidRDefault="002C5DF7" w:rsidP="00497E8A">
      <w:pPr>
        <w:numPr>
          <w:ilvl w:val="0"/>
          <w:numId w:val="1"/>
        </w:numPr>
        <w:spacing w:after="0" w:line="240" w:lineRule="auto"/>
      </w:pPr>
      <w:r w:rsidRPr="00776CEB">
        <w:t>All code can access any location in memory R/W</w:t>
      </w:r>
    </w:p>
    <w:p w14:paraId="4994DE89" w14:textId="77777777" w:rsidR="00A9033F" w:rsidRPr="009336A9" w:rsidRDefault="002C5DF7" w:rsidP="00497E8A">
      <w:pPr>
        <w:spacing w:after="0" w:line="240" w:lineRule="auto"/>
        <w:rPr>
          <w:b/>
        </w:rPr>
      </w:pPr>
      <w:r w:rsidRPr="009336A9">
        <w:rPr>
          <w:b/>
        </w:rPr>
        <w:t>Protected Mode</w:t>
      </w:r>
    </w:p>
    <w:p w14:paraId="6F2A0522" w14:textId="77777777" w:rsidR="00A9033F" w:rsidRPr="00776CEB" w:rsidRDefault="002C5DF7" w:rsidP="00497E8A">
      <w:pPr>
        <w:numPr>
          <w:ilvl w:val="0"/>
          <w:numId w:val="1"/>
        </w:numPr>
        <w:spacing w:after="0" w:line="240" w:lineRule="auto"/>
      </w:pPr>
      <w:r w:rsidRPr="00776CEB">
        <w:t>Can address 4GB of memory (0x0-0xFFFFFFFF)</w:t>
      </w:r>
    </w:p>
    <w:p w14:paraId="3A13E19D" w14:textId="77777777" w:rsidR="00A9033F" w:rsidRPr="00776CEB" w:rsidRDefault="002C5DF7" w:rsidP="00497E8A">
      <w:pPr>
        <w:numPr>
          <w:ilvl w:val="0"/>
          <w:numId w:val="1"/>
        </w:numPr>
        <w:spacing w:after="0" w:line="240" w:lineRule="auto"/>
      </w:pPr>
      <w:r w:rsidRPr="00776CEB">
        <w:t>Each program can be assigned an isolated segment</w:t>
      </w:r>
    </w:p>
    <w:p w14:paraId="00B1CAD5" w14:textId="77777777" w:rsidR="00A9033F" w:rsidRPr="00776CEB" w:rsidRDefault="002C5DF7" w:rsidP="00497E8A">
      <w:pPr>
        <w:numPr>
          <w:ilvl w:val="0"/>
          <w:numId w:val="1"/>
        </w:numPr>
        <w:spacing w:after="0" w:line="240" w:lineRule="auto"/>
      </w:pPr>
      <w:r w:rsidRPr="00776CEB">
        <w:t>Provides four levels of privilege (rings 0-3)</w:t>
      </w:r>
    </w:p>
    <w:p w14:paraId="6CCFB4C6" w14:textId="62162770" w:rsidR="004B498C" w:rsidRPr="004B498C" w:rsidRDefault="008C2F0B" w:rsidP="00497E8A">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   </w:t>
      </w:r>
      <w:r w:rsidR="004B498C" w:rsidRPr="004B498C">
        <w:rPr>
          <w:rFonts w:cs="Verdana"/>
          <w:color w:val="000000"/>
        </w:rPr>
        <w:t xml:space="preserve">System architecture supports either direct physical addressing of memory or virtual memory (through paging). When physical addressing is used, a linear address is treated as a physical address. </w:t>
      </w:r>
    </w:p>
    <w:p w14:paraId="165197A2" w14:textId="77777777" w:rsidR="00A9033F" w:rsidRPr="009336A9" w:rsidRDefault="002C5DF7" w:rsidP="00497E8A">
      <w:pPr>
        <w:spacing w:after="0" w:line="240" w:lineRule="auto"/>
        <w:rPr>
          <w:b/>
        </w:rPr>
      </w:pPr>
      <w:r w:rsidRPr="009336A9">
        <w:rPr>
          <w:b/>
        </w:rPr>
        <w:t>VM86 Mode</w:t>
      </w:r>
    </w:p>
    <w:p w14:paraId="5332EC1B" w14:textId="77777777" w:rsidR="00A9033F" w:rsidRPr="00776CEB" w:rsidRDefault="002C5DF7" w:rsidP="00497E8A">
      <w:pPr>
        <w:numPr>
          <w:ilvl w:val="0"/>
          <w:numId w:val="1"/>
        </w:numPr>
        <w:spacing w:after="0" w:line="240" w:lineRule="auto"/>
      </w:pPr>
      <w:r w:rsidRPr="00776CEB">
        <w:t>Compatibility feature to allow Real Mode applications to run within Protected Mode</w:t>
      </w:r>
    </w:p>
    <w:p w14:paraId="19147D89" w14:textId="5A9E2292" w:rsidR="00CC7F22" w:rsidRDefault="002C5DF7" w:rsidP="00497E8A">
      <w:pPr>
        <w:numPr>
          <w:ilvl w:val="0"/>
          <w:numId w:val="1"/>
        </w:numPr>
        <w:spacing w:after="0" w:line="240" w:lineRule="auto"/>
      </w:pPr>
      <w:r w:rsidRPr="00776CEB">
        <w:t>Each program gets a 1MB container and allows Protected Mode OS to hook certain operations (e.g. I/O access)</w:t>
      </w:r>
    </w:p>
    <w:p w14:paraId="4220C0B8" w14:textId="786C961C" w:rsidR="00CC7F22" w:rsidRPr="009336A9" w:rsidRDefault="002C5DF7" w:rsidP="00497E8A">
      <w:pPr>
        <w:spacing w:after="0" w:line="240" w:lineRule="auto"/>
        <w:rPr>
          <w:b/>
        </w:rPr>
      </w:pPr>
      <w:r w:rsidRPr="009336A9">
        <w:rPr>
          <w:b/>
        </w:rPr>
        <w:t>System Management Mode (SMM)</w:t>
      </w:r>
    </w:p>
    <w:p w14:paraId="5BB043E1" w14:textId="77777777" w:rsidR="00A9033F" w:rsidRPr="00776CEB" w:rsidRDefault="002C5DF7" w:rsidP="00497E8A">
      <w:pPr>
        <w:numPr>
          <w:ilvl w:val="0"/>
          <w:numId w:val="1"/>
        </w:numPr>
        <w:spacing w:after="0" w:line="240" w:lineRule="auto"/>
      </w:pPr>
      <w:r w:rsidRPr="00776CEB">
        <w:t>Provides flat 4GB addressing similar to Real Mode</w:t>
      </w:r>
    </w:p>
    <w:p w14:paraId="14290474" w14:textId="77777777" w:rsidR="00A9033F" w:rsidRPr="00776CEB" w:rsidRDefault="002C5DF7" w:rsidP="00497E8A">
      <w:pPr>
        <w:numPr>
          <w:ilvl w:val="0"/>
          <w:numId w:val="1"/>
        </w:numPr>
        <w:spacing w:after="0" w:line="240" w:lineRule="auto"/>
      </w:pPr>
      <w:r w:rsidRPr="00776CEB">
        <w:t>Isolated address space independent of standard addressing</w:t>
      </w:r>
    </w:p>
    <w:p w14:paraId="049C9755" w14:textId="77777777" w:rsidR="00A9033F" w:rsidRPr="00776CEB" w:rsidRDefault="002C5DF7" w:rsidP="00497E8A">
      <w:pPr>
        <w:numPr>
          <w:ilvl w:val="0"/>
          <w:numId w:val="1"/>
        </w:numPr>
        <w:spacing w:after="0" w:line="240" w:lineRule="auto"/>
      </w:pPr>
      <w:r w:rsidRPr="00776CEB">
        <w:t>Can only be entered by interrupt from chipset (SMI) and exited via RSM instruction</w:t>
      </w:r>
    </w:p>
    <w:p w14:paraId="06664C68" w14:textId="77777777" w:rsidR="00A9033F" w:rsidRDefault="002C5DF7" w:rsidP="00497E8A">
      <w:pPr>
        <w:numPr>
          <w:ilvl w:val="0"/>
          <w:numId w:val="1"/>
        </w:numPr>
        <w:spacing w:after="0" w:line="240" w:lineRule="auto"/>
      </w:pPr>
      <w:r w:rsidRPr="00776CEB">
        <w:t xml:space="preserve">Used by OEMs to develop custom power management firmware, hardware-specific features, patch around chipset bugs, etc. </w:t>
      </w:r>
    </w:p>
    <w:p w14:paraId="6EE6C673" w14:textId="1C0239F4" w:rsidR="008C2F0B" w:rsidRPr="008C2F0B" w:rsidRDefault="008C2F0B" w:rsidP="008C2F0B">
      <w:pPr>
        <w:spacing w:after="0" w:line="240" w:lineRule="auto"/>
        <w:rPr>
          <w:b/>
        </w:rPr>
      </w:pPr>
      <w:r w:rsidRPr="008C2F0B">
        <w:rPr>
          <w:b/>
        </w:rPr>
        <w:t>IA-32e (EM64T) Mode</w:t>
      </w:r>
    </w:p>
    <w:p w14:paraId="5778C828" w14:textId="6AA6275A" w:rsidR="008C2F0B" w:rsidRPr="00776CEB" w:rsidRDefault="008C2F0B" w:rsidP="008C2F0B">
      <w:pPr>
        <w:pStyle w:val="ListParagraph"/>
        <w:numPr>
          <w:ilvl w:val="0"/>
          <w:numId w:val="37"/>
        </w:numPr>
        <w:spacing w:after="0" w:line="240" w:lineRule="auto"/>
        <w:ind w:left="720"/>
      </w:pPr>
      <w:r>
        <w:t>A</w:t>
      </w:r>
      <w:r w:rsidRPr="00776CEB">
        <w:t>dds support for 64-bit address space</w:t>
      </w:r>
    </w:p>
    <w:p w14:paraId="4FA37AD3" w14:textId="77777777" w:rsidR="008C2F0B" w:rsidRPr="00776CEB" w:rsidRDefault="008C2F0B" w:rsidP="008C2F0B">
      <w:pPr>
        <w:numPr>
          <w:ilvl w:val="1"/>
          <w:numId w:val="1"/>
        </w:numPr>
        <w:tabs>
          <w:tab w:val="clear" w:pos="1440"/>
          <w:tab w:val="num" w:pos="720"/>
        </w:tabs>
        <w:spacing w:after="0" w:line="240" w:lineRule="auto"/>
        <w:ind w:left="720"/>
      </w:pPr>
      <w:r w:rsidRPr="00776CEB">
        <w:t>Compatibility Mode – 32-bit virtual addresses</w:t>
      </w:r>
    </w:p>
    <w:p w14:paraId="4DABD7C1" w14:textId="77777777" w:rsidR="008C2F0B" w:rsidRPr="00776CEB" w:rsidRDefault="008C2F0B" w:rsidP="008C2F0B">
      <w:pPr>
        <w:numPr>
          <w:ilvl w:val="1"/>
          <w:numId w:val="1"/>
        </w:numPr>
        <w:tabs>
          <w:tab w:val="clear" w:pos="1440"/>
          <w:tab w:val="num" w:pos="720"/>
        </w:tabs>
        <w:spacing w:after="0" w:line="240" w:lineRule="auto"/>
        <w:ind w:left="720"/>
      </w:pPr>
      <w:r w:rsidRPr="00776CEB">
        <w:t>64-bit Mode (long mode) – native 64-bit virtual addresses</w:t>
      </w:r>
    </w:p>
    <w:p w14:paraId="06F3F132" w14:textId="77777777" w:rsidR="008C2F0B" w:rsidRDefault="008C2F0B" w:rsidP="008C2F0B">
      <w:pPr>
        <w:spacing w:after="0" w:line="240" w:lineRule="auto"/>
        <w:ind w:left="-720"/>
      </w:pPr>
    </w:p>
    <w:p w14:paraId="07C03F4D" w14:textId="77777777" w:rsidR="009E31B2" w:rsidRDefault="009E31B2" w:rsidP="00D31639">
      <w:pPr>
        <w:spacing w:after="0" w:line="240" w:lineRule="auto"/>
        <w:rPr>
          <w:b/>
          <w:bCs/>
        </w:rPr>
      </w:pPr>
      <w:r w:rsidRPr="000064F5">
        <w:rPr>
          <w:b/>
          <w:bCs/>
        </w:rPr>
        <w:t>VT Operating Mode</w:t>
      </w:r>
    </w:p>
    <w:p w14:paraId="754916B4" w14:textId="77777777" w:rsidR="009E31B2" w:rsidRPr="000064F5" w:rsidRDefault="009E31B2" w:rsidP="00576D21">
      <w:pPr>
        <w:pStyle w:val="ListParagraph"/>
        <w:numPr>
          <w:ilvl w:val="0"/>
          <w:numId w:val="13"/>
        </w:numPr>
        <w:spacing w:after="0" w:line="240" w:lineRule="auto"/>
      </w:pPr>
      <w:r w:rsidRPr="000064F5">
        <w:lastRenderedPageBreak/>
        <w:t>VMX root or host mode:</w:t>
      </w:r>
    </w:p>
    <w:p w14:paraId="0FF8FE44" w14:textId="77777777" w:rsidR="009E31B2" w:rsidRPr="000064F5" w:rsidRDefault="009E31B2" w:rsidP="00576D21">
      <w:pPr>
        <w:numPr>
          <w:ilvl w:val="1"/>
          <w:numId w:val="13"/>
        </w:numPr>
        <w:spacing w:after="0" w:line="240" w:lineRule="auto"/>
      </w:pPr>
      <w:r w:rsidRPr="000064F5">
        <w:t>Virtual Machine Monitor (VMM) runs here</w:t>
      </w:r>
    </w:p>
    <w:p w14:paraId="5E3F2861" w14:textId="77777777" w:rsidR="009E31B2" w:rsidRPr="000064F5" w:rsidRDefault="009E31B2" w:rsidP="00576D21">
      <w:pPr>
        <w:numPr>
          <w:ilvl w:val="1"/>
          <w:numId w:val="13"/>
        </w:numPr>
        <w:spacing w:after="0" w:line="240" w:lineRule="auto"/>
      </w:pPr>
      <w:r w:rsidRPr="000064F5">
        <w:t>Full platform control with certain several event-blockings</w:t>
      </w:r>
    </w:p>
    <w:p w14:paraId="37FCFB7D" w14:textId="77777777" w:rsidR="009E31B2" w:rsidRPr="000064F5" w:rsidRDefault="009E31B2" w:rsidP="00576D21">
      <w:pPr>
        <w:numPr>
          <w:ilvl w:val="1"/>
          <w:numId w:val="13"/>
        </w:numPr>
        <w:spacing w:after="0" w:line="240" w:lineRule="auto"/>
      </w:pPr>
      <w:r w:rsidRPr="000064F5">
        <w:t xml:space="preserve">Services guests’ requests (which cause </w:t>
      </w:r>
      <w:proofErr w:type="spellStart"/>
      <w:r w:rsidRPr="000064F5">
        <w:t>VMexit</w:t>
      </w:r>
      <w:proofErr w:type="spellEnd"/>
      <w:r w:rsidRPr="000064F5">
        <w:t xml:space="preserve"> to VMX host)</w:t>
      </w:r>
    </w:p>
    <w:p w14:paraId="7F48B39D" w14:textId="77777777" w:rsidR="009E31B2" w:rsidRPr="000064F5" w:rsidRDefault="009E31B2" w:rsidP="00576D21">
      <w:pPr>
        <w:numPr>
          <w:ilvl w:val="1"/>
          <w:numId w:val="13"/>
        </w:numPr>
        <w:spacing w:after="0" w:line="240" w:lineRule="auto"/>
      </w:pPr>
      <w:r w:rsidRPr="000064F5">
        <w:t xml:space="preserve">Configure guests’ operation before </w:t>
      </w:r>
      <w:proofErr w:type="spellStart"/>
      <w:r w:rsidRPr="000064F5">
        <w:t>VMentry</w:t>
      </w:r>
      <w:proofErr w:type="spellEnd"/>
      <w:r w:rsidRPr="000064F5">
        <w:t xml:space="preserve"> to guests</w:t>
      </w:r>
    </w:p>
    <w:p w14:paraId="231F79A2" w14:textId="77777777" w:rsidR="009E31B2" w:rsidRPr="000064F5" w:rsidRDefault="009E31B2" w:rsidP="00576D21">
      <w:pPr>
        <w:pStyle w:val="ListParagraph"/>
        <w:numPr>
          <w:ilvl w:val="0"/>
          <w:numId w:val="13"/>
        </w:numPr>
        <w:spacing w:after="0" w:line="240" w:lineRule="auto"/>
      </w:pPr>
      <w:r w:rsidRPr="000064F5">
        <w:t>VMX non-root or guest mode:</w:t>
      </w:r>
    </w:p>
    <w:p w14:paraId="098A0F66" w14:textId="77777777" w:rsidR="009E31B2" w:rsidRPr="000064F5" w:rsidRDefault="009E31B2" w:rsidP="00576D21">
      <w:pPr>
        <w:numPr>
          <w:ilvl w:val="0"/>
          <w:numId w:val="14"/>
        </w:numPr>
        <w:spacing w:after="0" w:line="240" w:lineRule="auto"/>
      </w:pPr>
      <w:r w:rsidRPr="000064F5">
        <w:t>User’s (guest’s) applications run here</w:t>
      </w:r>
    </w:p>
    <w:p w14:paraId="107D83D7" w14:textId="77777777" w:rsidR="009E31B2" w:rsidRPr="000064F5" w:rsidRDefault="009E31B2" w:rsidP="00576D21">
      <w:pPr>
        <w:numPr>
          <w:ilvl w:val="0"/>
          <w:numId w:val="14"/>
        </w:numPr>
        <w:spacing w:after="0" w:line="240" w:lineRule="auto"/>
      </w:pPr>
      <w:r w:rsidRPr="000064F5">
        <w:t>Do not have full platform control</w:t>
      </w:r>
    </w:p>
    <w:p w14:paraId="15938E4F" w14:textId="76F0C403" w:rsidR="009E31B2" w:rsidRDefault="009E31B2" w:rsidP="00576D21">
      <w:pPr>
        <w:numPr>
          <w:ilvl w:val="0"/>
          <w:numId w:val="14"/>
        </w:numPr>
        <w:spacing w:after="0" w:line="240" w:lineRule="auto"/>
      </w:pPr>
      <w:proofErr w:type="spellStart"/>
      <w:r w:rsidRPr="000064F5">
        <w:t>VMexit</w:t>
      </w:r>
      <w:proofErr w:type="spellEnd"/>
      <w:r w:rsidRPr="000064F5">
        <w:t xml:space="preserve"> to host mode when configured to do so on certain platform access.</w:t>
      </w:r>
    </w:p>
    <w:p w14:paraId="3066FF46" w14:textId="77777777" w:rsidR="009E31B2" w:rsidRDefault="009E31B2" w:rsidP="009E31B2">
      <w:pPr>
        <w:spacing w:after="0"/>
      </w:pPr>
    </w:p>
    <w:p w14:paraId="379BA452" w14:textId="77777777" w:rsidR="00E221FE" w:rsidRPr="00F60FA6" w:rsidRDefault="00E221FE" w:rsidP="00E221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sz w:val="24"/>
        </w:rPr>
      </w:pPr>
      <w:r>
        <w:rPr>
          <w:rFonts w:cs="Helvetica"/>
          <w:b/>
          <w:color w:val="000000"/>
          <w:sz w:val="24"/>
        </w:rPr>
        <w:t>System Registers</w:t>
      </w:r>
    </w:p>
    <w:p w14:paraId="68FB9F46" w14:textId="77777777" w:rsidR="00E221FE" w:rsidRDefault="00E221FE" w:rsidP="00E221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p>
    <w:p w14:paraId="181A3732" w14:textId="77777777" w:rsidR="00E221FE" w:rsidRPr="00274113" w:rsidRDefault="00E221FE" w:rsidP="00E221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In addition to the memory translation system registers (e.g.- GTDR, </w:t>
      </w:r>
      <w:proofErr w:type="spellStart"/>
      <w:r>
        <w:rPr>
          <w:rFonts w:cs="Verdana"/>
          <w:color w:val="000000"/>
        </w:rPr>
        <w:t>etc</w:t>
      </w:r>
      <w:proofErr w:type="spellEnd"/>
      <w:r>
        <w:rPr>
          <w:rFonts w:cs="Verdana"/>
          <w:color w:val="000000"/>
        </w:rPr>
        <w:t xml:space="preserve">), the </w:t>
      </w:r>
      <w:r w:rsidRPr="00274113">
        <w:rPr>
          <w:rFonts w:cs="Verdana"/>
          <w:color w:val="000000"/>
        </w:rPr>
        <w:t>system architecture provides system flags in the EFLAGS register and several system registers:</w:t>
      </w:r>
    </w:p>
    <w:p w14:paraId="40C428D2" w14:textId="77777777" w:rsidR="00E221FE" w:rsidRPr="00936C43" w:rsidRDefault="00E221FE" w:rsidP="00576D21">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Verdana"/>
          <w:color w:val="000000"/>
        </w:rPr>
        <w:t xml:space="preserve">The system flags and IOPL field in the EFLAGS register control task and mode switching, interrupt handling, instruction tracing, and access rights. </w:t>
      </w:r>
    </w:p>
    <w:p w14:paraId="405EC7D9" w14:textId="464F8640" w:rsidR="00E221FE" w:rsidRDefault="00E221FE" w:rsidP="00576D21">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Verdana"/>
          <w:color w:val="000000"/>
        </w:rPr>
        <w:t>The control registers (CR0, CR2, CR3, and CR4) contain a variety of flags and data fields for controlling system-level operations. Other flags in these registers are used to indicate support for specific processor capabilit</w:t>
      </w:r>
      <w:r w:rsidR="005D3412">
        <w:rPr>
          <w:rFonts w:cs="Verdana"/>
          <w:color w:val="000000"/>
        </w:rPr>
        <w:t>ies within the operating system.</w:t>
      </w:r>
    </w:p>
    <w:p w14:paraId="0F259538" w14:textId="77777777" w:rsidR="00E221FE" w:rsidRDefault="00E221FE" w:rsidP="00576D21">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Verdana"/>
          <w:color w:val="000000"/>
        </w:rPr>
        <w:t xml:space="preserve">The debug registers allow the setting of breakpoints for use in debugging programs and systems software. </w:t>
      </w:r>
    </w:p>
    <w:p w14:paraId="2FDA4077" w14:textId="77777777" w:rsidR="00E221FE" w:rsidRDefault="00E221FE" w:rsidP="00576D21">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Model Specific Registers (MSRs)</w:t>
      </w:r>
    </w:p>
    <w:p w14:paraId="62E7D4C5" w14:textId="77777777" w:rsidR="00E221FE" w:rsidRDefault="00E221FE" w:rsidP="00E221F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72DA649A" w14:textId="77777777" w:rsidR="00E221FE" w:rsidRPr="00274113" w:rsidRDefault="00E221FE" w:rsidP="00E221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274113">
        <w:rPr>
          <w:rFonts w:cs="Verdana"/>
          <w:color w:val="000000"/>
        </w:rPr>
        <w:t>On systems that support IA-32e mode, the extended feature enable register (IA32_EFER) is available. This model-specific register controls activation of IA-32e mode and other IA-32e mode operations. In addition, there are several model- specific registers that govern IA-32e mode instructions:</w:t>
      </w:r>
    </w:p>
    <w:p w14:paraId="3F525C62" w14:textId="77777777" w:rsidR="00E221FE" w:rsidRPr="00936C43" w:rsidRDefault="00E221FE" w:rsidP="00576D21">
      <w:pPr>
        <w:pStyle w:val="ListParagraph"/>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color w:val="000000"/>
        </w:rPr>
      </w:pPr>
      <w:r w:rsidRPr="00936C43">
        <w:rPr>
          <w:rFonts w:cs="Helvetica"/>
          <w:color w:val="000000"/>
        </w:rPr>
        <w:t xml:space="preserve">IA32_KernelGSbase </w:t>
      </w:r>
      <w:r w:rsidRPr="00936C43">
        <w:rPr>
          <w:rFonts w:cs="Verdana"/>
          <w:color w:val="000000"/>
        </w:rPr>
        <w:t xml:space="preserve">— Used by SWAPGS instruction. </w:t>
      </w:r>
    </w:p>
    <w:p w14:paraId="55AEFFEE" w14:textId="77777777" w:rsidR="00E221FE" w:rsidRPr="00936C43" w:rsidRDefault="00E221FE" w:rsidP="00576D21">
      <w:pPr>
        <w:pStyle w:val="ListParagraph"/>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color w:val="000000"/>
        </w:rPr>
      </w:pPr>
      <w:r w:rsidRPr="00936C43">
        <w:rPr>
          <w:rFonts w:cs="Helvetica"/>
          <w:color w:val="000000"/>
        </w:rPr>
        <w:t xml:space="preserve">IA32_LSTAR </w:t>
      </w:r>
      <w:r w:rsidRPr="00936C43">
        <w:rPr>
          <w:rFonts w:cs="Verdana"/>
          <w:color w:val="000000"/>
        </w:rPr>
        <w:t xml:space="preserve">— Used by SYSCALL instruction. </w:t>
      </w:r>
    </w:p>
    <w:p w14:paraId="359D2F9E" w14:textId="77777777" w:rsidR="00E221FE" w:rsidRPr="00936C43" w:rsidRDefault="00E221FE" w:rsidP="00576D21">
      <w:pPr>
        <w:pStyle w:val="ListParagraph"/>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color w:val="000000"/>
        </w:rPr>
      </w:pPr>
      <w:r w:rsidRPr="00936C43">
        <w:rPr>
          <w:rFonts w:cs="Helvetica"/>
          <w:color w:val="000000"/>
        </w:rPr>
        <w:t xml:space="preserve">IA32_SYSCALL_FLAG_MASK </w:t>
      </w:r>
      <w:r w:rsidRPr="00936C43">
        <w:rPr>
          <w:rFonts w:cs="Verdana"/>
          <w:color w:val="000000"/>
        </w:rPr>
        <w:t xml:space="preserve">— Used by SYSCALL instruction. </w:t>
      </w:r>
    </w:p>
    <w:p w14:paraId="6A389849" w14:textId="77777777" w:rsidR="00E221FE" w:rsidRPr="00936C43" w:rsidRDefault="00E221FE" w:rsidP="00576D21">
      <w:pPr>
        <w:pStyle w:val="ListParagraph"/>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Helvetica"/>
          <w:color w:val="000000"/>
        </w:rPr>
        <w:t xml:space="preserve">IA32_STAR_CS </w:t>
      </w:r>
      <w:r w:rsidRPr="00936C43">
        <w:rPr>
          <w:rFonts w:cs="Verdana"/>
          <w:color w:val="000000"/>
        </w:rPr>
        <w:t>— Used by SYSCALL and SYSRET instruction.</w:t>
      </w:r>
    </w:p>
    <w:p w14:paraId="18372B32" w14:textId="77777777" w:rsidR="00E221FE" w:rsidRPr="00816CF8" w:rsidRDefault="00E221FE" w:rsidP="00E221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1780EE9D" w14:textId="06891069" w:rsidR="00E221FE" w:rsidRDefault="00E221FE" w:rsidP="00E221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In 64-bit mode, the RFLAGS register expands to 64 bits with the upper 32 bits reserved</w:t>
      </w:r>
      <w:r>
        <w:rPr>
          <w:rFonts w:cs="Verdana"/>
          <w:color w:val="000000"/>
        </w:rPr>
        <w:t xml:space="preserve">.  </w:t>
      </w:r>
      <w:r w:rsidRPr="009F5381">
        <w:rPr>
          <w:rFonts w:cs="Verdana"/>
          <w:color w:val="000000"/>
        </w:rPr>
        <w:t xml:space="preserve">In IA-32e mode, the processor does not allow the VM bit to be set because virtual- 8086 mode is not supported (attempts to set the bit are ignored). Also, the processor will not set the NT bit. </w:t>
      </w:r>
    </w:p>
    <w:p w14:paraId="484EC185" w14:textId="77777777" w:rsidR="00E221FE" w:rsidRDefault="00E221FE" w:rsidP="00E221FE">
      <w:pPr>
        <w:spacing w:after="0"/>
      </w:pPr>
    </w:p>
    <w:p w14:paraId="3BA0E8C2" w14:textId="65DA6607" w:rsidR="008C2F0B" w:rsidRPr="00F60FA6" w:rsidRDefault="008C2F0B" w:rsidP="008C2F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sz w:val="24"/>
        </w:rPr>
      </w:pPr>
      <w:r>
        <w:rPr>
          <w:rFonts w:cs="Helvetica"/>
          <w:b/>
          <w:color w:val="000000"/>
          <w:sz w:val="24"/>
        </w:rPr>
        <w:t>General Registers</w:t>
      </w:r>
    </w:p>
    <w:p w14:paraId="5D4BAFB7" w14:textId="29CEE5F8" w:rsidR="008C2F0B" w:rsidRDefault="00766B6D" w:rsidP="00766B6D">
      <w:pPr>
        <w:pStyle w:val="ListParagraph"/>
        <w:numPr>
          <w:ilvl w:val="0"/>
          <w:numId w:val="40"/>
        </w:numPr>
        <w:spacing w:after="0"/>
      </w:pPr>
      <w:r>
        <w:t>EAX, EBX, ECX, EDX, ESI, EDI, EBP, ESP, EIP</w:t>
      </w:r>
    </w:p>
    <w:p w14:paraId="05B27213" w14:textId="0159353D" w:rsidR="00766B6D" w:rsidRDefault="00766B6D" w:rsidP="00766B6D">
      <w:pPr>
        <w:pStyle w:val="ListParagraph"/>
        <w:numPr>
          <w:ilvl w:val="0"/>
          <w:numId w:val="40"/>
        </w:numPr>
        <w:spacing w:after="0"/>
      </w:pPr>
      <w:r>
        <w:t>In 16 bit mode: CS, DS, ES, FS, GS, SS</w:t>
      </w:r>
    </w:p>
    <w:p w14:paraId="7454E15D" w14:textId="77777777" w:rsidR="003F4D68" w:rsidRPr="00776CEB" w:rsidRDefault="003F4D68" w:rsidP="000D1A45">
      <w:pPr>
        <w:spacing w:after="0"/>
      </w:pPr>
    </w:p>
    <w:p w14:paraId="1D8DF1EC" w14:textId="2EB8DA67" w:rsidR="00B64EFC" w:rsidRPr="007E0C75" w:rsidRDefault="004B498C">
      <w:pPr>
        <w:rPr>
          <w:b/>
          <w:bCs/>
          <w:sz w:val="28"/>
        </w:rPr>
      </w:pPr>
      <w:r w:rsidRPr="007E0C75">
        <w:rPr>
          <w:b/>
          <w:bCs/>
          <w:sz w:val="28"/>
        </w:rPr>
        <w:t>Address Translation</w:t>
      </w:r>
    </w:p>
    <w:p w14:paraId="1A60AB67" w14:textId="1062E5E8" w:rsidR="004B498C" w:rsidRDefault="004B498C" w:rsidP="000D1A45">
      <w:pPr>
        <w:spacing w:after="0" w:line="240" w:lineRule="auto"/>
        <w:rPr>
          <w:bCs/>
        </w:rPr>
      </w:pPr>
      <w:r>
        <w:rPr>
          <w:bCs/>
        </w:rPr>
        <w:t xml:space="preserve">Three </w:t>
      </w:r>
      <w:r w:rsidR="00E221FE">
        <w:rPr>
          <w:bCs/>
        </w:rPr>
        <w:t xml:space="preserve">kinds of </w:t>
      </w:r>
      <w:r>
        <w:rPr>
          <w:bCs/>
        </w:rPr>
        <w:t>addresses:</w:t>
      </w:r>
    </w:p>
    <w:p w14:paraId="099C4259" w14:textId="3E39D5E0" w:rsidR="004B498C" w:rsidRDefault="004B498C" w:rsidP="000D1A45">
      <w:pPr>
        <w:pStyle w:val="ListParagraph"/>
        <w:numPr>
          <w:ilvl w:val="0"/>
          <w:numId w:val="32"/>
        </w:numPr>
        <w:spacing w:after="0" w:line="240" w:lineRule="auto"/>
        <w:rPr>
          <w:bCs/>
        </w:rPr>
      </w:pPr>
      <w:r>
        <w:rPr>
          <w:bCs/>
        </w:rPr>
        <w:t>Logical (Segment, offset)</w:t>
      </w:r>
    </w:p>
    <w:p w14:paraId="0A60CA34" w14:textId="015A05E3" w:rsidR="004B498C" w:rsidRDefault="004B498C" w:rsidP="000D1A45">
      <w:pPr>
        <w:pStyle w:val="ListParagraph"/>
        <w:numPr>
          <w:ilvl w:val="0"/>
          <w:numId w:val="32"/>
        </w:numPr>
        <w:spacing w:after="0" w:line="240" w:lineRule="auto"/>
        <w:rPr>
          <w:bCs/>
        </w:rPr>
      </w:pPr>
      <w:r>
        <w:rPr>
          <w:bCs/>
        </w:rPr>
        <w:t>Linear (Flat virtual address)</w:t>
      </w:r>
    </w:p>
    <w:p w14:paraId="75A083D8" w14:textId="29EEE005" w:rsidR="004B498C" w:rsidRPr="004B498C" w:rsidRDefault="004B498C" w:rsidP="000D1A45">
      <w:pPr>
        <w:pStyle w:val="ListParagraph"/>
        <w:numPr>
          <w:ilvl w:val="0"/>
          <w:numId w:val="32"/>
        </w:numPr>
        <w:spacing w:after="0" w:line="240" w:lineRule="auto"/>
        <w:rPr>
          <w:bCs/>
        </w:rPr>
      </w:pPr>
      <w:r>
        <w:rPr>
          <w:bCs/>
        </w:rPr>
        <w:t>Physical (address on pins after canonical address translation)</w:t>
      </w:r>
    </w:p>
    <w:p w14:paraId="7FEB9AB2" w14:textId="77777777" w:rsidR="004B498C" w:rsidRDefault="004B498C" w:rsidP="004B498C">
      <w:r>
        <w:lastRenderedPageBreak/>
        <w:t xml:space="preserve">                </w:t>
      </w:r>
      <w:r w:rsidRPr="006161AE">
        <w:rPr>
          <w:noProof/>
        </w:rPr>
        <w:drawing>
          <wp:inline distT="0" distB="0" distL="0" distR="0" wp14:anchorId="2C95ECB2" wp14:editId="0EA63C36">
            <wp:extent cx="4013200" cy="753533"/>
            <wp:effectExtent l="101600" t="101600" r="152400" b="161290"/>
            <wp:docPr id="4" name="Picture 4" descr="three_addresses"/>
            <wp:cNvGraphicFramePr/>
            <a:graphic xmlns:a="http://schemas.openxmlformats.org/drawingml/2006/main">
              <a:graphicData uri="http://schemas.openxmlformats.org/drawingml/2006/picture">
                <pic:pic xmlns:pic="http://schemas.openxmlformats.org/drawingml/2006/picture">
                  <pic:nvPicPr>
                    <pic:cNvPr id="8" name="Picture 4" descr="three_addresses"/>
                    <pic:cNvPicPr>
                      <a:picLocks noChangeAspect="1" noChangeArrowheads="1"/>
                    </pic:cNvPicPr>
                  </pic:nvPicPr>
                  <pic:blipFill>
                    <a:blip r:embed="rId9" cstate="print"/>
                    <a:srcRect/>
                    <a:stretch>
                      <a:fillRect/>
                    </a:stretch>
                  </pic:blipFill>
                  <pic:spPr>
                    <a:xfrm>
                      <a:off x="0" y="0"/>
                      <a:ext cx="4013565" cy="753602"/>
                    </a:xfrm>
                    <a:prstGeom prst="rect">
                      <a:avLst/>
                    </a:prstGeom>
                    <a:noFill/>
                    <a:ln w="76200">
                      <a:solidFill>
                        <a:schemeClr val="tx1"/>
                      </a:solidFill>
                    </a:ln>
                    <a:effectLst>
                      <a:outerShdw blurRad="50800" dist="38100" dir="2700000" algn="tl" rotWithShape="0">
                        <a:prstClr val="black">
                          <a:alpha val="40000"/>
                        </a:prstClr>
                      </a:outerShdw>
                    </a:effectLst>
                  </pic:spPr>
                </pic:pic>
              </a:graphicData>
            </a:graphic>
          </wp:inline>
        </w:drawing>
      </w:r>
    </w:p>
    <w:p w14:paraId="0C9A9FEB" w14:textId="77777777" w:rsidR="004B498C" w:rsidRPr="006161AE" w:rsidRDefault="004B498C" w:rsidP="000D1A45">
      <w:pPr>
        <w:spacing w:after="0" w:line="240" w:lineRule="auto"/>
      </w:pPr>
      <w:r w:rsidRPr="006161AE">
        <w:t>Logical address consists of</w:t>
      </w:r>
    </w:p>
    <w:p w14:paraId="22F5BA96" w14:textId="77777777" w:rsidR="004B498C" w:rsidRPr="006161AE" w:rsidRDefault="004B498C" w:rsidP="000D1A45">
      <w:pPr>
        <w:numPr>
          <w:ilvl w:val="0"/>
          <w:numId w:val="4"/>
        </w:numPr>
        <w:spacing w:after="0" w:line="240" w:lineRule="auto"/>
      </w:pPr>
      <w:r w:rsidRPr="006161AE">
        <w:t>16-bit segment selector (CS, SS, DS, ES, FS, GS)</w:t>
      </w:r>
    </w:p>
    <w:p w14:paraId="6CED1761" w14:textId="77777777" w:rsidR="00E221FE" w:rsidRDefault="007520AB" w:rsidP="000D1A45">
      <w:pPr>
        <w:numPr>
          <w:ilvl w:val="0"/>
          <w:numId w:val="4"/>
        </w:numPr>
        <w:spacing w:after="0" w:line="240" w:lineRule="auto"/>
      </w:pPr>
      <w:r>
        <w:t>O</w:t>
      </w:r>
      <w:r w:rsidR="004B498C" w:rsidRPr="006161AE">
        <w:t>ffset</w:t>
      </w:r>
      <w:r>
        <w:t xml:space="preserve">: </w:t>
      </w:r>
      <w:r w:rsidR="004B498C" w:rsidRPr="006161AE">
        <w:t xml:space="preserve"> </w:t>
      </w:r>
      <w:r>
        <w:t>Size depends on mode (16,32,64 bits)</w:t>
      </w:r>
      <w:r w:rsidR="003E4977">
        <w:t xml:space="preserve">. </w:t>
      </w:r>
    </w:p>
    <w:p w14:paraId="1B536B50" w14:textId="3D51FD7E" w:rsidR="004B498C" w:rsidRDefault="004B498C" w:rsidP="000D1A45">
      <w:pPr>
        <w:spacing w:after="0" w:line="240" w:lineRule="auto"/>
      </w:pPr>
      <w:r w:rsidRPr="006161AE">
        <w:t>Segment unit translates logical address to linear address</w:t>
      </w:r>
      <w:r w:rsidR="00E221FE">
        <w:t xml:space="preserve"> u</w:t>
      </w:r>
      <w:r w:rsidRPr="006161AE">
        <w:t>sing a segment descriptor table</w:t>
      </w:r>
      <w:r w:rsidR="00E221FE">
        <w:t>.</w:t>
      </w:r>
    </w:p>
    <w:p w14:paraId="1C5B5347" w14:textId="77777777" w:rsidR="000D1A45" w:rsidRPr="006161AE" w:rsidRDefault="000D1A45" w:rsidP="000D1A45">
      <w:pPr>
        <w:spacing w:after="0" w:line="240" w:lineRule="auto"/>
      </w:pPr>
    </w:p>
    <w:p w14:paraId="6A489096" w14:textId="1AB1B181" w:rsidR="004B498C" w:rsidRPr="006161AE" w:rsidRDefault="00E221FE" w:rsidP="000D1A45">
      <w:pPr>
        <w:spacing w:after="0" w:line="240" w:lineRule="auto"/>
      </w:pPr>
      <w:r>
        <w:t xml:space="preserve">The </w:t>
      </w:r>
      <w:r w:rsidRPr="00E221FE">
        <w:rPr>
          <w:i/>
        </w:rPr>
        <w:t>li</w:t>
      </w:r>
      <w:r w:rsidR="004B498C" w:rsidRPr="00E221FE">
        <w:rPr>
          <w:i/>
        </w:rPr>
        <w:t>near address</w:t>
      </w:r>
      <w:r w:rsidR="004B498C" w:rsidRPr="006161AE">
        <w:t xml:space="preserve"> is 32 bits (called also a </w:t>
      </w:r>
      <w:r w:rsidR="004B498C" w:rsidRPr="008C2F0B">
        <w:rPr>
          <w:i/>
        </w:rPr>
        <w:t>virtual address</w:t>
      </w:r>
      <w:r w:rsidR="004B498C" w:rsidRPr="006161AE">
        <w:t>)</w:t>
      </w:r>
      <w:r w:rsidR="003E4977">
        <w:t xml:space="preserve"> in </w:t>
      </w:r>
      <w:proofErr w:type="gramStart"/>
      <w:r w:rsidR="003E4977">
        <w:t>32 bit</w:t>
      </w:r>
      <w:proofErr w:type="gramEnd"/>
      <w:r w:rsidR="003E4977">
        <w:t xml:space="preserve"> mode, 64 bits </w:t>
      </w:r>
      <w:r>
        <w:t>in</w:t>
      </w:r>
      <w:r w:rsidR="003E4977">
        <w:t xml:space="preserve"> 64 bit mode</w:t>
      </w:r>
      <w:r>
        <w:t>.</w:t>
      </w:r>
    </w:p>
    <w:p w14:paraId="3EC56C5B" w14:textId="77777777" w:rsidR="00E221FE" w:rsidRDefault="00E221FE" w:rsidP="000D1A45">
      <w:pPr>
        <w:spacing w:after="0" w:line="240" w:lineRule="auto"/>
      </w:pPr>
    </w:p>
    <w:p w14:paraId="102F415F" w14:textId="534734E8" w:rsidR="004B498C" w:rsidRDefault="00E221FE" w:rsidP="000D1A45">
      <w:pPr>
        <w:spacing w:after="0" w:line="240" w:lineRule="auto"/>
      </w:pPr>
      <w:r>
        <w:t>The p</w:t>
      </w:r>
      <w:r w:rsidR="004B498C" w:rsidRPr="006161AE">
        <w:t xml:space="preserve">aging unit translates linear address to </w:t>
      </w:r>
      <w:r w:rsidR="004B498C" w:rsidRPr="000C243F">
        <w:rPr>
          <w:i/>
        </w:rPr>
        <w:t>physical address</w:t>
      </w:r>
      <w:r w:rsidR="004B498C">
        <w:t xml:space="preserve"> </w:t>
      </w:r>
      <w:r w:rsidR="008C2F0B">
        <w:t xml:space="preserve">(if PG bit is set) </w:t>
      </w:r>
      <w:r w:rsidR="004B498C">
        <w:t>or it can be directly mapped</w:t>
      </w:r>
    </w:p>
    <w:p w14:paraId="6102747F" w14:textId="77777777" w:rsidR="00763127" w:rsidRPr="00763127" w:rsidRDefault="00763127" w:rsidP="00763127">
      <w:pPr>
        <w:spacing w:after="0"/>
      </w:pPr>
    </w:p>
    <w:p w14:paraId="6F392F37" w14:textId="5727E95E" w:rsidR="0024193E" w:rsidRPr="004B498C" w:rsidRDefault="0024193E" w:rsidP="004B498C">
      <w:pPr>
        <w:rPr>
          <w:b/>
          <w:bCs/>
          <w:sz w:val="24"/>
        </w:rPr>
      </w:pPr>
      <w:r w:rsidRPr="00095E3C">
        <w:rPr>
          <w:b/>
          <w:bCs/>
          <w:sz w:val="24"/>
        </w:rPr>
        <w:t>Real Mode</w:t>
      </w:r>
      <w:r w:rsidR="002E07CC">
        <w:rPr>
          <w:b/>
          <w:bCs/>
          <w:sz w:val="24"/>
        </w:rPr>
        <w:t xml:space="preserve"> Address Translation</w:t>
      </w:r>
    </w:p>
    <w:p w14:paraId="7FD53827" w14:textId="77777777" w:rsidR="0024193E" w:rsidRPr="0024193E" w:rsidRDefault="0024193E" w:rsidP="000D1A45">
      <w:pPr>
        <w:spacing w:after="0" w:line="240" w:lineRule="auto"/>
      </w:pPr>
      <w:r w:rsidRPr="0024193E">
        <w:t>A program can access up to six segments at any time</w:t>
      </w:r>
    </w:p>
    <w:p w14:paraId="31D83504" w14:textId="77777777" w:rsidR="00A9033F" w:rsidRPr="0024193E" w:rsidRDefault="002C5DF7" w:rsidP="000D1A45">
      <w:pPr>
        <w:numPr>
          <w:ilvl w:val="0"/>
          <w:numId w:val="2"/>
        </w:numPr>
        <w:spacing w:after="0" w:line="240" w:lineRule="auto"/>
      </w:pPr>
      <w:r w:rsidRPr="0024193E">
        <w:t>Code segment</w:t>
      </w:r>
    </w:p>
    <w:p w14:paraId="4E76B63D" w14:textId="77777777" w:rsidR="00A9033F" w:rsidRPr="0024193E" w:rsidRDefault="002C5DF7" w:rsidP="000D1A45">
      <w:pPr>
        <w:numPr>
          <w:ilvl w:val="0"/>
          <w:numId w:val="2"/>
        </w:numPr>
        <w:spacing w:after="0" w:line="240" w:lineRule="auto"/>
      </w:pPr>
      <w:r w:rsidRPr="0024193E">
        <w:t>Stack segment</w:t>
      </w:r>
    </w:p>
    <w:p w14:paraId="3B3A2F8E" w14:textId="77777777" w:rsidR="00A9033F" w:rsidRPr="0024193E" w:rsidRDefault="002C5DF7" w:rsidP="000D1A45">
      <w:pPr>
        <w:numPr>
          <w:ilvl w:val="0"/>
          <w:numId w:val="2"/>
        </w:numPr>
        <w:spacing w:after="0" w:line="240" w:lineRule="auto"/>
      </w:pPr>
      <w:r w:rsidRPr="0024193E">
        <w:t>Data segment</w:t>
      </w:r>
    </w:p>
    <w:p w14:paraId="423F3BEB" w14:textId="77777777" w:rsidR="00A9033F" w:rsidRPr="0024193E" w:rsidRDefault="002C5DF7" w:rsidP="000D1A45">
      <w:pPr>
        <w:numPr>
          <w:ilvl w:val="0"/>
          <w:numId w:val="2"/>
        </w:numPr>
        <w:spacing w:after="0" w:line="240" w:lineRule="auto"/>
      </w:pPr>
      <w:r w:rsidRPr="0024193E">
        <w:t>Extra segments (up to 3)</w:t>
      </w:r>
    </w:p>
    <w:p w14:paraId="0EEA7E57" w14:textId="77777777" w:rsidR="0024193E" w:rsidRPr="0024193E" w:rsidRDefault="0024193E" w:rsidP="000D1A45">
      <w:pPr>
        <w:spacing w:after="0" w:line="240" w:lineRule="auto"/>
      </w:pPr>
      <w:r w:rsidRPr="0024193E">
        <w:t>Each segment is 64 KB</w:t>
      </w:r>
    </w:p>
    <w:p w14:paraId="54FD8C85" w14:textId="77777777" w:rsidR="0024193E" w:rsidRPr="0024193E" w:rsidRDefault="0024193E" w:rsidP="000D1A45">
      <w:pPr>
        <w:spacing w:after="0" w:line="240" w:lineRule="auto"/>
      </w:pPr>
      <w:r w:rsidRPr="0024193E">
        <w:t>Logical address</w:t>
      </w:r>
    </w:p>
    <w:p w14:paraId="1E04BE02" w14:textId="77777777" w:rsidR="00A9033F" w:rsidRPr="0024193E" w:rsidRDefault="002C5DF7" w:rsidP="000D1A45">
      <w:pPr>
        <w:numPr>
          <w:ilvl w:val="0"/>
          <w:numId w:val="3"/>
        </w:numPr>
        <w:spacing w:after="0" w:line="240" w:lineRule="auto"/>
      </w:pPr>
      <w:r w:rsidRPr="0024193E">
        <w:t>Segment = 16 bits</w:t>
      </w:r>
    </w:p>
    <w:p w14:paraId="36FA1796" w14:textId="77777777" w:rsidR="00A9033F" w:rsidRPr="0024193E" w:rsidRDefault="002C5DF7" w:rsidP="000D1A45">
      <w:pPr>
        <w:numPr>
          <w:ilvl w:val="0"/>
          <w:numId w:val="3"/>
        </w:numPr>
        <w:spacing w:after="0" w:line="240" w:lineRule="auto"/>
      </w:pPr>
      <w:r w:rsidRPr="0024193E">
        <w:t>Offset = 16 bits</w:t>
      </w:r>
    </w:p>
    <w:p w14:paraId="1CDA2C79" w14:textId="4AF9D63C" w:rsidR="009336A9" w:rsidRDefault="0024193E" w:rsidP="000D1A45">
      <w:pPr>
        <w:spacing w:after="0" w:line="240" w:lineRule="auto"/>
      </w:pPr>
      <w:r w:rsidRPr="0024193E">
        <w:t>Linear (physical) address = 20 bits</w:t>
      </w:r>
      <w:r w:rsidR="00AA1DB4">
        <w:t>:  (</w:t>
      </w:r>
      <w:proofErr w:type="spellStart"/>
      <w:r w:rsidR="00AA1DB4">
        <w:t>Segbase</w:t>
      </w:r>
      <w:proofErr w:type="spellEnd"/>
      <w:r w:rsidR="00AA1DB4">
        <w:t>&lt;&lt;4)+Offset</w:t>
      </w:r>
    </w:p>
    <w:p w14:paraId="3B1D4993" w14:textId="77777777" w:rsidR="000D1A45" w:rsidRPr="00763127" w:rsidRDefault="000D1A45" w:rsidP="000D1A45">
      <w:pPr>
        <w:spacing w:after="0" w:line="240" w:lineRule="auto"/>
      </w:pPr>
    </w:p>
    <w:p w14:paraId="39854CDB" w14:textId="46F75947" w:rsidR="00B64EFC" w:rsidRPr="009336A9" w:rsidRDefault="00BE3348" w:rsidP="009336A9">
      <w:pPr>
        <w:jc w:val="center"/>
        <w:rPr>
          <w:b/>
          <w:bCs/>
        </w:rPr>
      </w:pPr>
      <w:r w:rsidRPr="00BE3348">
        <w:rPr>
          <w:b/>
          <w:bCs/>
          <w:noProof/>
        </w:rPr>
        <w:drawing>
          <wp:inline distT="0" distB="0" distL="0" distR="0" wp14:anchorId="7F769D40" wp14:editId="65B0D092">
            <wp:extent cx="2286000" cy="2069465"/>
            <wp:effectExtent l="101600" t="101600" r="152400" b="140335"/>
            <wp:docPr id="3" name="Picture 3" descr="address_gen"/>
            <wp:cNvGraphicFramePr/>
            <a:graphic xmlns:a="http://schemas.openxmlformats.org/drawingml/2006/main">
              <a:graphicData uri="http://schemas.openxmlformats.org/drawingml/2006/picture">
                <pic:pic xmlns:pic="http://schemas.openxmlformats.org/drawingml/2006/picture">
                  <pic:nvPicPr>
                    <pic:cNvPr id="7" name="Picture 4" descr="address_gen"/>
                    <pic:cNvPicPr>
                      <a:picLocks noGrp="1" noChangeAspect="1" noChangeArrowheads="1"/>
                    </pic:cNvPicPr>
                  </pic:nvPicPr>
                  <pic:blipFill>
                    <a:blip r:embed="rId10" cstate="print"/>
                    <a:srcRect/>
                    <a:stretch>
                      <a:fillRect/>
                    </a:stretch>
                  </pic:blipFill>
                  <pic:spPr bwMode="auto">
                    <a:xfrm>
                      <a:off x="0" y="0"/>
                      <a:ext cx="2287577" cy="2070893"/>
                    </a:xfrm>
                    <a:prstGeom prst="rect">
                      <a:avLst/>
                    </a:prstGeom>
                    <a:noFill/>
                    <a:ln w="762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978D3F7" w14:textId="77777777" w:rsidR="00763127" w:rsidRDefault="00763127">
      <w:pPr>
        <w:rPr>
          <w:b/>
          <w:bCs/>
          <w:sz w:val="24"/>
        </w:rPr>
      </w:pPr>
    </w:p>
    <w:p w14:paraId="75FAA60F" w14:textId="0B6AFCC5" w:rsidR="00505FE0" w:rsidRDefault="00505FE0" w:rsidP="00505FE0">
      <w:pPr>
        <w:jc w:val="center"/>
        <w:rPr>
          <w:b/>
          <w:bCs/>
          <w:sz w:val="24"/>
        </w:rPr>
      </w:pPr>
      <w:r w:rsidRPr="00505FE0">
        <w:rPr>
          <w:b/>
          <w:bCs/>
          <w:noProof/>
          <w:sz w:val="24"/>
        </w:rPr>
        <w:lastRenderedPageBreak/>
        <w:drawing>
          <wp:inline distT="0" distB="0" distL="0" distR="0" wp14:anchorId="36164CA3" wp14:editId="34C730DF">
            <wp:extent cx="5486400" cy="37719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14:paraId="6DC57AED" w14:textId="77777777" w:rsidR="008C2F0B" w:rsidRDefault="008C2F0B">
      <w:pPr>
        <w:rPr>
          <w:b/>
          <w:bCs/>
          <w:sz w:val="24"/>
        </w:rPr>
      </w:pPr>
    </w:p>
    <w:p w14:paraId="0B582D8F" w14:textId="31309E21" w:rsidR="006161AE" w:rsidRDefault="00560C50">
      <w:pPr>
        <w:rPr>
          <w:b/>
          <w:bCs/>
          <w:sz w:val="24"/>
        </w:rPr>
      </w:pPr>
      <w:r w:rsidRPr="002E07CC">
        <w:rPr>
          <w:b/>
          <w:bCs/>
          <w:sz w:val="24"/>
        </w:rPr>
        <w:t>Protected Mode</w:t>
      </w:r>
      <w:r w:rsidR="002E07CC" w:rsidRPr="002E07CC">
        <w:rPr>
          <w:b/>
          <w:bCs/>
          <w:sz w:val="24"/>
        </w:rPr>
        <w:t xml:space="preserve"> Address Translation</w:t>
      </w:r>
    </w:p>
    <w:p w14:paraId="518A135D" w14:textId="77777777" w:rsidR="008C2F0B" w:rsidRDefault="008C2F0B"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3915B918" w14:textId="77777777" w:rsidR="008C2F0B" w:rsidRDefault="008C2F0B" w:rsidP="008C2F0B">
      <w:pPr>
        <w:spacing w:after="0"/>
      </w:pPr>
      <w:r>
        <w:t xml:space="preserve">                    </w:t>
      </w:r>
      <w:r w:rsidRPr="00560C50">
        <w:rPr>
          <w:noProof/>
        </w:rPr>
        <w:drawing>
          <wp:inline distT="0" distB="0" distL="0" distR="0" wp14:anchorId="116A8D30" wp14:editId="3FB71825">
            <wp:extent cx="4127500" cy="2413000"/>
            <wp:effectExtent l="101600" t="101600" r="165100" b="152400"/>
            <wp:docPr id="5" name="Picture 5" descr="segment_xlat"/>
            <wp:cNvGraphicFramePr/>
            <a:graphic xmlns:a="http://schemas.openxmlformats.org/drawingml/2006/main">
              <a:graphicData uri="http://schemas.openxmlformats.org/drawingml/2006/picture">
                <pic:pic xmlns:pic="http://schemas.openxmlformats.org/drawingml/2006/picture">
                  <pic:nvPicPr>
                    <pic:cNvPr id="7" name="Picture 3" descr="segment_xlat"/>
                    <pic:cNvPicPr>
                      <a:picLocks noChangeAspect="1" noChangeArrowheads="1"/>
                    </pic:cNvPicPr>
                  </pic:nvPicPr>
                  <pic:blipFill>
                    <a:blip r:embed="rId12" cstate="print"/>
                    <a:srcRect/>
                    <a:stretch>
                      <a:fillRect/>
                    </a:stretch>
                  </pic:blipFill>
                  <pic:spPr bwMode="auto">
                    <a:xfrm>
                      <a:off x="0" y="0"/>
                      <a:ext cx="4127991" cy="2413287"/>
                    </a:xfrm>
                    <a:prstGeom prst="rect">
                      <a:avLst/>
                    </a:prstGeom>
                    <a:solidFill>
                      <a:schemeClr val="tx1"/>
                    </a:solidFill>
                    <a:ln w="762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71335A2" w14:textId="230F442A" w:rsidR="008C2F0B" w:rsidRDefault="008C2F0B"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S</w:t>
      </w:r>
      <w:r w:rsidR="005C497A">
        <w:rPr>
          <w:rFonts w:cs="Verdana"/>
          <w:color w:val="000000"/>
        </w:rPr>
        <w:t xml:space="preserve">egment registers hold segment selectors. </w:t>
      </w:r>
    </w:p>
    <w:p w14:paraId="5821500C" w14:textId="66FD6B6E" w:rsidR="008C2F0B"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 </w:t>
      </w:r>
    </w:p>
    <w:p w14:paraId="2B07DB8A" w14:textId="77777777" w:rsidR="008C2F0B" w:rsidRPr="00F9258A" w:rsidRDefault="008C2F0B" w:rsidP="008C2F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The</w:t>
      </w:r>
      <w:r w:rsidRPr="00F9258A">
        <w:rPr>
          <w:rFonts w:cs="Verdana"/>
          <w:color w:val="000000"/>
        </w:rPr>
        <w:t xml:space="preserve"> </w:t>
      </w:r>
      <w:r w:rsidRPr="007520AB">
        <w:rPr>
          <w:rFonts w:cs="Verdana"/>
          <w:i/>
          <w:color w:val="000000"/>
        </w:rPr>
        <w:t>segment selector</w:t>
      </w:r>
      <w:r>
        <w:rPr>
          <w:rFonts w:cs="Verdana"/>
          <w:color w:val="000000"/>
        </w:rPr>
        <w:t xml:space="preserve"> (16 bits)</w:t>
      </w:r>
      <w:r w:rsidRPr="00F9258A">
        <w:rPr>
          <w:rFonts w:cs="Verdana"/>
          <w:color w:val="000000"/>
        </w:rPr>
        <w:t xml:space="preserve"> contains the following items:</w:t>
      </w:r>
    </w:p>
    <w:p w14:paraId="677E10C0" w14:textId="77777777" w:rsidR="008C2F0B" w:rsidRPr="00F9258A" w:rsidRDefault="008C2F0B" w:rsidP="008C2F0B">
      <w:pPr>
        <w:pStyle w:val="ListParagraph"/>
        <w:widowControl w:val="0"/>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Helvetica"/>
          <w:color w:val="000000"/>
        </w:rPr>
        <w:t>Index</w:t>
      </w:r>
      <w:r w:rsidRPr="00F9258A">
        <w:rPr>
          <w:rFonts w:cs="Helvetica"/>
          <w:color w:val="000000"/>
        </w:rPr>
        <w:tab/>
      </w:r>
      <w:r w:rsidRPr="00F9258A">
        <w:rPr>
          <w:rFonts w:cs="Verdana"/>
          <w:color w:val="000000"/>
        </w:rPr>
        <w:t xml:space="preserve">(Bits 3 through 15) — Selects one of 8192 descriptors in the GDT or LDT. The processor </w:t>
      </w:r>
      <w:r w:rsidRPr="00F9258A">
        <w:rPr>
          <w:rFonts w:cs="Verdana"/>
          <w:color w:val="000000"/>
        </w:rPr>
        <w:lastRenderedPageBreak/>
        <w:t>multiplies the index value by 8 (the number of bytes in a segment descriptor) and adds the result to the base address of the GDT or LDT (from the GDTR or LDTR register, respectively).</w:t>
      </w:r>
    </w:p>
    <w:p w14:paraId="6A558ADC" w14:textId="77777777" w:rsidR="008C2F0B" w:rsidRPr="00F9258A" w:rsidRDefault="008C2F0B" w:rsidP="008C2F0B">
      <w:pPr>
        <w:pStyle w:val="ListParagraph"/>
        <w:widowControl w:val="0"/>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r w:rsidRPr="00F9258A">
        <w:rPr>
          <w:rFonts w:cs="Helvetica"/>
          <w:color w:val="000000"/>
        </w:rPr>
        <w:t>TI (table indicator) flag</w:t>
      </w:r>
      <w:r>
        <w:rPr>
          <w:rFonts w:cs="Helvetica"/>
          <w:color w:val="000000"/>
        </w:rPr>
        <w:t xml:space="preserve"> </w:t>
      </w:r>
      <w:r w:rsidRPr="00F9258A">
        <w:rPr>
          <w:rFonts w:cs="Verdana"/>
          <w:color w:val="000000"/>
        </w:rPr>
        <w:t>(Bit 2) — Specifies the descriptor table to use: clearing this flag selects the GDT; setting this flag selects the current LDT.</w:t>
      </w:r>
    </w:p>
    <w:p w14:paraId="6EBD1673" w14:textId="77777777" w:rsidR="008C2F0B" w:rsidRDefault="008C2F0B" w:rsidP="008C2F0B">
      <w:pPr>
        <w:pStyle w:val="ListParagraph"/>
        <w:widowControl w:val="0"/>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Helvetica"/>
          <w:color w:val="000000"/>
        </w:rPr>
        <w:t xml:space="preserve">Requested Privilege Level (RPL) </w:t>
      </w:r>
      <w:r w:rsidRPr="00F9258A">
        <w:rPr>
          <w:rFonts w:cs="Verdana"/>
          <w:color w:val="000000"/>
        </w:rPr>
        <w:t xml:space="preserve">(Bits 0 and 1) — Specifies the privilege level of the selector. The privilege level can range from 0 to 3, with 0 being the most privileged level. </w:t>
      </w:r>
    </w:p>
    <w:p w14:paraId="15459F95" w14:textId="77777777" w:rsidR="008C2F0B" w:rsidRDefault="008C2F0B"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285A9F83" w14:textId="3C910FDC" w:rsidR="00D82292" w:rsidRDefault="00D82292" w:rsidP="00D8229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cs="Verdana"/>
          <w:color w:val="000000"/>
        </w:rPr>
      </w:pPr>
      <w:r w:rsidRPr="00D82292">
        <w:rPr>
          <w:rFonts w:cs="Verdana"/>
          <w:noProof/>
          <w:color w:val="000000"/>
        </w:rPr>
        <w:drawing>
          <wp:inline distT="0" distB="0" distL="0" distR="0" wp14:anchorId="10CFEE6D" wp14:editId="3912D360">
            <wp:extent cx="5029200" cy="37719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p>
    <w:p w14:paraId="661A0AC7" w14:textId="22AED629" w:rsidR="00C15576"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  </w:t>
      </w:r>
    </w:p>
    <w:p w14:paraId="66C81010" w14:textId="01C74349" w:rsidR="00D82292" w:rsidRDefault="00D82292"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D82292">
        <w:rPr>
          <w:rFonts w:cs="Verdana"/>
          <w:noProof/>
          <w:color w:val="000000"/>
        </w:rPr>
        <w:lastRenderedPageBreak/>
        <w:drawing>
          <wp:inline distT="0" distB="0" distL="0" distR="0" wp14:anchorId="59D3AD83" wp14:editId="30772561">
            <wp:extent cx="5600700" cy="420052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200525"/>
                    </a:xfrm>
                    <a:prstGeom prst="rect">
                      <a:avLst/>
                    </a:prstGeom>
                    <a:noFill/>
                    <a:ln>
                      <a:noFill/>
                    </a:ln>
                  </pic:spPr>
                </pic:pic>
              </a:graphicData>
            </a:graphic>
          </wp:inline>
        </w:drawing>
      </w:r>
    </w:p>
    <w:p w14:paraId="2710DC27" w14:textId="77777777" w:rsidR="00E04423" w:rsidRDefault="00E04423"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2B0AA7B6" w14:textId="748C2630" w:rsidR="00C15576" w:rsidRDefault="00E04423"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274113">
        <w:rPr>
          <w:rFonts w:cs="Verdana"/>
          <w:color w:val="000000"/>
        </w:rPr>
        <w:t xml:space="preserve">The </w:t>
      </w:r>
      <w:r w:rsidRPr="006247A1">
        <w:rPr>
          <w:rFonts w:cs="Verdana"/>
          <w:i/>
          <w:color w:val="000000"/>
        </w:rPr>
        <w:t>linear address</w:t>
      </w:r>
      <w:r w:rsidRPr="00C15576">
        <w:rPr>
          <w:rFonts w:cs="Verdana"/>
          <w:color w:val="000000"/>
        </w:rPr>
        <w:t xml:space="preserve"> </w:t>
      </w:r>
      <w:r w:rsidRPr="00274113">
        <w:rPr>
          <w:rFonts w:cs="Verdana"/>
          <w:color w:val="000000"/>
        </w:rPr>
        <w:t>of the base of the GDT is conta</w:t>
      </w:r>
      <w:r>
        <w:rPr>
          <w:rFonts w:cs="Verdana"/>
          <w:color w:val="000000"/>
        </w:rPr>
        <w:t xml:space="preserve">ined in the </w:t>
      </w:r>
      <w:r w:rsidRPr="0098055F">
        <w:rPr>
          <w:rFonts w:cs="Verdana"/>
          <w:b/>
          <w:color w:val="000000"/>
        </w:rPr>
        <w:t>GDT</w:t>
      </w:r>
      <w:r w:rsidR="0059676D" w:rsidRPr="0098055F">
        <w:rPr>
          <w:rFonts w:cs="Verdana"/>
          <w:b/>
          <w:color w:val="000000"/>
        </w:rPr>
        <w:t xml:space="preserve">R </w:t>
      </w:r>
      <w:r w:rsidR="0059676D">
        <w:rPr>
          <w:rFonts w:cs="Verdana"/>
          <w:color w:val="000000"/>
        </w:rPr>
        <w:t>register</w:t>
      </w:r>
      <w:r w:rsidR="00F42AA1">
        <w:rPr>
          <w:rFonts w:cs="Verdana"/>
          <w:color w:val="000000"/>
        </w:rPr>
        <w:t xml:space="preserve"> along with the table size</w:t>
      </w:r>
      <w:r>
        <w:rPr>
          <w:rFonts w:cs="Verdana"/>
          <w:color w:val="000000"/>
        </w:rPr>
        <w:t>.  T</w:t>
      </w:r>
      <w:r w:rsidRPr="00274113">
        <w:rPr>
          <w:rFonts w:cs="Verdana"/>
          <w:color w:val="000000"/>
        </w:rPr>
        <w:t xml:space="preserve">he </w:t>
      </w:r>
      <w:r w:rsidRPr="006247A1">
        <w:rPr>
          <w:rFonts w:cs="Verdana"/>
          <w:i/>
          <w:color w:val="000000"/>
        </w:rPr>
        <w:t xml:space="preserve">linear address </w:t>
      </w:r>
      <w:r w:rsidRPr="00274113">
        <w:rPr>
          <w:rFonts w:cs="Verdana"/>
          <w:color w:val="000000"/>
        </w:rPr>
        <w:t>of the LDT is</w:t>
      </w:r>
      <w:r w:rsidR="0059676D">
        <w:rPr>
          <w:rFonts w:cs="Verdana"/>
          <w:color w:val="000000"/>
        </w:rPr>
        <w:t xml:space="preserve"> contained in the LDTR register</w:t>
      </w:r>
      <w:r w:rsidR="00B207E7">
        <w:rPr>
          <w:rFonts w:cs="Verdana"/>
          <w:color w:val="000000"/>
        </w:rPr>
        <w:t xml:space="preserve"> which also has a segment selector</w:t>
      </w:r>
      <w:r w:rsidRPr="00274113">
        <w:rPr>
          <w:rFonts w:cs="Verdana"/>
          <w:color w:val="000000"/>
        </w:rPr>
        <w:t>.</w:t>
      </w:r>
      <w:r>
        <w:rPr>
          <w:rFonts w:cs="Verdana"/>
          <w:color w:val="000000"/>
        </w:rPr>
        <w:t xml:space="preserve">  </w:t>
      </w:r>
      <w:r w:rsidR="0059676D">
        <w:rPr>
          <w:rFonts w:cs="Verdana"/>
          <w:color w:val="000000"/>
        </w:rPr>
        <w:t xml:space="preserve">The </w:t>
      </w:r>
      <w:r w:rsidRPr="00274113">
        <w:rPr>
          <w:rFonts w:cs="Verdana"/>
          <w:color w:val="000000"/>
        </w:rPr>
        <w:t>GDTR and LDTR registers are 64-bit</w:t>
      </w:r>
      <w:r w:rsidR="0059676D">
        <w:rPr>
          <w:rFonts w:cs="Verdana"/>
          <w:color w:val="000000"/>
        </w:rPr>
        <w:t xml:space="preserve">s wide in both IA-32e sub-modes.  </w:t>
      </w:r>
      <w:r w:rsidRPr="00274113">
        <w:rPr>
          <w:rFonts w:cs="Verdana"/>
          <w:color w:val="000000"/>
        </w:rPr>
        <w:t>Global and local descriptor tables are expanded in 64-bit mode to</w:t>
      </w:r>
      <w:r w:rsidR="0098055F">
        <w:rPr>
          <w:rFonts w:cs="Verdana"/>
          <w:color w:val="000000"/>
        </w:rPr>
        <w:t xml:space="preserve"> support 64-bit base addresses. </w:t>
      </w:r>
      <w:r w:rsidRPr="00274113">
        <w:rPr>
          <w:rFonts w:cs="Verdana"/>
          <w:color w:val="000000"/>
        </w:rPr>
        <w:t>In compatibility mode, descriptors are not expanded.</w:t>
      </w:r>
    </w:p>
    <w:p w14:paraId="0A774A9D" w14:textId="77777777" w:rsidR="00A55E75" w:rsidRDefault="00A55E75"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3D4528A6" w14:textId="61D2F591" w:rsidR="00A55E75" w:rsidRDefault="00A55E75"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GDT</w:t>
      </w:r>
      <w:r w:rsidR="00BA6072">
        <w:rPr>
          <w:rFonts w:cs="Verdana"/>
          <w:color w:val="000000"/>
        </w:rPr>
        <w:t>R</w:t>
      </w:r>
      <w:r>
        <w:rPr>
          <w:rFonts w:cs="Verdana"/>
          <w:color w:val="000000"/>
        </w:rPr>
        <w:t>/IDT</w:t>
      </w:r>
      <w:r w:rsidR="00BA6072">
        <w:rPr>
          <w:rFonts w:cs="Verdana"/>
          <w:color w:val="000000"/>
        </w:rPr>
        <w:t>R</w:t>
      </w:r>
      <w:r>
        <w:rPr>
          <w:rFonts w:cs="Verdana"/>
          <w:color w:val="000000"/>
        </w:rPr>
        <w:t xml:space="preserve"> format (48 bits)</w:t>
      </w:r>
      <w:r w:rsidR="00EA1909">
        <w:rPr>
          <w:rFonts w:cs="Verdana"/>
          <w:color w:val="000000"/>
        </w:rPr>
        <w:t xml:space="preserve"> in protected mode, 80 bits in IA-32e mode</w:t>
      </w:r>
    </w:p>
    <w:p w14:paraId="1D761EE9" w14:textId="073A2936" w:rsidR="00A55E75" w:rsidRDefault="00A55E75" w:rsidP="00A55E75">
      <w:pPr>
        <w:pStyle w:val="ListParagraph"/>
        <w:widowControl w:val="0"/>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 </w:t>
      </w:r>
      <w:r w:rsidRPr="00A55E75">
        <w:rPr>
          <w:rFonts w:cs="Verdana"/>
          <w:color w:val="000000"/>
        </w:rPr>
        <w:t>47:16</w:t>
      </w:r>
      <w:r>
        <w:rPr>
          <w:rFonts w:cs="Verdana"/>
          <w:color w:val="000000"/>
        </w:rPr>
        <w:t xml:space="preserve"> is segment base address</w:t>
      </w:r>
    </w:p>
    <w:p w14:paraId="3C13F5DD" w14:textId="0171632B" w:rsidR="00A55E75" w:rsidRPr="00A55E75" w:rsidRDefault="00A55E75" w:rsidP="00A55E75">
      <w:pPr>
        <w:pStyle w:val="ListParagraph"/>
        <w:widowControl w:val="0"/>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 15:0 is segment limit</w:t>
      </w:r>
    </w:p>
    <w:p w14:paraId="2D51B8A6" w14:textId="77777777" w:rsidR="00763127" w:rsidRDefault="00763127" w:rsidP="00763127">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6DCB9A02" w14:textId="4AD2DAFF" w:rsidR="00BA6072" w:rsidRPr="008E6067" w:rsidRDefault="00BA6072" w:rsidP="00BA6072">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cs="Verdana"/>
          <w:color w:val="000000"/>
        </w:rPr>
      </w:pPr>
      <w:r w:rsidRPr="00BA6072">
        <w:rPr>
          <w:rFonts w:cs="Verdana"/>
          <w:noProof/>
          <w:color w:val="000000"/>
        </w:rPr>
        <w:lastRenderedPageBreak/>
        <w:drawing>
          <wp:inline distT="0" distB="0" distL="0" distR="0" wp14:anchorId="6E967B54" wp14:editId="161F470B">
            <wp:extent cx="5372100" cy="40290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p w14:paraId="0AC4EE7F" w14:textId="77777777" w:rsidR="007E0C75"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Verdana"/>
          <w:color w:val="000000"/>
        </w:rPr>
        <w:t xml:space="preserve">The </w:t>
      </w:r>
      <w:proofErr w:type="gramStart"/>
      <w:r w:rsidRPr="00F9258A">
        <w:rPr>
          <w:rFonts w:cs="Verdana"/>
          <w:color w:val="000000"/>
        </w:rPr>
        <w:t>first entry of the G</w:t>
      </w:r>
      <w:r w:rsidR="00497E8A">
        <w:rPr>
          <w:rFonts w:cs="Verdana"/>
          <w:color w:val="000000"/>
        </w:rPr>
        <w:t>DT is not used by the processor</w:t>
      </w:r>
      <w:proofErr w:type="gramEnd"/>
      <w:r w:rsidR="007E0C75">
        <w:rPr>
          <w:rFonts w:cs="Verdana"/>
          <w:color w:val="000000"/>
        </w:rPr>
        <w:t>, this is the</w:t>
      </w:r>
      <w:r w:rsidRPr="00F9258A">
        <w:rPr>
          <w:rFonts w:cs="Verdana"/>
          <w:color w:val="000000"/>
        </w:rPr>
        <w:t xml:space="preserve"> “null segment selector.” </w:t>
      </w:r>
    </w:p>
    <w:p w14:paraId="35CF1273" w14:textId="3FFE36B5" w:rsidR="00EA1909"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 </w:t>
      </w:r>
    </w:p>
    <w:p w14:paraId="3325931E" w14:textId="150E54AC" w:rsidR="00763127" w:rsidRDefault="00EA1909" w:rsidP="00EA19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cs="Verdana"/>
          <w:color w:val="000000"/>
        </w:rPr>
      </w:pPr>
      <w:r w:rsidRPr="00EA1909">
        <w:rPr>
          <w:rFonts w:cs="Verdana"/>
          <w:noProof/>
          <w:color w:val="000000"/>
        </w:rPr>
        <w:drawing>
          <wp:inline distT="0" distB="0" distL="0" distR="0" wp14:anchorId="0DDEBA39" wp14:editId="5149BE17">
            <wp:extent cx="5143500" cy="3857625"/>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857625"/>
                    </a:xfrm>
                    <a:prstGeom prst="rect">
                      <a:avLst/>
                    </a:prstGeom>
                    <a:noFill/>
                    <a:ln>
                      <a:noFill/>
                    </a:ln>
                  </pic:spPr>
                </pic:pic>
              </a:graphicData>
            </a:graphic>
          </wp:inline>
        </w:drawing>
      </w:r>
    </w:p>
    <w:p w14:paraId="0615DA7D" w14:textId="77777777" w:rsidR="002D7BF7" w:rsidRDefault="002D7BF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4389C56F" w14:textId="2E1395A9" w:rsidR="00763127" w:rsidRDefault="002D7BF7" w:rsidP="002D7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cs="Verdana"/>
          <w:color w:val="000000"/>
        </w:rPr>
      </w:pPr>
      <w:r w:rsidRPr="002D7BF7">
        <w:rPr>
          <w:rFonts w:cs="Verdana"/>
          <w:noProof/>
          <w:color w:val="000000"/>
        </w:rPr>
        <w:drawing>
          <wp:inline distT="0" distB="0" distL="0" distR="0" wp14:anchorId="54B8B825" wp14:editId="6061E275">
            <wp:extent cx="4914900" cy="368617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inline>
        </w:drawing>
      </w:r>
    </w:p>
    <w:p w14:paraId="5A5F903B" w14:textId="18FEF4FE" w:rsidR="007520AB"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Verdana"/>
          <w:color w:val="000000"/>
        </w:rPr>
        <w:t xml:space="preserve">Every </w:t>
      </w:r>
      <w:r w:rsidRPr="00C15576">
        <w:rPr>
          <w:rFonts w:cs="Verdana"/>
          <w:i/>
          <w:color w:val="000000"/>
        </w:rPr>
        <w:t>segment register</w:t>
      </w:r>
      <w:r w:rsidRPr="00F9258A">
        <w:rPr>
          <w:rFonts w:cs="Verdana"/>
          <w:color w:val="000000"/>
        </w:rPr>
        <w:t xml:space="preserve"> has a “visible” part and a “hidden” part. </w:t>
      </w:r>
      <w:bookmarkStart w:id="0" w:name="_GoBack"/>
      <w:bookmarkEnd w:id="0"/>
    </w:p>
    <w:p w14:paraId="7C1AEE98" w14:textId="77777777" w:rsidR="00763127"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
    <w:p w14:paraId="0E76923C" w14:textId="77777777" w:rsidR="008C2F0B" w:rsidRPr="00AA0E81" w:rsidRDefault="008C2F0B" w:rsidP="008C2F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AA0E81">
        <w:rPr>
          <w:rFonts w:cs="Verdana"/>
          <w:color w:val="000000"/>
        </w:rPr>
        <w:t>To translate a logical address into a linear address, the processor does the following:</w:t>
      </w:r>
    </w:p>
    <w:p w14:paraId="75D4D040" w14:textId="77777777" w:rsidR="008C2F0B" w:rsidRPr="00AA0E81" w:rsidRDefault="008C2F0B" w:rsidP="008C2F0B">
      <w:pPr>
        <w:pStyle w:val="ListParagraph"/>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 </w:t>
      </w:r>
      <w:r w:rsidRPr="00AA0E81">
        <w:rPr>
          <w:rFonts w:cs="Verdana"/>
          <w:color w:val="000000"/>
        </w:rPr>
        <w:t>Uses the offset in the segment selector to locate the segment descriptor for the segment in the GDT or LDT an</w:t>
      </w:r>
      <w:r>
        <w:rPr>
          <w:rFonts w:cs="Verdana"/>
          <w:color w:val="000000"/>
        </w:rPr>
        <w:t xml:space="preserve">d reads it into the processor. </w:t>
      </w:r>
      <w:r w:rsidRPr="00AA0E81">
        <w:rPr>
          <w:rFonts w:cs="Verdana"/>
          <w:color w:val="000000"/>
        </w:rPr>
        <w:t xml:space="preserve">This step is needed only when a new segment selector is </w:t>
      </w:r>
      <w:r>
        <w:rPr>
          <w:rFonts w:cs="Verdana"/>
          <w:color w:val="000000"/>
        </w:rPr>
        <w:t>loaded into a segment register.</w:t>
      </w:r>
    </w:p>
    <w:p w14:paraId="004619E5" w14:textId="77777777" w:rsidR="008C2F0B" w:rsidRPr="00AA0E81" w:rsidRDefault="008C2F0B" w:rsidP="008C2F0B">
      <w:pPr>
        <w:pStyle w:val="ListParagraph"/>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 </w:t>
      </w:r>
      <w:r w:rsidRPr="00AA0E81">
        <w:rPr>
          <w:rFonts w:cs="Verdana"/>
          <w:color w:val="000000"/>
        </w:rPr>
        <w:t>Examines the segment descriptor to check the access rights and range of the segment to insure that the segment is accessible and that the offset is within the limits of the segment.</w:t>
      </w:r>
    </w:p>
    <w:p w14:paraId="1C5C165F" w14:textId="77777777" w:rsidR="008C2F0B" w:rsidRDefault="008C2F0B" w:rsidP="008C2F0B">
      <w:pPr>
        <w:pStyle w:val="ListParagraph"/>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 </w:t>
      </w:r>
      <w:r w:rsidRPr="00AA0E81">
        <w:rPr>
          <w:rFonts w:cs="Verdana"/>
          <w:color w:val="000000"/>
        </w:rPr>
        <w:t xml:space="preserve">Adds the base address </w:t>
      </w:r>
      <w:r>
        <w:rPr>
          <w:rFonts w:cs="Verdana"/>
          <w:color w:val="000000"/>
        </w:rPr>
        <w:t xml:space="preserve">(32 bits) </w:t>
      </w:r>
      <w:r w:rsidRPr="00AA0E81">
        <w:rPr>
          <w:rFonts w:cs="Verdana"/>
          <w:color w:val="000000"/>
        </w:rPr>
        <w:t xml:space="preserve">of the segment from the segment descriptor to the offset </w:t>
      </w:r>
      <w:r>
        <w:rPr>
          <w:rFonts w:cs="Verdana"/>
          <w:color w:val="000000"/>
        </w:rPr>
        <w:t xml:space="preserve">(32 bits) </w:t>
      </w:r>
      <w:r w:rsidRPr="00AA0E81">
        <w:rPr>
          <w:rFonts w:cs="Verdana"/>
          <w:color w:val="000000"/>
        </w:rPr>
        <w:t xml:space="preserve">to form a </w:t>
      </w:r>
      <w:r>
        <w:rPr>
          <w:rFonts w:cs="Verdana"/>
          <w:color w:val="000000"/>
        </w:rPr>
        <w:t xml:space="preserve">32 bit </w:t>
      </w:r>
      <w:r w:rsidRPr="00AA0E81">
        <w:rPr>
          <w:rFonts w:cs="Verdana"/>
          <w:color w:val="000000"/>
        </w:rPr>
        <w:t>linear address.</w:t>
      </w:r>
    </w:p>
    <w:p w14:paraId="13D30C7D" w14:textId="77777777" w:rsidR="008C2F0B" w:rsidRDefault="008C2F0B"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30403900" w14:textId="7502722F" w:rsidR="00763127" w:rsidRPr="00F9258A"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Verdana"/>
          <w:color w:val="000000"/>
        </w:rPr>
        <w:t>In IA-32e mode, an Intel 64 processor translate</w:t>
      </w:r>
      <w:r w:rsidR="008C2F0B">
        <w:rPr>
          <w:rFonts w:cs="Verdana"/>
          <w:color w:val="000000"/>
        </w:rPr>
        <w:t>s</w:t>
      </w:r>
      <w:r w:rsidRPr="00F9258A">
        <w:rPr>
          <w:rFonts w:cs="Verdana"/>
          <w:color w:val="000000"/>
        </w:rPr>
        <w:t xml:space="preserve"> a logical address to a linear address. In 64-bit mode, the offset and base address of the segment are 64-bits instead of 32 bits. The linear address format is also 64 bits wide and is subject to the canonical form requirement.</w:t>
      </w:r>
    </w:p>
    <w:p w14:paraId="79E37712" w14:textId="77777777" w:rsidR="008C2F0B" w:rsidRDefault="008C2F0B"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2AD7918A" w14:textId="672DF251" w:rsidR="00763127"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Verdana"/>
          <w:color w:val="000000"/>
        </w:rPr>
        <w:t xml:space="preserve">Each code segment descriptor provides an L bit. This bit allows a code segment to execute 64-bit code or legacy 32-bit </w:t>
      </w:r>
      <w:r w:rsidR="00C731E9">
        <w:rPr>
          <w:rFonts w:cs="Verdana"/>
          <w:color w:val="000000"/>
        </w:rPr>
        <w:t>o</w:t>
      </w:r>
      <w:r w:rsidR="00774AB5">
        <w:rPr>
          <w:rFonts w:cs="Verdana"/>
          <w:color w:val="000000"/>
        </w:rPr>
        <w:t xml:space="preserve">n a </w:t>
      </w:r>
      <w:r w:rsidR="00C731E9">
        <w:rPr>
          <w:rFonts w:cs="Verdana"/>
          <w:color w:val="000000"/>
        </w:rPr>
        <w:t xml:space="preserve">per </w:t>
      </w:r>
      <w:r w:rsidRPr="00F9258A">
        <w:rPr>
          <w:rFonts w:cs="Verdana"/>
          <w:color w:val="000000"/>
        </w:rPr>
        <w:t>code segment</w:t>
      </w:r>
      <w:r w:rsidR="00C731E9">
        <w:rPr>
          <w:rFonts w:cs="Verdana"/>
          <w:color w:val="000000"/>
        </w:rPr>
        <w:t xml:space="preserve"> basis</w:t>
      </w:r>
      <w:r w:rsidRPr="00F9258A">
        <w:rPr>
          <w:rFonts w:cs="Verdana"/>
          <w:color w:val="000000"/>
        </w:rPr>
        <w:t>.</w:t>
      </w:r>
    </w:p>
    <w:p w14:paraId="2AF71B20" w14:textId="77777777" w:rsidR="00763127"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p>
    <w:p w14:paraId="64D852BF" w14:textId="77777777" w:rsidR="00763127"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274113">
        <w:rPr>
          <w:rFonts w:cs="Verdana"/>
          <w:color w:val="000000"/>
        </w:rPr>
        <w:t>Besides code, data, and stack segments that make up the execution environment of a program or procedure, the architecture defines</w:t>
      </w:r>
      <w:r>
        <w:rPr>
          <w:rFonts w:cs="Verdana"/>
          <w:color w:val="000000"/>
        </w:rPr>
        <w:t xml:space="preserve"> two system segments: the Task State S</w:t>
      </w:r>
      <w:r w:rsidRPr="00274113">
        <w:rPr>
          <w:rFonts w:cs="Verdana"/>
          <w:color w:val="000000"/>
        </w:rPr>
        <w:t>egment (</w:t>
      </w:r>
      <w:r>
        <w:rPr>
          <w:rFonts w:cs="Verdana"/>
          <w:color w:val="000000"/>
        </w:rPr>
        <w:t>“</w:t>
      </w:r>
      <w:r w:rsidRPr="00274113">
        <w:rPr>
          <w:rFonts w:cs="Verdana"/>
          <w:color w:val="000000"/>
        </w:rPr>
        <w:t>TSS</w:t>
      </w:r>
      <w:r>
        <w:rPr>
          <w:rFonts w:cs="Verdana"/>
          <w:color w:val="000000"/>
        </w:rPr>
        <w:t>”</w:t>
      </w:r>
      <w:r w:rsidRPr="00274113">
        <w:rPr>
          <w:rFonts w:cs="Verdana"/>
          <w:color w:val="000000"/>
        </w:rPr>
        <w:t>) and the LDT. The GDT is not considered a segment because it is not accessed by means of a segment selector and segment descriptor. TSSs and LDTs have segment descriptors defined for them.</w:t>
      </w:r>
    </w:p>
    <w:p w14:paraId="59EB4519" w14:textId="77777777" w:rsidR="00763127" w:rsidRDefault="00763127" w:rsidP="007631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2633CC9E" w14:textId="77777777" w:rsidR="008C2F0B" w:rsidRDefault="00763127" w:rsidP="00793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7E1E52">
        <w:rPr>
          <w:rFonts w:cs="Verdana"/>
          <w:color w:val="000000"/>
        </w:rPr>
        <w:t xml:space="preserve">The simplest memory model for </w:t>
      </w:r>
      <w:r>
        <w:rPr>
          <w:rFonts w:cs="Verdana"/>
          <w:color w:val="000000"/>
        </w:rPr>
        <w:t>protected mode</w:t>
      </w:r>
      <w:r w:rsidRPr="007E1E52">
        <w:rPr>
          <w:rFonts w:cs="Verdana"/>
          <w:color w:val="000000"/>
        </w:rPr>
        <w:t xml:space="preserve"> is the basic “</w:t>
      </w:r>
      <w:r w:rsidR="008C2F0B">
        <w:rPr>
          <w:rFonts w:cs="Verdana"/>
          <w:color w:val="000000"/>
        </w:rPr>
        <w:t>flat model:</w:t>
      </w:r>
      <w:r>
        <w:rPr>
          <w:rFonts w:cs="Verdana"/>
          <w:color w:val="000000"/>
        </w:rPr>
        <w:t>”</w:t>
      </w:r>
      <w:r w:rsidRPr="007E1E52">
        <w:rPr>
          <w:rFonts w:cs="Verdana"/>
          <w:color w:val="000000"/>
        </w:rPr>
        <w:t xml:space="preserve"> </w:t>
      </w:r>
      <w:r>
        <w:rPr>
          <w:rFonts w:cs="Verdana"/>
          <w:color w:val="000000"/>
        </w:rPr>
        <w:t xml:space="preserve"> </w:t>
      </w:r>
    </w:p>
    <w:p w14:paraId="167DBB59" w14:textId="77777777" w:rsidR="008C2F0B" w:rsidRDefault="008C2F0B" w:rsidP="008C2F0B">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T</w:t>
      </w:r>
      <w:r w:rsidR="00763127" w:rsidRPr="008C2F0B">
        <w:rPr>
          <w:rFonts w:cs="Verdana"/>
          <w:color w:val="000000"/>
        </w:rPr>
        <w:t xml:space="preserve">wo segment descriptors must be created, one for referencing a code segment and one for </w:t>
      </w:r>
      <w:r w:rsidR="00763127" w:rsidRPr="008C2F0B">
        <w:rPr>
          <w:rFonts w:cs="Verdana"/>
          <w:color w:val="000000"/>
        </w:rPr>
        <w:lastRenderedPageBreak/>
        <w:t xml:space="preserve">referencing a data segment. </w:t>
      </w:r>
    </w:p>
    <w:p w14:paraId="200E028F" w14:textId="77777777" w:rsidR="008C2F0B" w:rsidRDefault="00763127" w:rsidP="008C2F0B">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8C2F0B">
        <w:rPr>
          <w:rFonts w:cs="Verdana"/>
          <w:color w:val="000000"/>
        </w:rPr>
        <w:t xml:space="preserve">Both segment descriptors have the same base address value of 0 and the same segment limit of 4 </w:t>
      </w:r>
      <w:proofErr w:type="spellStart"/>
      <w:r w:rsidRPr="008C2F0B">
        <w:rPr>
          <w:rFonts w:cs="Verdana"/>
          <w:color w:val="000000"/>
        </w:rPr>
        <w:t>GBytes</w:t>
      </w:r>
      <w:proofErr w:type="spellEnd"/>
      <w:r w:rsidRPr="008C2F0B">
        <w:rPr>
          <w:rFonts w:cs="Verdana"/>
          <w:color w:val="000000"/>
        </w:rPr>
        <w:t xml:space="preserve"> (in 32 bit mode).  </w:t>
      </w:r>
    </w:p>
    <w:p w14:paraId="65D1FE97" w14:textId="77777777" w:rsidR="00C20F66" w:rsidRDefault="00763127" w:rsidP="008C2F0B">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8C2F0B">
        <w:rPr>
          <w:rFonts w:cs="Verdana"/>
          <w:color w:val="000000"/>
        </w:rPr>
        <w:t xml:space="preserve">ROM (EPROM) is generally located at the top of the physical address space, because the processor begins execution at FFFF_FFF0H. </w:t>
      </w:r>
    </w:p>
    <w:p w14:paraId="394ACA4B" w14:textId="77777777" w:rsidR="00C20F66" w:rsidRDefault="00763127" w:rsidP="008C2F0B">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8C2F0B">
        <w:rPr>
          <w:rFonts w:cs="Verdana"/>
          <w:color w:val="000000"/>
        </w:rPr>
        <w:t>RAM (DRAM) is placed at the bottom of the address space because the initial base address for the DS data segment after reset initialization is 0.</w:t>
      </w:r>
      <w:r w:rsidR="006247A1" w:rsidRPr="008C2F0B">
        <w:rPr>
          <w:rFonts w:cs="Verdana"/>
          <w:color w:val="000000"/>
        </w:rPr>
        <w:t xml:space="preserve">  </w:t>
      </w:r>
    </w:p>
    <w:p w14:paraId="6D2CBA48" w14:textId="053F5FB0" w:rsidR="00763127" w:rsidRPr="008C2F0B" w:rsidRDefault="00763127" w:rsidP="008C2F0B">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8C2F0B">
        <w:rPr>
          <w:rFonts w:cs="Verdana"/>
          <w:color w:val="000000"/>
        </w:rPr>
        <w:t>The protected flat model is similar to the basic flat model, except the segment limits are set to include only the range of addresses for which physical memory actually exists. A general-protection exception (#GP) is then generated on any attempt to access nonexistent memory. This model provides a minimum level of hardware protection against some kinds of program bugs.</w:t>
      </w:r>
    </w:p>
    <w:p w14:paraId="074C5B01" w14:textId="77777777" w:rsidR="00E04A7A" w:rsidRDefault="00E04A7A" w:rsidP="007520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5AA30C89" w14:textId="77777777" w:rsidR="00E04A7A" w:rsidRDefault="00E04A7A" w:rsidP="00E04A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Verdana"/>
          <w:color w:val="000000"/>
        </w:rPr>
        <w:t>Two kinds of load instructions are provided for loading the segment registers:</w:t>
      </w:r>
    </w:p>
    <w:p w14:paraId="4B3A6E19" w14:textId="77777777" w:rsidR="00576D21" w:rsidRPr="00F9258A" w:rsidRDefault="00576D21" w:rsidP="00E04A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1275EC80" w14:textId="77777777" w:rsidR="00576D21" w:rsidRDefault="00E04A7A" w:rsidP="00576D21">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576D21">
        <w:rPr>
          <w:rFonts w:cs="Verdana"/>
          <w:color w:val="000000"/>
        </w:rPr>
        <w:t>Direct load instructions such as the MOV, POP, LDS, LES, LSS, LGS, and LFS instructions. These instructions explicitly reference the segment registers.</w:t>
      </w:r>
      <w:r w:rsidR="00576D21" w:rsidRPr="00576D21">
        <w:rPr>
          <w:rFonts w:cs="Verdana"/>
          <w:color w:val="000000"/>
        </w:rPr>
        <w:t xml:space="preserve"> The MOV instruction can also be used to store visible part of a segment register in a general-purpose register.</w:t>
      </w:r>
    </w:p>
    <w:p w14:paraId="692BD419" w14:textId="50FE9BCD" w:rsidR="00E04A7A" w:rsidRPr="00576D21" w:rsidRDefault="00E04A7A" w:rsidP="00576D21">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576D21">
        <w:rPr>
          <w:rFonts w:cs="Verdana"/>
          <w:color w:val="000000"/>
        </w:rPr>
        <w:t xml:space="preserve">Implied load instructions such as the far pointer versions of the CALL, JMP, and RET instructions, the SYSENTER and SYSEXIT instructions, and the IRET, </w:t>
      </w:r>
      <w:proofErr w:type="spellStart"/>
      <w:r w:rsidRPr="00576D21">
        <w:rPr>
          <w:rFonts w:cs="Verdana"/>
          <w:color w:val="000000"/>
        </w:rPr>
        <w:t>INT</w:t>
      </w:r>
      <w:r w:rsidRPr="00576D21">
        <w:rPr>
          <w:rFonts w:cs="Helvetica"/>
          <w:color w:val="000000"/>
        </w:rPr>
        <w:t>n</w:t>
      </w:r>
      <w:proofErr w:type="spellEnd"/>
      <w:r w:rsidRPr="00576D21">
        <w:rPr>
          <w:rFonts w:cs="Verdana"/>
          <w:color w:val="000000"/>
        </w:rPr>
        <w:t>, INTO and INT3 instructions. These instructions change the contents of the CS register (and sometimes other segment registers) as an incidental part of their operation.</w:t>
      </w:r>
    </w:p>
    <w:p w14:paraId="6056B857" w14:textId="77777777" w:rsidR="00E04A7A" w:rsidRDefault="00E04A7A" w:rsidP="00171437">
      <w:pPr>
        <w:spacing w:after="0" w:line="240" w:lineRule="auto"/>
        <w:rPr>
          <w:rFonts w:cs="Verdana"/>
          <w:color w:val="000000"/>
        </w:rPr>
      </w:pPr>
    </w:p>
    <w:p w14:paraId="40EE8A81" w14:textId="1BA69D95" w:rsidR="00E04A7A" w:rsidRPr="00E04A7A" w:rsidRDefault="00E04A7A" w:rsidP="000D1A45">
      <w:pPr>
        <w:spacing w:after="0" w:line="240" w:lineRule="auto"/>
        <w:rPr>
          <w:bCs/>
        </w:rPr>
      </w:pPr>
      <w:r w:rsidRPr="00E04A7A">
        <w:rPr>
          <w:bCs/>
        </w:rPr>
        <w:t>The privileged instructions used in memory address translation are:</w:t>
      </w:r>
    </w:p>
    <w:p w14:paraId="1A44489D" w14:textId="77777777" w:rsidR="00E04A7A" w:rsidRPr="009336A9" w:rsidRDefault="00E04A7A" w:rsidP="000D1A45">
      <w:pPr>
        <w:spacing w:after="0" w:line="240" w:lineRule="auto"/>
        <w:ind w:left="720"/>
        <w:rPr>
          <w:b/>
          <w:bCs/>
        </w:rPr>
      </w:pPr>
      <w:r w:rsidRPr="009D7DF5">
        <w:t>LGDT</w:t>
      </w:r>
      <w:r w:rsidRPr="009D7DF5">
        <w:tab/>
      </w:r>
      <w:r w:rsidRPr="009D7DF5">
        <w:tab/>
      </w:r>
      <w:r w:rsidRPr="009D7DF5">
        <w:tab/>
      </w:r>
      <w:r>
        <w:tab/>
      </w:r>
      <w:r w:rsidRPr="009D7DF5">
        <w:t>— Load GDT register.</w:t>
      </w:r>
    </w:p>
    <w:p w14:paraId="48A26908" w14:textId="77777777" w:rsidR="00E04A7A" w:rsidRPr="009D7DF5" w:rsidRDefault="00E04A7A" w:rsidP="000D1A45">
      <w:pPr>
        <w:spacing w:after="0" w:line="240" w:lineRule="auto"/>
        <w:ind w:left="720"/>
      </w:pPr>
      <w:r w:rsidRPr="009D7DF5">
        <w:t>LLDT</w:t>
      </w:r>
      <w:r w:rsidRPr="009D7DF5">
        <w:tab/>
      </w:r>
      <w:r w:rsidRPr="009D7DF5">
        <w:tab/>
      </w:r>
      <w:r w:rsidRPr="009D7DF5">
        <w:tab/>
      </w:r>
      <w:r>
        <w:tab/>
      </w:r>
      <w:r w:rsidRPr="009D7DF5">
        <w:t>— Load LDT register.</w:t>
      </w:r>
    </w:p>
    <w:p w14:paraId="19A42203" w14:textId="77777777" w:rsidR="00E04A7A" w:rsidRPr="009D7DF5" w:rsidRDefault="00E04A7A" w:rsidP="000D1A45">
      <w:pPr>
        <w:spacing w:after="0" w:line="240" w:lineRule="auto"/>
        <w:ind w:left="720"/>
      </w:pPr>
      <w:r>
        <w:t>LTR</w:t>
      </w:r>
      <w:r>
        <w:tab/>
      </w:r>
      <w:r>
        <w:tab/>
      </w:r>
      <w:r>
        <w:tab/>
      </w:r>
      <w:r>
        <w:tab/>
      </w:r>
      <w:r w:rsidRPr="009D7DF5">
        <w:t>— Load task register.</w:t>
      </w:r>
    </w:p>
    <w:p w14:paraId="48B99937" w14:textId="77777777" w:rsidR="00E04A7A" w:rsidRPr="009D7DF5" w:rsidRDefault="00E04A7A" w:rsidP="000D1A45">
      <w:pPr>
        <w:spacing w:after="0" w:line="240" w:lineRule="auto"/>
        <w:ind w:left="720"/>
      </w:pPr>
      <w:r w:rsidRPr="009D7DF5">
        <w:t>LIDT</w:t>
      </w:r>
      <w:r w:rsidRPr="009D7DF5">
        <w:tab/>
      </w:r>
      <w:r w:rsidRPr="009D7DF5">
        <w:tab/>
      </w:r>
      <w:r w:rsidRPr="009D7DF5">
        <w:tab/>
      </w:r>
      <w:r>
        <w:tab/>
      </w:r>
      <w:r w:rsidRPr="009D7DF5">
        <w:t>— Load IDT register.</w:t>
      </w:r>
    </w:p>
    <w:p w14:paraId="1337C1CD" w14:textId="77777777" w:rsidR="00E04A7A" w:rsidRPr="009D7DF5" w:rsidRDefault="00E04A7A" w:rsidP="000D1A45">
      <w:pPr>
        <w:spacing w:after="0" w:line="240" w:lineRule="auto"/>
        <w:ind w:left="720"/>
      </w:pPr>
      <w:r w:rsidRPr="009D7DF5">
        <w:t>MOV (control registers)</w:t>
      </w:r>
      <w:r w:rsidRPr="009D7DF5">
        <w:tab/>
      </w:r>
      <w:r>
        <w:tab/>
      </w:r>
      <w:r w:rsidRPr="009D7DF5">
        <w:t>— Load and store control registers.</w:t>
      </w:r>
    </w:p>
    <w:p w14:paraId="5D12A1C0" w14:textId="77777777" w:rsidR="00E04A7A" w:rsidRPr="009D7DF5" w:rsidRDefault="00E04A7A" w:rsidP="000D1A45">
      <w:pPr>
        <w:spacing w:after="0" w:line="240" w:lineRule="auto"/>
        <w:ind w:left="720"/>
      </w:pPr>
      <w:r w:rsidRPr="009D7DF5">
        <w:t>LMSW</w:t>
      </w:r>
      <w:r w:rsidRPr="009D7DF5">
        <w:tab/>
      </w:r>
      <w:r w:rsidRPr="009D7DF5">
        <w:tab/>
      </w:r>
      <w:r w:rsidRPr="009D7DF5">
        <w:tab/>
      </w:r>
      <w:r>
        <w:tab/>
      </w:r>
      <w:r w:rsidRPr="009D7DF5">
        <w:t>— Load machine status word.</w:t>
      </w:r>
    </w:p>
    <w:p w14:paraId="2ED41925" w14:textId="77777777" w:rsidR="00E04A7A" w:rsidRPr="009D7DF5" w:rsidRDefault="00E04A7A" w:rsidP="000D1A45">
      <w:pPr>
        <w:spacing w:after="0" w:line="240" w:lineRule="auto"/>
        <w:ind w:left="720"/>
      </w:pPr>
      <w:r w:rsidRPr="009D7DF5">
        <w:t>CLTS</w:t>
      </w:r>
      <w:r w:rsidRPr="009D7DF5">
        <w:tab/>
      </w:r>
      <w:r w:rsidRPr="009D7DF5">
        <w:tab/>
      </w:r>
      <w:r w:rsidRPr="009D7DF5">
        <w:tab/>
      </w:r>
      <w:r>
        <w:tab/>
      </w:r>
      <w:r w:rsidRPr="009D7DF5">
        <w:t>— Clear task-switched flag in register CR0.</w:t>
      </w:r>
    </w:p>
    <w:p w14:paraId="19D5647B" w14:textId="77777777" w:rsidR="00E04A7A" w:rsidRPr="009D7DF5" w:rsidRDefault="00E04A7A" w:rsidP="000D1A45">
      <w:pPr>
        <w:spacing w:after="0" w:line="240" w:lineRule="auto"/>
        <w:ind w:left="720"/>
      </w:pPr>
      <w:r w:rsidRPr="009D7DF5">
        <w:t>MOV (debug registers)</w:t>
      </w:r>
      <w:r w:rsidRPr="009D7DF5">
        <w:tab/>
      </w:r>
      <w:r>
        <w:tab/>
      </w:r>
      <w:r w:rsidRPr="009D7DF5">
        <w:t>— Load and store debug registers.</w:t>
      </w:r>
    </w:p>
    <w:p w14:paraId="2A7C7377" w14:textId="77777777" w:rsidR="00E04A7A" w:rsidRPr="009D7DF5" w:rsidRDefault="00E04A7A" w:rsidP="000D1A45">
      <w:pPr>
        <w:spacing w:after="0" w:line="240" w:lineRule="auto"/>
        <w:ind w:left="720"/>
      </w:pPr>
      <w:r w:rsidRPr="009D7DF5">
        <w:t>INVD</w:t>
      </w:r>
      <w:r w:rsidRPr="009D7DF5">
        <w:tab/>
      </w:r>
      <w:r w:rsidRPr="009D7DF5">
        <w:tab/>
      </w:r>
      <w:r w:rsidRPr="009D7DF5">
        <w:tab/>
      </w:r>
      <w:r>
        <w:tab/>
      </w:r>
      <w:r w:rsidRPr="009D7DF5">
        <w:t xml:space="preserve">— Invalidate cache, without </w:t>
      </w:r>
      <w:proofErr w:type="spellStart"/>
      <w:r w:rsidRPr="009D7DF5">
        <w:t>writeback</w:t>
      </w:r>
      <w:proofErr w:type="spellEnd"/>
      <w:r w:rsidRPr="009D7DF5">
        <w:t>.</w:t>
      </w:r>
    </w:p>
    <w:p w14:paraId="0366593A" w14:textId="77777777" w:rsidR="00E04A7A" w:rsidRPr="009D7DF5" w:rsidRDefault="00E04A7A" w:rsidP="000D1A45">
      <w:pPr>
        <w:spacing w:after="0" w:line="240" w:lineRule="auto"/>
        <w:ind w:left="720"/>
      </w:pPr>
      <w:r>
        <w:t>WBINVD</w:t>
      </w:r>
      <w:r>
        <w:tab/>
      </w:r>
      <w:r>
        <w:tab/>
      </w:r>
      <w:r>
        <w:tab/>
      </w:r>
      <w:r w:rsidRPr="009D7DF5">
        <w:t xml:space="preserve">— Invalidate cache, with </w:t>
      </w:r>
      <w:proofErr w:type="spellStart"/>
      <w:r w:rsidRPr="009D7DF5">
        <w:t>writeback</w:t>
      </w:r>
      <w:proofErr w:type="spellEnd"/>
      <w:r w:rsidRPr="009D7DF5">
        <w:t>.</w:t>
      </w:r>
    </w:p>
    <w:p w14:paraId="0879B401" w14:textId="77777777" w:rsidR="00E04A7A" w:rsidRPr="009D7DF5" w:rsidRDefault="00E04A7A" w:rsidP="000D1A45">
      <w:pPr>
        <w:spacing w:after="0" w:line="240" w:lineRule="auto"/>
        <w:ind w:left="720"/>
      </w:pPr>
      <w:r w:rsidRPr="009D7DF5">
        <w:t>INVLPG</w:t>
      </w:r>
      <w:r w:rsidRPr="009D7DF5">
        <w:tab/>
      </w:r>
      <w:r w:rsidRPr="009D7DF5">
        <w:tab/>
      </w:r>
      <w:r w:rsidRPr="009D7DF5">
        <w:tab/>
      </w:r>
      <w:r>
        <w:tab/>
      </w:r>
      <w:r w:rsidRPr="009D7DF5">
        <w:t>— Invalidate TLB entry.</w:t>
      </w:r>
    </w:p>
    <w:p w14:paraId="3FFB4B1A" w14:textId="77777777" w:rsidR="00E04A7A" w:rsidRPr="009D7DF5" w:rsidRDefault="00E04A7A" w:rsidP="000D1A45">
      <w:pPr>
        <w:spacing w:after="0" w:line="240" w:lineRule="auto"/>
        <w:ind w:left="720"/>
      </w:pPr>
      <w:r>
        <w:t>HLT</w:t>
      </w:r>
      <w:r>
        <w:tab/>
      </w:r>
      <w:r>
        <w:tab/>
      </w:r>
      <w:r>
        <w:tab/>
      </w:r>
      <w:r w:rsidRPr="009D7DF5">
        <w:tab/>
        <w:t>— Halt processor.</w:t>
      </w:r>
    </w:p>
    <w:p w14:paraId="267CFBE3" w14:textId="77777777" w:rsidR="00E04A7A" w:rsidRPr="009D7DF5" w:rsidRDefault="00E04A7A" w:rsidP="000D1A45">
      <w:pPr>
        <w:spacing w:after="0" w:line="240" w:lineRule="auto"/>
        <w:ind w:left="720"/>
      </w:pPr>
      <w:proofErr w:type="gramStart"/>
      <w:r w:rsidRPr="009D7DF5">
        <w:t>RDMSR</w:t>
      </w:r>
      <w:r w:rsidRPr="009D7DF5">
        <w:tab/>
      </w:r>
      <w:r w:rsidRPr="009D7DF5">
        <w:tab/>
      </w:r>
      <w:r>
        <w:tab/>
      </w:r>
      <w:r w:rsidRPr="009D7DF5">
        <w:tab/>
        <w:t>— Read Model-Specific Registers.</w:t>
      </w:r>
      <w:proofErr w:type="gramEnd"/>
    </w:p>
    <w:p w14:paraId="23D80C55" w14:textId="77777777" w:rsidR="00E04A7A" w:rsidRPr="009D7DF5" w:rsidRDefault="00E04A7A" w:rsidP="000D1A45">
      <w:pPr>
        <w:spacing w:after="0" w:line="240" w:lineRule="auto"/>
        <w:ind w:left="720"/>
      </w:pPr>
      <w:r>
        <w:t>WRMSR</w:t>
      </w:r>
      <w:r w:rsidRPr="009D7DF5">
        <w:tab/>
      </w:r>
      <w:r w:rsidRPr="009D7DF5">
        <w:tab/>
      </w:r>
      <w:r>
        <w:tab/>
      </w:r>
      <w:r w:rsidRPr="009D7DF5">
        <w:t>— Write Model-Specific Registers.</w:t>
      </w:r>
    </w:p>
    <w:p w14:paraId="325DDCB1" w14:textId="77777777" w:rsidR="00E04A7A" w:rsidRPr="009D7DF5" w:rsidRDefault="00E04A7A" w:rsidP="000D1A45">
      <w:pPr>
        <w:spacing w:after="0" w:line="240" w:lineRule="auto"/>
        <w:ind w:left="720"/>
      </w:pPr>
      <w:r w:rsidRPr="009D7DF5">
        <w:t>RDPMC</w:t>
      </w:r>
      <w:r w:rsidRPr="009D7DF5">
        <w:tab/>
      </w:r>
      <w:r w:rsidRPr="009D7DF5">
        <w:tab/>
      </w:r>
      <w:r>
        <w:tab/>
      </w:r>
      <w:r w:rsidRPr="009D7DF5">
        <w:tab/>
        <w:t>— Read Performance-Monitoring Counter.</w:t>
      </w:r>
    </w:p>
    <w:p w14:paraId="55E83489" w14:textId="77777777" w:rsidR="00E04A7A" w:rsidRDefault="00E04A7A" w:rsidP="000D1A45">
      <w:pPr>
        <w:spacing w:after="0" w:line="240" w:lineRule="auto"/>
        <w:ind w:left="720"/>
      </w:pPr>
      <w:proofErr w:type="gramStart"/>
      <w:r w:rsidRPr="009D7DF5">
        <w:t>RDTSC</w:t>
      </w:r>
      <w:r w:rsidRPr="009D7DF5">
        <w:tab/>
      </w:r>
      <w:r w:rsidRPr="009D7DF5">
        <w:tab/>
      </w:r>
      <w:r w:rsidRPr="009D7DF5">
        <w:tab/>
      </w:r>
      <w:r>
        <w:tab/>
      </w:r>
      <w:r w:rsidRPr="009D7DF5">
        <w:t>— Read Time-Stamp Counter.</w:t>
      </w:r>
      <w:proofErr w:type="gramEnd"/>
      <w:r w:rsidRPr="009D7DF5">
        <w:t xml:space="preserve"> </w:t>
      </w:r>
    </w:p>
    <w:p w14:paraId="4560D334" w14:textId="77777777" w:rsidR="00E221FE" w:rsidRDefault="00E221FE" w:rsidP="000D1A45">
      <w:pPr>
        <w:spacing w:after="0" w:line="240" w:lineRule="auto"/>
        <w:rPr>
          <w:b/>
          <w:bCs/>
        </w:rPr>
      </w:pPr>
    </w:p>
    <w:p w14:paraId="08E6141D" w14:textId="596FABC8" w:rsidR="00E04A7A" w:rsidRDefault="00E04A7A" w:rsidP="00E04A7A">
      <w:pPr>
        <w:rPr>
          <w:b/>
          <w:bCs/>
        </w:rPr>
      </w:pPr>
      <w:r w:rsidRPr="00E37938">
        <w:rPr>
          <w:b/>
          <w:bCs/>
        </w:rPr>
        <w:t>Privileges</w:t>
      </w:r>
      <w:r>
        <w:rPr>
          <w:b/>
          <w:bCs/>
        </w:rPr>
        <w:t xml:space="preserve"> (all modes)</w:t>
      </w:r>
    </w:p>
    <w:p w14:paraId="7D9E5494" w14:textId="77777777" w:rsidR="00E04A7A" w:rsidRPr="00E37938" w:rsidRDefault="00E04A7A" w:rsidP="000D1A45">
      <w:pPr>
        <w:spacing w:after="0" w:line="240" w:lineRule="auto"/>
      </w:pPr>
      <w:r w:rsidRPr="00E37938">
        <w:t>CPL – Current Privilege Level</w:t>
      </w:r>
    </w:p>
    <w:p w14:paraId="3E1FACE0" w14:textId="082E2EAC" w:rsidR="00E04A7A" w:rsidRPr="00E37938" w:rsidRDefault="00E04A7A" w:rsidP="000D1A45">
      <w:pPr>
        <w:numPr>
          <w:ilvl w:val="0"/>
          <w:numId w:val="5"/>
        </w:numPr>
        <w:spacing w:after="0" w:line="240" w:lineRule="auto"/>
      </w:pPr>
      <w:r w:rsidRPr="00E37938">
        <w:t>U</w:t>
      </w:r>
      <w:r>
        <w:t xml:space="preserve">sually equal to the DPL of the </w:t>
      </w:r>
      <w:r w:rsidRPr="00E37938">
        <w:t>currently executing code segment</w:t>
      </w:r>
    </w:p>
    <w:p w14:paraId="6037D1A2" w14:textId="77777777" w:rsidR="00E04A7A" w:rsidRPr="00E37938" w:rsidRDefault="00E04A7A" w:rsidP="000D1A45">
      <w:pPr>
        <w:spacing w:after="0" w:line="240" w:lineRule="auto"/>
      </w:pPr>
      <w:r w:rsidRPr="00E37938">
        <w:t>DPL – Descriptor Privilege Level</w:t>
      </w:r>
    </w:p>
    <w:p w14:paraId="58721FE6" w14:textId="77777777" w:rsidR="00E04A7A" w:rsidRPr="00E37938" w:rsidRDefault="00E04A7A" w:rsidP="000D1A45">
      <w:pPr>
        <w:numPr>
          <w:ilvl w:val="0"/>
          <w:numId w:val="5"/>
        </w:numPr>
        <w:spacing w:after="0" w:line="240" w:lineRule="auto"/>
      </w:pPr>
      <w:r w:rsidRPr="00E37938">
        <w:t>Def</w:t>
      </w:r>
      <w:r>
        <w:t xml:space="preserve">ined in the descriptor for the </w:t>
      </w:r>
      <w:r w:rsidRPr="00E37938">
        <w:t>segment</w:t>
      </w:r>
    </w:p>
    <w:p w14:paraId="2D3E918C" w14:textId="77777777" w:rsidR="00E04A7A" w:rsidRPr="00E37938" w:rsidRDefault="00E04A7A" w:rsidP="000D1A45">
      <w:pPr>
        <w:spacing w:after="0" w:line="240" w:lineRule="auto"/>
      </w:pPr>
      <w:r w:rsidRPr="00E37938">
        <w:t>RPL – Requestor Privilege Level</w:t>
      </w:r>
    </w:p>
    <w:p w14:paraId="54627D47" w14:textId="77777777" w:rsidR="00E04A7A" w:rsidRPr="00E37938" w:rsidRDefault="00E04A7A" w:rsidP="000D1A45">
      <w:pPr>
        <w:numPr>
          <w:ilvl w:val="0"/>
          <w:numId w:val="5"/>
        </w:numPr>
        <w:spacing w:after="0" w:line="240" w:lineRule="auto"/>
      </w:pPr>
      <w:r w:rsidRPr="00E37938">
        <w:lastRenderedPageBreak/>
        <w:t xml:space="preserve">Written in the segment register </w:t>
      </w:r>
    </w:p>
    <w:p w14:paraId="616CE954" w14:textId="77777777" w:rsidR="00E04A7A" w:rsidRPr="00E37938" w:rsidRDefault="00E04A7A" w:rsidP="000D1A45">
      <w:pPr>
        <w:numPr>
          <w:ilvl w:val="0"/>
          <w:numId w:val="5"/>
        </w:numPr>
        <w:spacing w:after="0" w:line="240" w:lineRule="auto"/>
      </w:pPr>
      <w:r w:rsidRPr="00E37938">
        <w:t>Can be used to lower privilege level</w:t>
      </w:r>
    </w:p>
    <w:p w14:paraId="2A4021DF" w14:textId="77777777" w:rsidR="00E04A7A" w:rsidRPr="00E37938" w:rsidRDefault="00E04A7A" w:rsidP="000D1A45">
      <w:pPr>
        <w:spacing w:after="0" w:line="240" w:lineRule="auto"/>
      </w:pPr>
      <w:r w:rsidRPr="00E37938">
        <w:t>IOPL – I/O Privilege Level</w:t>
      </w:r>
    </w:p>
    <w:p w14:paraId="79602021" w14:textId="77777777" w:rsidR="00E04A7A" w:rsidRPr="00E37938" w:rsidRDefault="00E04A7A" w:rsidP="000D1A45">
      <w:pPr>
        <w:numPr>
          <w:ilvl w:val="0"/>
          <w:numId w:val="5"/>
        </w:numPr>
        <w:spacing w:after="0" w:line="240" w:lineRule="auto"/>
      </w:pPr>
      <w:r w:rsidRPr="00E37938">
        <w:t>Defined in EFLAGS, stored in TSS – defines privilege level required to execute IN, INS, OUT, OUTS, CLI, and STI</w:t>
      </w:r>
    </w:p>
    <w:p w14:paraId="77BD9410" w14:textId="77777777" w:rsidR="00E04A7A" w:rsidRPr="00E37938" w:rsidRDefault="00E04A7A" w:rsidP="000D1A45">
      <w:pPr>
        <w:numPr>
          <w:ilvl w:val="0"/>
          <w:numId w:val="5"/>
        </w:numPr>
        <w:spacing w:after="0" w:line="240" w:lineRule="auto"/>
      </w:pPr>
      <w:r w:rsidRPr="00E37938">
        <w:t>Conforming vs. Non-Conforming code segments</w:t>
      </w:r>
    </w:p>
    <w:p w14:paraId="3EE6103D" w14:textId="77777777" w:rsidR="00E04A7A" w:rsidRPr="00E37938" w:rsidRDefault="00E04A7A" w:rsidP="000D1A45">
      <w:pPr>
        <w:numPr>
          <w:ilvl w:val="1"/>
          <w:numId w:val="5"/>
        </w:numPr>
        <w:spacing w:after="0" w:line="240" w:lineRule="auto"/>
      </w:pPr>
      <w:r w:rsidRPr="00E37938">
        <w:t>Defined in C bit in segment descriptor</w:t>
      </w:r>
    </w:p>
    <w:p w14:paraId="1B09D9B1" w14:textId="77777777" w:rsidR="00E04A7A" w:rsidRPr="00E37938" w:rsidRDefault="00E04A7A" w:rsidP="000D1A45">
      <w:pPr>
        <w:numPr>
          <w:ilvl w:val="1"/>
          <w:numId w:val="5"/>
        </w:numPr>
        <w:spacing w:after="0" w:line="240" w:lineRule="auto"/>
      </w:pPr>
      <w:r w:rsidRPr="00E37938">
        <w:t>Non-Conforming – can only be jumped/called to by code with CPL == DPL</w:t>
      </w:r>
    </w:p>
    <w:p w14:paraId="63F1137F" w14:textId="77777777" w:rsidR="00E04A7A" w:rsidRDefault="00E04A7A" w:rsidP="000D1A45">
      <w:pPr>
        <w:numPr>
          <w:ilvl w:val="1"/>
          <w:numId w:val="5"/>
        </w:numPr>
        <w:spacing w:after="0" w:line="240" w:lineRule="auto"/>
      </w:pPr>
      <w:r w:rsidRPr="00E37938">
        <w:t xml:space="preserve">Conforming – can be jumped to/called by code with CPL of equal or lesser privilege (CPL &gt;= DPL).  Privilege of code segment is then lowered to remain the same as calling code segment. </w:t>
      </w:r>
    </w:p>
    <w:p w14:paraId="3D84A017" w14:textId="77777777" w:rsidR="000D1A45" w:rsidRDefault="000D1A45" w:rsidP="000D1A45">
      <w:pPr>
        <w:spacing w:after="0" w:line="240" w:lineRule="auto"/>
        <w:ind w:left="1800"/>
      </w:pPr>
    </w:p>
    <w:p w14:paraId="3285D1D2" w14:textId="77777777" w:rsidR="00E04A7A" w:rsidRDefault="00E04A7A" w:rsidP="00E04A7A">
      <w:pPr>
        <w:jc w:val="center"/>
      </w:pPr>
      <w:r w:rsidRPr="00913496">
        <w:rPr>
          <w:noProof/>
        </w:rPr>
        <w:drawing>
          <wp:inline distT="0" distB="0" distL="0" distR="0" wp14:anchorId="52CF213B" wp14:editId="6F3ABA42">
            <wp:extent cx="4508500" cy="12573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srcRect/>
                    <a:stretch>
                      <a:fillRect/>
                    </a:stretch>
                  </pic:blipFill>
                  <pic:spPr bwMode="auto">
                    <a:xfrm>
                      <a:off x="0" y="0"/>
                      <a:ext cx="4509113" cy="1257471"/>
                    </a:xfrm>
                    <a:prstGeom prst="rect">
                      <a:avLst/>
                    </a:prstGeom>
                    <a:noFill/>
                    <a:ln w="9525">
                      <a:noFill/>
                      <a:miter lim="800000"/>
                      <a:headEnd/>
                      <a:tailEnd/>
                    </a:ln>
                  </pic:spPr>
                </pic:pic>
              </a:graphicData>
            </a:graphic>
          </wp:inline>
        </w:drawing>
      </w:r>
    </w:p>
    <w:p w14:paraId="0623A6EB" w14:textId="77777777" w:rsidR="003E4977" w:rsidRDefault="003E4977" w:rsidP="00171437">
      <w:pPr>
        <w:spacing w:after="0" w:line="240" w:lineRule="auto"/>
        <w:rPr>
          <w:rFonts w:cs="Verdana"/>
          <w:color w:val="000000"/>
        </w:rPr>
      </w:pPr>
    </w:p>
    <w:p w14:paraId="0F3BA437" w14:textId="31760FBC" w:rsidR="00C20F66" w:rsidRPr="00C20F66" w:rsidRDefault="003E4977" w:rsidP="00C20F66">
      <w:pPr>
        <w:spacing w:after="0" w:line="240" w:lineRule="auto"/>
        <w:rPr>
          <w:rFonts w:cs="Verdana"/>
          <w:b/>
          <w:color w:val="000000"/>
        </w:rPr>
      </w:pPr>
      <w:r w:rsidRPr="003E4977">
        <w:rPr>
          <w:rFonts w:cs="Verdana"/>
          <w:b/>
          <w:color w:val="000000"/>
        </w:rPr>
        <w:t>IA-32e protected mode translation</w:t>
      </w:r>
    </w:p>
    <w:p w14:paraId="19466BA7" w14:textId="77777777" w:rsidR="00C20F66" w:rsidRDefault="00171437" w:rsidP="00C20F66">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C20F66">
        <w:rPr>
          <w:rFonts w:cs="Verdana"/>
          <w:color w:val="000000"/>
        </w:rPr>
        <w:t xml:space="preserve">In compatibility mode, segmentation functions just as it does using legacy 16-bit or 32-bit protected mode semantics.  </w:t>
      </w:r>
    </w:p>
    <w:p w14:paraId="42686870" w14:textId="0D618CCA" w:rsidR="00171437" w:rsidRPr="00C20F66" w:rsidRDefault="00171437" w:rsidP="00C20F66">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C20F66">
        <w:rPr>
          <w:rFonts w:cs="Verdana"/>
          <w:color w:val="000000"/>
        </w:rPr>
        <w:t>In 64-bit mode, segmentation is generally disabled, creating a flat 64-bit linear-address space. Note that the processor does not perform segment limit checks at runtime in 64-bit mode.</w:t>
      </w:r>
    </w:p>
    <w:p w14:paraId="6138E662" w14:textId="77777777" w:rsidR="00171437" w:rsidRPr="00F9258A" w:rsidRDefault="00171437" w:rsidP="000D1A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p>
    <w:p w14:paraId="5EEB291F" w14:textId="77777777" w:rsidR="00171437" w:rsidRDefault="00171437" w:rsidP="000D1A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Verdana"/>
          <w:color w:val="000000"/>
        </w:rPr>
        <w:t>Because ES, DS, and SS segment registers are not used in 64-bit mode, their fields (base, limit, and attribute) in segment descriptor registers are ignored. Some forms of segment load instructions are also invalid (for example, LDS, POP ES). Address calculations that reference the ES, DS, or SS segments are treated as if the segment base is zero.</w:t>
      </w:r>
    </w:p>
    <w:p w14:paraId="7E957D33" w14:textId="77777777" w:rsidR="00171437" w:rsidRPr="00F9258A" w:rsidRDefault="00171437" w:rsidP="000D1A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47F0FFCB" w14:textId="77777777" w:rsidR="00171437" w:rsidRDefault="00171437" w:rsidP="000D1A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Verdana"/>
          <w:color w:val="000000"/>
        </w:rPr>
        <w:t xml:space="preserve">The processor checks that all linear-address references are in </w:t>
      </w:r>
      <w:r w:rsidRPr="00C20F66">
        <w:rPr>
          <w:rFonts w:cs="Verdana"/>
          <w:i/>
          <w:color w:val="000000"/>
        </w:rPr>
        <w:t>canonical form</w:t>
      </w:r>
      <w:r w:rsidRPr="00F9258A">
        <w:rPr>
          <w:rFonts w:cs="Verdana"/>
          <w:color w:val="000000"/>
        </w:rPr>
        <w:t xml:space="preserve"> instead of performing limit checks. Mode switching does not change the contents of the segment registers or the associated descriptor registers. These registers are also not changed during 64-bit mode execution, unless explicit segment loads are performed.</w:t>
      </w:r>
    </w:p>
    <w:p w14:paraId="0391E8BD" w14:textId="77777777" w:rsidR="00171437" w:rsidRPr="00F9258A" w:rsidRDefault="00171437" w:rsidP="000D1A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560389AE" w14:textId="77777777" w:rsidR="004B1662" w:rsidRDefault="004B1662" w:rsidP="00125F1F">
      <w:pPr>
        <w:spacing w:after="0"/>
        <w:rPr>
          <w:b/>
          <w:bCs/>
        </w:rPr>
      </w:pPr>
    </w:p>
    <w:p w14:paraId="60C5C7DA" w14:textId="77777777" w:rsidR="004B1662" w:rsidRDefault="004B1662" w:rsidP="00125F1F">
      <w:pPr>
        <w:spacing w:after="0"/>
        <w:rPr>
          <w:b/>
          <w:bCs/>
        </w:rPr>
      </w:pPr>
    </w:p>
    <w:p w14:paraId="1E90E8C3" w14:textId="77777777" w:rsidR="004B1662" w:rsidRDefault="004B1662" w:rsidP="00125F1F">
      <w:pPr>
        <w:spacing w:after="0"/>
        <w:rPr>
          <w:b/>
          <w:bCs/>
        </w:rPr>
      </w:pPr>
    </w:p>
    <w:p w14:paraId="383E5044" w14:textId="77777777" w:rsidR="004B1662" w:rsidRDefault="004B1662" w:rsidP="00125F1F">
      <w:pPr>
        <w:spacing w:after="0"/>
        <w:rPr>
          <w:b/>
          <w:bCs/>
        </w:rPr>
      </w:pPr>
    </w:p>
    <w:p w14:paraId="499A08DC" w14:textId="77777777" w:rsidR="004B1662" w:rsidRDefault="004B1662" w:rsidP="00125F1F">
      <w:pPr>
        <w:spacing w:after="0"/>
        <w:rPr>
          <w:b/>
          <w:bCs/>
        </w:rPr>
      </w:pPr>
    </w:p>
    <w:p w14:paraId="3552B6B1" w14:textId="77777777" w:rsidR="004B1662" w:rsidRDefault="004B1662" w:rsidP="00125F1F">
      <w:pPr>
        <w:spacing w:after="0"/>
        <w:rPr>
          <w:b/>
          <w:bCs/>
        </w:rPr>
      </w:pPr>
    </w:p>
    <w:p w14:paraId="413764D0" w14:textId="28B6AF87" w:rsidR="004B1662" w:rsidRDefault="004B1662" w:rsidP="004B1662">
      <w:pPr>
        <w:spacing w:after="0"/>
        <w:jc w:val="center"/>
        <w:rPr>
          <w:b/>
          <w:bCs/>
        </w:rPr>
      </w:pPr>
      <w:r w:rsidRPr="004B1662">
        <w:rPr>
          <w:b/>
          <w:bCs/>
          <w:noProof/>
        </w:rPr>
        <w:lastRenderedPageBreak/>
        <w:drawing>
          <wp:inline distT="0" distB="0" distL="0" distR="0" wp14:anchorId="28866B5F" wp14:editId="3D2C232B">
            <wp:extent cx="5088043" cy="320013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8461" cy="3200400"/>
                    </a:xfrm>
                    <a:prstGeom prst="rect">
                      <a:avLst/>
                    </a:prstGeom>
                    <a:noFill/>
                    <a:ln>
                      <a:noFill/>
                    </a:ln>
                  </pic:spPr>
                </pic:pic>
              </a:graphicData>
            </a:graphic>
          </wp:inline>
        </w:drawing>
      </w:r>
    </w:p>
    <w:p w14:paraId="614DF293" w14:textId="0CAB4A1C" w:rsidR="004B1662" w:rsidRDefault="004B1662" w:rsidP="004B1662">
      <w:pPr>
        <w:spacing w:after="0"/>
        <w:jc w:val="center"/>
        <w:rPr>
          <w:b/>
          <w:bCs/>
        </w:rPr>
      </w:pPr>
      <w:r w:rsidRPr="004B1662">
        <w:rPr>
          <w:b/>
          <w:bCs/>
          <w:noProof/>
        </w:rPr>
        <w:drawing>
          <wp:inline distT="0" distB="0" distL="0" distR="0" wp14:anchorId="108F70CF" wp14:editId="36E4FC1A">
            <wp:extent cx="5520267" cy="41402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267" cy="4140200"/>
                    </a:xfrm>
                    <a:prstGeom prst="rect">
                      <a:avLst/>
                    </a:prstGeom>
                    <a:noFill/>
                    <a:ln>
                      <a:noFill/>
                    </a:ln>
                  </pic:spPr>
                </pic:pic>
              </a:graphicData>
            </a:graphic>
          </wp:inline>
        </w:drawing>
      </w:r>
    </w:p>
    <w:p w14:paraId="2FE8444D" w14:textId="6C0E6E14" w:rsidR="009336A9" w:rsidRDefault="0085590B" w:rsidP="00125F1F">
      <w:pPr>
        <w:spacing w:after="0"/>
        <w:rPr>
          <w:b/>
          <w:bCs/>
        </w:rPr>
      </w:pPr>
      <w:r w:rsidRPr="00125F1F">
        <w:rPr>
          <w:b/>
          <w:bCs/>
        </w:rPr>
        <w:t>Linux</w:t>
      </w:r>
      <w:r w:rsidR="00171437">
        <w:rPr>
          <w:b/>
          <w:bCs/>
        </w:rPr>
        <w:t xml:space="preserve"> </w:t>
      </w:r>
      <w:r w:rsidR="00E04A7A">
        <w:rPr>
          <w:b/>
          <w:bCs/>
        </w:rPr>
        <w:t>Segments</w:t>
      </w:r>
    </w:p>
    <w:p w14:paraId="56395846" w14:textId="0F837A3F" w:rsidR="0085590B" w:rsidRPr="00763127" w:rsidRDefault="009336A9" w:rsidP="00763127">
      <w:pPr>
        <w:spacing w:after="0"/>
        <w:rPr>
          <w:b/>
          <w:bCs/>
        </w:rPr>
      </w:pPr>
      <w:r>
        <w:rPr>
          <w:b/>
          <w:bCs/>
        </w:rPr>
        <w:lastRenderedPageBreak/>
        <w:t xml:space="preserve">               </w:t>
      </w:r>
      <w:r w:rsidR="0085590B" w:rsidRPr="0085590B">
        <w:rPr>
          <w:noProof/>
        </w:rPr>
        <w:drawing>
          <wp:inline distT="0" distB="0" distL="0" distR="0" wp14:anchorId="484EC112" wp14:editId="79D7934C">
            <wp:extent cx="4800600" cy="110871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21" cstate="print"/>
                    <a:stretch>
                      <a:fillRect/>
                    </a:stretch>
                  </pic:blipFill>
                  <pic:spPr>
                    <a:xfrm>
                      <a:off x="0" y="0"/>
                      <a:ext cx="4804363" cy="1109579"/>
                    </a:xfrm>
                    <a:prstGeom prst="rect">
                      <a:avLst/>
                    </a:prstGeom>
                  </pic:spPr>
                </pic:pic>
              </a:graphicData>
            </a:graphic>
          </wp:inline>
        </w:drawing>
      </w:r>
    </w:p>
    <w:p w14:paraId="439DC3BD" w14:textId="77777777" w:rsidR="00125F1F" w:rsidRDefault="00125F1F">
      <w:pPr>
        <w:rPr>
          <w:b/>
          <w:bCs/>
        </w:rPr>
      </w:pPr>
    </w:p>
    <w:p w14:paraId="5ABF57E7" w14:textId="77777777" w:rsidR="00440FD9" w:rsidRPr="00E04A7A" w:rsidRDefault="00440FD9" w:rsidP="00440FD9">
      <w:pPr>
        <w:rPr>
          <w:b/>
          <w:bCs/>
          <w:sz w:val="24"/>
        </w:rPr>
      </w:pPr>
      <w:r w:rsidRPr="00E04A7A">
        <w:rPr>
          <w:b/>
          <w:bCs/>
          <w:sz w:val="24"/>
        </w:rPr>
        <w:t>Tasks</w:t>
      </w:r>
    </w:p>
    <w:p w14:paraId="6D47BC98" w14:textId="77777777" w:rsidR="00591576" w:rsidRDefault="00E221FE" w:rsidP="005915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274113">
        <w:rPr>
          <w:rFonts w:cs="Verdana"/>
          <w:color w:val="000000"/>
        </w:rPr>
        <w:t xml:space="preserve">All program execution in protected mode happens within the context of a task (called the current task). </w:t>
      </w:r>
      <w:r w:rsidR="00B207E7" w:rsidRPr="00B207E7">
        <w:rPr>
          <w:rFonts w:cs="Verdana"/>
          <w:color w:val="000000"/>
          <w:szCs w:val="18"/>
        </w:rPr>
        <w:t xml:space="preserve">A task is made up of two parts: a task execution space and a task-state segment (TSS). </w:t>
      </w:r>
      <w:r w:rsidR="00992823">
        <w:rPr>
          <w:rFonts w:cs="Verdana"/>
          <w:color w:val="000000"/>
          <w:szCs w:val="18"/>
        </w:rPr>
        <w:t xml:space="preserve"> </w:t>
      </w:r>
      <w:r w:rsidR="00B207E7" w:rsidRPr="00B207E7">
        <w:rPr>
          <w:rFonts w:cs="Verdana"/>
          <w:color w:val="000000"/>
          <w:szCs w:val="18"/>
        </w:rPr>
        <w:t>The task execution space consists of a code segment, a stack segment, and one or more data segments</w:t>
      </w:r>
      <w:r w:rsidR="00B207E7">
        <w:rPr>
          <w:rFonts w:cs="Verdana"/>
          <w:color w:val="000000"/>
          <w:szCs w:val="18"/>
        </w:rPr>
        <w:t>.</w:t>
      </w:r>
      <w:r w:rsidR="00B207E7" w:rsidRPr="00B207E7">
        <w:rPr>
          <w:rFonts w:cs="Verdana"/>
          <w:color w:val="000000"/>
          <w:szCs w:val="18"/>
        </w:rPr>
        <w:t xml:space="preserve"> </w:t>
      </w:r>
      <w:r w:rsidR="00B207E7" w:rsidRPr="00274113">
        <w:rPr>
          <w:rFonts w:cs="Verdana"/>
          <w:color w:val="000000"/>
        </w:rPr>
        <w:t xml:space="preserve">The TSS defines the state of the execution environment for a task. </w:t>
      </w:r>
      <w:r w:rsidR="00B207E7">
        <w:rPr>
          <w:rFonts w:cs="Verdana"/>
          <w:color w:val="000000"/>
        </w:rPr>
        <w:t xml:space="preserve"> </w:t>
      </w:r>
      <w:r w:rsidR="00B207E7" w:rsidRPr="00B207E7">
        <w:rPr>
          <w:rFonts w:cs="Verdana"/>
          <w:color w:val="000000"/>
          <w:szCs w:val="18"/>
        </w:rPr>
        <w:t>If an operating system uses the processor’s privilege-level protection mechanism, the task execution space provides a separate stack for each privilege level</w:t>
      </w:r>
      <w:r w:rsidR="00B207E7" w:rsidRPr="00591576">
        <w:rPr>
          <w:rFonts w:cs="Verdana"/>
          <w:color w:val="000000"/>
        </w:rPr>
        <w:t>.</w:t>
      </w:r>
      <w:r w:rsidR="00591576" w:rsidRPr="00591576">
        <w:rPr>
          <w:rFonts w:cs="Verdana"/>
          <w:color w:val="000000"/>
        </w:rPr>
        <w:t xml:space="preserve">  </w:t>
      </w:r>
    </w:p>
    <w:p w14:paraId="4C7776FC" w14:textId="77777777" w:rsidR="00591576" w:rsidRDefault="00591576" w:rsidP="005915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13D74270" w14:textId="08053256" w:rsidR="00591576" w:rsidRDefault="00591576" w:rsidP="005915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591576">
        <w:rPr>
          <w:rFonts w:cs="Verdana"/>
          <w:color w:val="000000"/>
        </w:rPr>
        <w:t xml:space="preserve">The </w:t>
      </w:r>
      <w:r w:rsidRPr="00A600CF">
        <w:rPr>
          <w:rFonts w:cs="Verdana"/>
          <w:i/>
          <w:color w:val="000000"/>
        </w:rPr>
        <w:t>task register</w:t>
      </w:r>
      <w:r w:rsidRPr="00591576">
        <w:rPr>
          <w:rFonts w:cs="Verdana"/>
          <w:color w:val="000000"/>
        </w:rPr>
        <w:t xml:space="preserve"> </w:t>
      </w:r>
      <w:r w:rsidR="00A600CF">
        <w:rPr>
          <w:rFonts w:cs="Verdana"/>
          <w:color w:val="000000"/>
        </w:rPr>
        <w:t xml:space="preserve">(“TR”) </w:t>
      </w:r>
      <w:r w:rsidRPr="00591576">
        <w:rPr>
          <w:rFonts w:cs="Verdana"/>
          <w:color w:val="000000"/>
        </w:rPr>
        <w:t xml:space="preserve">holds the 16-bit segment selector, base address (32 bits in protected mode; 64 bits in IA-32e mode), segment limit, and descriptor attributes for the TSS of the current task. The selector references the TSS descriptor in the GDT. The base address specifies the linear address of byte 0 of the TSS; the segment limit specifies the number of bytes in the TSS. </w:t>
      </w:r>
      <w:r>
        <w:rPr>
          <w:rFonts w:cs="Verdana"/>
          <w:color w:val="000000"/>
        </w:rPr>
        <w:t xml:space="preserve">  </w:t>
      </w:r>
      <w:r w:rsidRPr="00591576">
        <w:rPr>
          <w:rFonts w:cs="Verdana"/>
          <w:color w:val="000000"/>
        </w:rPr>
        <w:t>On power up or reset of the processor, the base address is set to the default value of 0 and the limit is set to 0FFFFH.</w:t>
      </w:r>
    </w:p>
    <w:p w14:paraId="1E1C6D4D" w14:textId="77777777" w:rsidR="00591576" w:rsidRPr="00591576" w:rsidRDefault="00591576" w:rsidP="005915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63AA130F" w14:textId="441C8CB7" w:rsidR="00B207E7" w:rsidRPr="00591576" w:rsidRDefault="00591576" w:rsidP="005915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591576">
        <w:rPr>
          <w:rFonts w:cs="Verdana"/>
          <w:color w:val="000000"/>
        </w:rPr>
        <w:t>When a task switch occurs, the task register is automatically loaded with the segment selector and descriptor for the TSS for the new task. The contents of the task register are not automatically saved prior to writing the new TSS information into the register.</w:t>
      </w:r>
    </w:p>
    <w:p w14:paraId="19A2B77D" w14:textId="77777777" w:rsidR="00B207E7" w:rsidRPr="00591576" w:rsidRDefault="00B207E7" w:rsidP="00B207E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32FBB627" w14:textId="77777777" w:rsidR="00591576" w:rsidRDefault="00B207E7"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B207E7">
        <w:rPr>
          <w:rFonts w:cs="Verdana"/>
          <w:color w:val="000000"/>
          <w:szCs w:val="18"/>
        </w:rPr>
        <w:t>In multitasking systems, the TSS also provides a mechanism for linking tasks.</w:t>
      </w:r>
      <w:r w:rsidR="00754019">
        <w:rPr>
          <w:rFonts w:cs="Verdana"/>
          <w:color w:val="000000"/>
          <w:szCs w:val="18"/>
        </w:rPr>
        <w:t xml:space="preserve">  </w:t>
      </w:r>
      <w:r w:rsidR="00754019" w:rsidRPr="00754019">
        <w:rPr>
          <w:rFonts w:cs="Verdana"/>
          <w:color w:val="000000"/>
          <w:szCs w:val="18"/>
        </w:rPr>
        <w:t xml:space="preserve">It includes:  the state of general-purpose registers and segment registers, the EFLAGS register, the EIP register, and the segment selectors with stack pointers for three stack segments (one stack for each privilege level). The TSS also includes the segment selector for the LDT associated with the task and the base address of the paging structure hierarchy.  </w:t>
      </w:r>
      <w:r w:rsidR="00992823">
        <w:rPr>
          <w:rFonts w:cs="Verdana"/>
          <w:color w:val="000000"/>
        </w:rPr>
        <w:t>T</w:t>
      </w:r>
      <w:r>
        <w:rPr>
          <w:rFonts w:cs="Verdana"/>
          <w:color w:val="000000"/>
        </w:rPr>
        <w:t>he segment selector for the base address of the LDT must be in the GDT</w:t>
      </w:r>
      <w:r w:rsidR="00E221FE" w:rsidRPr="00274113">
        <w:rPr>
          <w:rFonts w:cs="Verdana"/>
          <w:color w:val="000000"/>
        </w:rPr>
        <w:t xml:space="preserve">. </w:t>
      </w:r>
    </w:p>
    <w:p w14:paraId="5C0D67E0" w14:textId="77777777" w:rsidR="00591576" w:rsidRDefault="00591576"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1E3AC358" w14:textId="4A68B1BB" w:rsidR="00440FD9" w:rsidRDefault="00E221FE"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274113">
        <w:rPr>
          <w:rFonts w:cs="Verdana"/>
          <w:color w:val="000000"/>
        </w:rPr>
        <w:t>The simplest method for switching to a task is to make a call or jump to the new task. Here, the segment selector for the TSS of the new task is given in the CALL or JMP instruction.</w:t>
      </w:r>
      <w:r w:rsidR="00763127">
        <w:rPr>
          <w:rFonts w:cs="Verdana"/>
          <w:color w:val="000000"/>
        </w:rPr>
        <w:t xml:space="preserve">  </w:t>
      </w:r>
    </w:p>
    <w:p w14:paraId="2D773E62" w14:textId="77777777" w:rsidR="00A600CF" w:rsidRPr="00274113" w:rsidRDefault="00A600CF"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4F64D50B" w14:textId="794830FF" w:rsidR="00440FD9" w:rsidRPr="00274113" w:rsidRDefault="00440FD9"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274113">
        <w:rPr>
          <w:rFonts w:cs="Verdana"/>
          <w:color w:val="000000"/>
        </w:rPr>
        <w:t>In switching tasks, the processor performs the following actions:</w:t>
      </w:r>
    </w:p>
    <w:p w14:paraId="04D216A5" w14:textId="77777777" w:rsidR="00A600CF" w:rsidRDefault="00F91DCA"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cs="Helvetica"/>
          <w:color w:val="000000"/>
        </w:rPr>
      </w:pPr>
      <w:r>
        <w:rPr>
          <w:rFonts w:cs="Verdana"/>
          <w:color w:val="000000"/>
        </w:rPr>
        <w:t xml:space="preserve">1. </w:t>
      </w:r>
      <w:r w:rsidR="00440FD9" w:rsidRPr="00274113">
        <w:rPr>
          <w:rFonts w:cs="Verdana"/>
          <w:color w:val="000000"/>
        </w:rPr>
        <w:t>Stores the state of the current task in the current TSS.</w:t>
      </w:r>
      <w:r w:rsidR="00440FD9">
        <w:rPr>
          <w:rFonts w:cs="Verdana"/>
          <w:color w:val="000000"/>
        </w:rPr>
        <w:t xml:space="preserve">  </w:t>
      </w:r>
    </w:p>
    <w:p w14:paraId="4A43F191" w14:textId="0ABB6B1F" w:rsidR="00440FD9" w:rsidRPr="00274113" w:rsidRDefault="00F91DCA"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cs="Verdana"/>
          <w:color w:val="000000"/>
        </w:rPr>
      </w:pPr>
      <w:r>
        <w:rPr>
          <w:rFonts w:cs="Verdana"/>
          <w:color w:val="000000"/>
        </w:rPr>
        <w:t xml:space="preserve">2. </w:t>
      </w:r>
      <w:r w:rsidR="00440FD9" w:rsidRPr="00274113">
        <w:rPr>
          <w:rFonts w:cs="Verdana"/>
          <w:color w:val="000000"/>
        </w:rPr>
        <w:t>Loads the task register with the segment selector for the new task.</w:t>
      </w:r>
    </w:p>
    <w:p w14:paraId="2B9727CF" w14:textId="24053B53" w:rsidR="00440FD9" w:rsidRPr="00274113" w:rsidRDefault="00F91DCA"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cs="Verdana"/>
          <w:color w:val="000000"/>
        </w:rPr>
      </w:pPr>
      <w:r>
        <w:rPr>
          <w:rFonts w:cs="Verdana"/>
          <w:color w:val="000000"/>
        </w:rPr>
        <w:t xml:space="preserve">3. </w:t>
      </w:r>
      <w:r w:rsidR="00440FD9" w:rsidRPr="00274113">
        <w:rPr>
          <w:rFonts w:cs="Verdana"/>
          <w:color w:val="000000"/>
        </w:rPr>
        <w:t xml:space="preserve">Accesses the new TSS through </w:t>
      </w:r>
      <w:r w:rsidR="00A600CF">
        <w:rPr>
          <w:rFonts w:cs="Verdana"/>
          <w:color w:val="000000"/>
        </w:rPr>
        <w:t>the task</w:t>
      </w:r>
      <w:r w:rsidR="00440FD9" w:rsidRPr="00274113">
        <w:rPr>
          <w:rFonts w:cs="Verdana"/>
          <w:color w:val="000000"/>
        </w:rPr>
        <w:t xml:space="preserve"> segment descriptor in the GDT.</w:t>
      </w:r>
    </w:p>
    <w:p w14:paraId="60DF0BC3" w14:textId="7DCF524E" w:rsidR="00440FD9" w:rsidRPr="00274113" w:rsidRDefault="00F91DCA"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cs="Verdana"/>
          <w:color w:val="000000"/>
        </w:rPr>
      </w:pPr>
      <w:r>
        <w:rPr>
          <w:rFonts w:cs="Verdana"/>
          <w:color w:val="000000"/>
        </w:rPr>
        <w:t xml:space="preserve">4. </w:t>
      </w:r>
      <w:r w:rsidR="00440FD9" w:rsidRPr="00274113">
        <w:rPr>
          <w:rFonts w:cs="Verdana"/>
          <w:color w:val="000000"/>
        </w:rPr>
        <w:t>Loads the state of the new task from the new TSS into the general-purpose registers, the segment registers, the LDTR, control register CR3 (base address of the paging-structure hierarchy), the EFLAGS register, and the EIP register.</w:t>
      </w:r>
    </w:p>
    <w:p w14:paraId="67D31054" w14:textId="1F8E3448" w:rsidR="00440FD9" w:rsidRPr="00274113" w:rsidRDefault="00F91DCA"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rPr>
          <w:rFonts w:cs="Verdana"/>
          <w:color w:val="000000"/>
        </w:rPr>
      </w:pPr>
      <w:r>
        <w:rPr>
          <w:rFonts w:cs="Verdana"/>
          <w:color w:val="000000"/>
        </w:rPr>
        <w:t xml:space="preserve">5. </w:t>
      </w:r>
      <w:r w:rsidR="00440FD9" w:rsidRPr="00274113">
        <w:rPr>
          <w:rFonts w:cs="Verdana"/>
          <w:color w:val="000000"/>
        </w:rPr>
        <w:t>Begins execution of the new task.</w:t>
      </w:r>
    </w:p>
    <w:p w14:paraId="27265436" w14:textId="77777777" w:rsidR="00440FD9" w:rsidRDefault="00440FD9"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35339B1D" w14:textId="19F44B69" w:rsidR="00440FD9" w:rsidRDefault="00440FD9"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274113">
        <w:rPr>
          <w:rFonts w:cs="Verdana"/>
          <w:color w:val="000000"/>
        </w:rPr>
        <w:t>A task can also be accessed through a task gate. A task gate is similar to a call gate, except that it provides access (through a segment selector) to a TSS rather than a code segment.</w:t>
      </w:r>
      <w:r>
        <w:rPr>
          <w:rFonts w:cs="Verdana"/>
          <w:color w:val="000000"/>
        </w:rPr>
        <w:t xml:space="preserve">  </w:t>
      </w:r>
      <w:r w:rsidRPr="00274113">
        <w:rPr>
          <w:rFonts w:cs="Verdana"/>
          <w:color w:val="000000"/>
        </w:rPr>
        <w:t xml:space="preserve">Hardware task </w:t>
      </w:r>
      <w:r w:rsidRPr="00274113">
        <w:rPr>
          <w:rFonts w:cs="Verdana"/>
          <w:color w:val="000000"/>
        </w:rPr>
        <w:lastRenderedPageBreak/>
        <w:t xml:space="preserve">switches are not supported in IA-32e mode. However, TSSs continue to exist. </w:t>
      </w:r>
    </w:p>
    <w:p w14:paraId="17D266C7" w14:textId="77777777" w:rsidR="00440FD9" w:rsidRPr="00274113" w:rsidRDefault="00440FD9"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7DBD9F74" w14:textId="77777777" w:rsidR="00440FD9" w:rsidRPr="00274113" w:rsidRDefault="00440FD9"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274113">
        <w:rPr>
          <w:rFonts w:cs="Verdana"/>
          <w:color w:val="000000"/>
        </w:rPr>
        <w:t>A 64-bit TSS holds the following information that is important to 64-bit operation:</w:t>
      </w:r>
    </w:p>
    <w:p w14:paraId="6E9B2A10" w14:textId="77777777" w:rsidR="00440FD9" w:rsidRPr="00936C43" w:rsidRDefault="00440FD9" w:rsidP="00576D21">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Verdana"/>
          <w:color w:val="000000"/>
        </w:rPr>
        <w:t xml:space="preserve">Stack pointer addresses for each privilege level </w:t>
      </w:r>
    </w:p>
    <w:p w14:paraId="51A98AA4" w14:textId="77777777" w:rsidR="00440FD9" w:rsidRPr="00936C43" w:rsidRDefault="00440FD9" w:rsidP="00576D21">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Verdana"/>
          <w:color w:val="000000"/>
        </w:rPr>
        <w:t xml:space="preserve">Pointer addresses for the interrupt stack table </w:t>
      </w:r>
    </w:p>
    <w:p w14:paraId="7038A5E5" w14:textId="77777777" w:rsidR="00440FD9" w:rsidRPr="00936C43" w:rsidRDefault="00440FD9" w:rsidP="00576D21">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Verdana"/>
          <w:color w:val="000000"/>
        </w:rPr>
        <w:t>Offset address of the IO-permission bitmap (from the TSS base)</w:t>
      </w:r>
    </w:p>
    <w:p w14:paraId="4C1EA888" w14:textId="77777777" w:rsidR="00440FD9" w:rsidRDefault="00440FD9" w:rsidP="00440FD9">
      <w:pPr>
        <w:spacing w:after="0"/>
      </w:pPr>
    </w:p>
    <w:p w14:paraId="799C24D0" w14:textId="1C5408B5" w:rsidR="00440FD9" w:rsidRPr="009D7DF5" w:rsidRDefault="00440FD9" w:rsidP="00440FD9">
      <w:pPr>
        <w:spacing w:after="0"/>
      </w:pPr>
      <w:proofErr w:type="gramStart"/>
      <w:r w:rsidRPr="009D7DF5">
        <w:t>Each task is created by allocating a Task State Segment in the GDT</w:t>
      </w:r>
      <w:proofErr w:type="gramEnd"/>
    </w:p>
    <w:p w14:paraId="763D2EFA" w14:textId="77777777" w:rsidR="00440FD9" w:rsidRPr="009D7DF5" w:rsidRDefault="00440FD9" w:rsidP="00576D21">
      <w:pPr>
        <w:numPr>
          <w:ilvl w:val="0"/>
          <w:numId w:val="6"/>
        </w:numPr>
        <w:spacing w:after="0" w:line="240" w:lineRule="auto"/>
      </w:pPr>
      <w:r w:rsidRPr="009D7DF5">
        <w:t>Current TSS pointed to by TR register</w:t>
      </w:r>
    </w:p>
    <w:p w14:paraId="244030EC" w14:textId="77777777" w:rsidR="00440FD9" w:rsidRPr="009D7DF5" w:rsidRDefault="00440FD9" w:rsidP="00576D21">
      <w:pPr>
        <w:numPr>
          <w:ilvl w:val="0"/>
          <w:numId w:val="6"/>
        </w:numPr>
        <w:spacing w:after="0" w:line="240" w:lineRule="auto"/>
      </w:pPr>
      <w:r w:rsidRPr="009D7DF5">
        <w:t>Task switch triggered with far jump or CALL with CS set to TSS</w:t>
      </w:r>
    </w:p>
    <w:p w14:paraId="4DA18A33" w14:textId="77777777" w:rsidR="00440FD9" w:rsidRPr="009D7DF5" w:rsidRDefault="00440FD9" w:rsidP="00576D21">
      <w:pPr>
        <w:numPr>
          <w:ilvl w:val="0"/>
          <w:numId w:val="6"/>
        </w:numPr>
        <w:spacing w:after="0" w:line="240" w:lineRule="auto"/>
      </w:pPr>
      <w:r w:rsidRPr="009D7DF5">
        <w:t>Hardware discards offset, saves CPU state into current TSS and loads state from selected TSS</w:t>
      </w:r>
    </w:p>
    <w:p w14:paraId="493FB6C5" w14:textId="77777777" w:rsidR="00440FD9" w:rsidRPr="009D7DF5" w:rsidRDefault="00440FD9" w:rsidP="00576D21">
      <w:pPr>
        <w:numPr>
          <w:ilvl w:val="0"/>
          <w:numId w:val="6"/>
        </w:numPr>
        <w:spacing w:after="0" w:line="240" w:lineRule="auto"/>
      </w:pPr>
      <w:r w:rsidRPr="009D7DF5">
        <w:t>Doesn’t work well with paging since all TSS must have same linear-to-physical mapping in order to load new TSS linear values</w:t>
      </w:r>
    </w:p>
    <w:p w14:paraId="2C538127" w14:textId="77777777" w:rsidR="00440FD9" w:rsidRDefault="00440FD9" w:rsidP="00576D21">
      <w:pPr>
        <w:numPr>
          <w:ilvl w:val="0"/>
          <w:numId w:val="6"/>
        </w:numPr>
        <w:spacing w:after="0" w:line="240" w:lineRule="auto"/>
      </w:pPr>
      <w:r w:rsidRPr="009D7DF5">
        <w:t xml:space="preserve">Requires entire task to be loaded into memory! </w:t>
      </w:r>
    </w:p>
    <w:p w14:paraId="1A8E89FD" w14:textId="376FDC64" w:rsidR="00440FD9" w:rsidRPr="009D7DF5" w:rsidRDefault="00440FD9" w:rsidP="00576D21">
      <w:pPr>
        <w:numPr>
          <w:ilvl w:val="0"/>
          <w:numId w:val="6"/>
        </w:numPr>
        <w:spacing w:after="0" w:line="240" w:lineRule="auto"/>
      </w:pPr>
      <w:r w:rsidRPr="009D7DF5">
        <w:t>Linux sets</w:t>
      </w:r>
      <w:r>
        <w:t xml:space="preserve"> up one TSS for each logical CPU</w:t>
      </w:r>
    </w:p>
    <w:p w14:paraId="69507A10" w14:textId="77777777" w:rsidR="00440FD9" w:rsidRPr="009D7DF5" w:rsidRDefault="00440FD9" w:rsidP="00576D21">
      <w:pPr>
        <w:numPr>
          <w:ilvl w:val="0"/>
          <w:numId w:val="6"/>
        </w:numPr>
        <w:spacing w:after="0" w:line="240" w:lineRule="auto"/>
      </w:pPr>
      <w:r w:rsidRPr="009D7DF5">
        <w:t>Needed for several reasons, even though hardware task switching is not used with paging:</w:t>
      </w:r>
    </w:p>
    <w:p w14:paraId="4F6798C5" w14:textId="77777777" w:rsidR="00440FD9" w:rsidRPr="009D7DF5" w:rsidRDefault="00440FD9" w:rsidP="00576D21">
      <w:pPr>
        <w:numPr>
          <w:ilvl w:val="0"/>
          <w:numId w:val="6"/>
        </w:numPr>
        <w:spacing w:after="0" w:line="240" w:lineRule="auto"/>
      </w:pPr>
      <w:r w:rsidRPr="009D7DF5">
        <w:t>Switching from user (ring 3) mode to kernel (ring 0) mode requires looking up the stack for kernel mode from the current TSS</w:t>
      </w:r>
    </w:p>
    <w:p w14:paraId="1C0DDC0B" w14:textId="52713E71" w:rsidR="00440FD9" w:rsidRPr="000C243F" w:rsidRDefault="00440FD9" w:rsidP="00576D21">
      <w:pPr>
        <w:numPr>
          <w:ilvl w:val="0"/>
          <w:numId w:val="6"/>
        </w:numPr>
        <w:spacing w:after="0" w:line="240" w:lineRule="auto"/>
      </w:pPr>
      <w:r w:rsidRPr="009D7DF5">
        <w:t xml:space="preserve">User process attempting to execute I/O instructions may have to check the I/O permission bitmap in the current TSS if the current EFLAGS IOPL is not 3 </w:t>
      </w:r>
    </w:p>
    <w:p w14:paraId="042FB375" w14:textId="77777777" w:rsidR="001E5CC0" w:rsidRDefault="001E5CC0" w:rsidP="00913496">
      <w:pPr>
        <w:rPr>
          <w:b/>
          <w:sz w:val="24"/>
        </w:rPr>
      </w:pPr>
    </w:p>
    <w:p w14:paraId="3EADDBD1" w14:textId="2D1523D0" w:rsidR="00913496" w:rsidRPr="00E04A7A" w:rsidRDefault="00125F1F" w:rsidP="00913496">
      <w:pPr>
        <w:rPr>
          <w:b/>
          <w:sz w:val="24"/>
        </w:rPr>
      </w:pPr>
      <w:r w:rsidRPr="00E04A7A">
        <w:rPr>
          <w:b/>
          <w:sz w:val="24"/>
        </w:rPr>
        <w:t>Switching Privilege levels</w:t>
      </w:r>
    </w:p>
    <w:p w14:paraId="6EC1253E" w14:textId="3B47EE28" w:rsidR="00E04A7A" w:rsidRPr="00E04A7A" w:rsidRDefault="00E04A7A" w:rsidP="001E5CC0">
      <w:pPr>
        <w:spacing w:after="0"/>
      </w:pPr>
      <w:r>
        <w:t>There are three ways to switch privilege levels</w:t>
      </w:r>
      <w:r w:rsidR="00BF4813">
        <w:t xml:space="preserve"> programmatically</w:t>
      </w:r>
      <w:r w:rsidR="001E5CC0">
        <w:t>:</w:t>
      </w:r>
    </w:p>
    <w:p w14:paraId="2ED6C8B4" w14:textId="43DAB401" w:rsidR="00913496" w:rsidRDefault="00913496" w:rsidP="00576D21">
      <w:pPr>
        <w:pStyle w:val="ListParagraph"/>
        <w:numPr>
          <w:ilvl w:val="0"/>
          <w:numId w:val="33"/>
        </w:numPr>
        <w:spacing w:after="0" w:line="240" w:lineRule="auto"/>
      </w:pPr>
      <w:r w:rsidRPr="00913496">
        <w:t xml:space="preserve">Call Gate – special descriptor, hardware performs code segment switch, stack switch, copies stack arguments </w:t>
      </w:r>
      <w:r w:rsidR="00BF4813">
        <w:t xml:space="preserve">to new stack, and changes CPL. </w:t>
      </w:r>
      <w:proofErr w:type="gramStart"/>
      <w:r w:rsidRPr="00913496">
        <w:t>Can</w:t>
      </w:r>
      <w:proofErr w:type="gramEnd"/>
      <w:r w:rsidRPr="00913496">
        <w:t xml:space="preserve"> access using far call/</w:t>
      </w:r>
      <w:proofErr w:type="spellStart"/>
      <w:r w:rsidRPr="00913496">
        <w:t>jmp</w:t>
      </w:r>
      <w:proofErr w:type="spellEnd"/>
      <w:r w:rsidRPr="00913496">
        <w:t>/ret.</w:t>
      </w:r>
    </w:p>
    <w:p w14:paraId="00DE6AD3" w14:textId="3DBEDFBD" w:rsidR="00913496" w:rsidRPr="00913496" w:rsidRDefault="00913496" w:rsidP="00576D21">
      <w:pPr>
        <w:pStyle w:val="ListParagraph"/>
        <w:numPr>
          <w:ilvl w:val="0"/>
          <w:numId w:val="33"/>
        </w:numPr>
        <w:spacing w:line="240" w:lineRule="auto"/>
      </w:pPr>
      <w:r w:rsidRPr="00913496">
        <w:t>Soft-interrupt (INT n) – invokes interrupt gate handler for the specified vector, which can then examine source for parameters</w:t>
      </w:r>
    </w:p>
    <w:p w14:paraId="6149B504" w14:textId="73934B87" w:rsidR="00BF4813" w:rsidRPr="000C243F" w:rsidRDefault="00913496" w:rsidP="00576D21">
      <w:pPr>
        <w:pStyle w:val="ListParagraph"/>
        <w:numPr>
          <w:ilvl w:val="0"/>
          <w:numId w:val="33"/>
        </w:numPr>
        <w:spacing w:line="240" w:lineRule="auto"/>
      </w:pPr>
      <w:r w:rsidRPr="00913496">
        <w:t>SYSENTER/SYSEXIT – loads CS, EIP, SS, and ESP from special architectural MSRs</w:t>
      </w:r>
    </w:p>
    <w:p w14:paraId="63B24380" w14:textId="36715133" w:rsidR="00BF4813" w:rsidRPr="00BF4813" w:rsidRDefault="00BF4813" w:rsidP="00BF48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BF4813">
        <w:rPr>
          <w:rFonts w:cs="Verdana"/>
          <w:color w:val="000000"/>
        </w:rPr>
        <w:t xml:space="preserve">The architecture </w:t>
      </w:r>
      <w:r w:rsidR="001E5CC0">
        <w:rPr>
          <w:rFonts w:cs="Verdana"/>
          <w:color w:val="000000"/>
        </w:rPr>
        <w:t>provides</w:t>
      </w:r>
      <w:r w:rsidRPr="00BF4813">
        <w:rPr>
          <w:rFonts w:cs="Verdana"/>
          <w:color w:val="000000"/>
        </w:rPr>
        <w:t xml:space="preserve"> a set of special descriptors called gates (call gates, interrupt gates, trap gates, and task gates). These provide protected gateways to system procedures and handlers that may operate at a different privilege level than application programs and most procedures. </w:t>
      </w:r>
    </w:p>
    <w:p w14:paraId="48D478AA" w14:textId="77777777" w:rsidR="00BF4813" w:rsidRPr="00BF4813" w:rsidRDefault="00BF4813" w:rsidP="00BF48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3045F4D6" w14:textId="36B07E56" w:rsidR="00BF4813" w:rsidRPr="00BF4813" w:rsidRDefault="00BF4813" w:rsidP="00BF48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BF4813">
        <w:rPr>
          <w:rFonts w:cs="Verdana"/>
          <w:color w:val="000000"/>
        </w:rPr>
        <w:t>To access a procedure through a c</w:t>
      </w:r>
      <w:r w:rsidR="000C243F">
        <w:rPr>
          <w:rFonts w:cs="Verdana"/>
          <w:color w:val="000000"/>
        </w:rPr>
        <w:t>all gate, the calling procedure</w:t>
      </w:r>
      <w:r w:rsidRPr="00BF4813">
        <w:rPr>
          <w:rFonts w:cs="Verdana"/>
          <w:color w:val="000000"/>
        </w:rPr>
        <w:t xml:space="preserve"> supplies the selector for the call gate. The processor then performs an access rights check on the call gate, comparing the CPL with the privilege level of the call gate and the destination code segment pointed to by the call gate.</w:t>
      </w:r>
      <w:r>
        <w:rPr>
          <w:rFonts w:cs="Verdana"/>
          <w:color w:val="000000"/>
        </w:rPr>
        <w:t xml:space="preserve">  </w:t>
      </w:r>
      <w:r w:rsidRPr="00BF4813">
        <w:rPr>
          <w:rFonts w:cs="Verdana"/>
          <w:color w:val="000000"/>
        </w:rPr>
        <w:t>If access to the destination code segment is allowed, the processor gets the segment selector for the destination code segment and an offset into that code segment from the call gate. If the call requires a change in privilege level, the processor also switches to the stack for the targeted privilege level. The segment selector for the new stack is obtained from the TSS for the currently running task. Gates also facilitate transitions between 16-bit and 32-bit code segments, and vice versa.</w:t>
      </w:r>
    </w:p>
    <w:p w14:paraId="06CE8073" w14:textId="77777777" w:rsidR="00BF4813" w:rsidRPr="00BF4813" w:rsidRDefault="00BF4813" w:rsidP="00BF48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p>
    <w:p w14:paraId="731B83C2" w14:textId="513DB334" w:rsidR="009D7DF5" w:rsidRDefault="00BF4813" w:rsidP="00774A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BF4813">
        <w:rPr>
          <w:rFonts w:cs="Verdana"/>
          <w:color w:val="000000"/>
        </w:rPr>
        <w:t xml:space="preserve">In IA-32e mode, the following descriptors are 16-byte descriptors (expanded to allow a 64-bit base): LDT descriptors, 64-bit TSSs, call gates, interrupt gates, and trap gates.  Call gates facilitate transitions between 64-bit mode and compatibility mode. Task gates are not supported in IA-32e mode. On </w:t>
      </w:r>
      <w:r w:rsidRPr="00BF4813">
        <w:rPr>
          <w:rFonts w:cs="Verdana"/>
          <w:color w:val="000000"/>
        </w:rPr>
        <w:lastRenderedPageBreak/>
        <w:t>privilege level changes, stack segment selectors are not read from the TSS. Instead, they are set to NULL.</w:t>
      </w:r>
    </w:p>
    <w:p w14:paraId="4710A9DB" w14:textId="77777777" w:rsidR="00774AB5" w:rsidRPr="00774AB5" w:rsidRDefault="00774AB5" w:rsidP="00774A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1A419239" w14:textId="078DEB74" w:rsidR="00BF4813" w:rsidRPr="00BF4813" w:rsidRDefault="00BF4813" w:rsidP="009D7DF5">
      <w:pPr>
        <w:rPr>
          <w:b/>
          <w:bCs/>
          <w:sz w:val="24"/>
        </w:rPr>
      </w:pPr>
      <w:r w:rsidRPr="00BF4813">
        <w:rPr>
          <w:b/>
          <w:bCs/>
          <w:sz w:val="24"/>
        </w:rPr>
        <w:t xml:space="preserve">Switching </w:t>
      </w:r>
      <w:r>
        <w:rPr>
          <w:b/>
          <w:bCs/>
          <w:sz w:val="24"/>
        </w:rPr>
        <w:t>Privilege changes not caused programmatically</w:t>
      </w:r>
    </w:p>
    <w:p w14:paraId="0B8E3194" w14:textId="77777777" w:rsidR="00BF4813" w:rsidRPr="00442AA7" w:rsidRDefault="00BF4813" w:rsidP="002C2EE1">
      <w:pPr>
        <w:pStyle w:val="ListParagraph"/>
        <w:numPr>
          <w:ilvl w:val="0"/>
          <w:numId w:val="34"/>
        </w:numPr>
        <w:spacing w:after="0" w:line="240" w:lineRule="auto"/>
        <w:ind w:left="360"/>
      </w:pPr>
      <w:r w:rsidRPr="00442AA7">
        <w:t>Special cycles</w:t>
      </w:r>
    </w:p>
    <w:p w14:paraId="6910BAE7" w14:textId="77777777" w:rsidR="00BF4813" w:rsidRPr="00442AA7" w:rsidRDefault="00BF4813" w:rsidP="002C2EE1">
      <w:pPr>
        <w:pStyle w:val="ListParagraph"/>
        <w:numPr>
          <w:ilvl w:val="0"/>
          <w:numId w:val="35"/>
        </w:numPr>
        <w:spacing w:after="0" w:line="240" w:lineRule="auto"/>
        <w:ind w:left="720"/>
      </w:pPr>
      <w:r w:rsidRPr="00442AA7">
        <w:t xml:space="preserve">TXT, aborts </w:t>
      </w:r>
    </w:p>
    <w:p w14:paraId="41DF1C57" w14:textId="77777777" w:rsidR="00BF4813" w:rsidRPr="00442AA7" w:rsidRDefault="00BF4813" w:rsidP="002C2EE1">
      <w:pPr>
        <w:pStyle w:val="ListParagraph"/>
        <w:numPr>
          <w:ilvl w:val="0"/>
          <w:numId w:val="34"/>
        </w:numPr>
        <w:spacing w:after="0" w:line="240" w:lineRule="auto"/>
        <w:ind w:left="360"/>
      </w:pPr>
      <w:r w:rsidRPr="00442AA7">
        <w:t xml:space="preserve">Interrupts – occur asynchronously, generated by “external” </w:t>
      </w:r>
      <w:r>
        <w:t>events.</w:t>
      </w:r>
    </w:p>
    <w:p w14:paraId="274F0914" w14:textId="77777777" w:rsidR="00BF4813" w:rsidRPr="00442AA7" w:rsidRDefault="00BF4813" w:rsidP="002C2EE1">
      <w:pPr>
        <w:pStyle w:val="ListParagraph"/>
        <w:numPr>
          <w:ilvl w:val="0"/>
          <w:numId w:val="35"/>
        </w:numPr>
        <w:spacing w:after="0" w:line="240" w:lineRule="auto"/>
        <w:ind w:left="720"/>
      </w:pPr>
      <w:r w:rsidRPr="00442AA7">
        <w:t>E.g. network card has a new incoming packet, hard driver controller has data ready, etc.</w:t>
      </w:r>
    </w:p>
    <w:p w14:paraId="33FBAEAD" w14:textId="6A12A397" w:rsidR="00BF4813" w:rsidRPr="00442AA7" w:rsidRDefault="00BF4813" w:rsidP="002C2EE1">
      <w:pPr>
        <w:pStyle w:val="ListParagraph"/>
        <w:numPr>
          <w:ilvl w:val="0"/>
          <w:numId w:val="35"/>
        </w:numPr>
        <w:spacing w:after="0" w:line="240" w:lineRule="auto"/>
        <w:ind w:left="720"/>
      </w:pPr>
      <w:r w:rsidRPr="00442AA7">
        <w:t xml:space="preserve">Includes </w:t>
      </w:r>
      <w:proofErr w:type="spellStart"/>
      <w:r w:rsidRPr="00442AA7">
        <w:t>maskable</w:t>
      </w:r>
      <w:proofErr w:type="spellEnd"/>
      <w:r w:rsidRPr="00442AA7">
        <w:t xml:space="preserve"> hardware interrupts, non-</w:t>
      </w:r>
      <w:proofErr w:type="spellStart"/>
      <w:r w:rsidRPr="00442AA7">
        <w:t>maskable</w:t>
      </w:r>
      <w:proofErr w:type="spellEnd"/>
      <w:r w:rsidRPr="00442AA7">
        <w:t xml:space="preserve"> hardware interrupts, and software interrupts using INT n instruction.</w:t>
      </w:r>
    </w:p>
    <w:p w14:paraId="2AEF4668" w14:textId="20954A8A" w:rsidR="00BF4813" w:rsidRPr="00442AA7" w:rsidRDefault="00BF4813" w:rsidP="002C2EE1">
      <w:pPr>
        <w:pStyle w:val="ListParagraph"/>
        <w:numPr>
          <w:ilvl w:val="0"/>
          <w:numId w:val="34"/>
        </w:numPr>
        <w:spacing w:after="0" w:line="240" w:lineRule="auto"/>
        <w:ind w:left="360"/>
      </w:pPr>
      <w:r w:rsidRPr="00442AA7">
        <w:t>Exceptions – occur as a result of software execution</w:t>
      </w:r>
      <w:r w:rsidR="00774AB5">
        <w:t>.  Exceptions are d</w:t>
      </w:r>
      <w:r w:rsidRPr="00442AA7">
        <w:t>ivided into faults, traps, and aborts</w:t>
      </w:r>
    </w:p>
    <w:p w14:paraId="386CC27F" w14:textId="77777777" w:rsidR="00BF4813" w:rsidRPr="00442AA7" w:rsidRDefault="00BF4813" w:rsidP="002C2EE1">
      <w:pPr>
        <w:numPr>
          <w:ilvl w:val="0"/>
          <w:numId w:val="7"/>
        </w:numPr>
        <w:tabs>
          <w:tab w:val="num" w:pos="360"/>
        </w:tabs>
        <w:spacing w:after="0" w:line="240" w:lineRule="auto"/>
        <w:ind w:left="720"/>
      </w:pPr>
      <w:r w:rsidRPr="00442AA7">
        <w:t>Faults – exception that can be corrected by handler and restarted</w:t>
      </w:r>
    </w:p>
    <w:p w14:paraId="3F6E5D40" w14:textId="77777777" w:rsidR="00BF4813" w:rsidRPr="00442AA7" w:rsidRDefault="00BF4813" w:rsidP="002C2EE1">
      <w:pPr>
        <w:numPr>
          <w:ilvl w:val="1"/>
          <w:numId w:val="7"/>
        </w:numPr>
        <w:tabs>
          <w:tab w:val="num" w:pos="1080"/>
        </w:tabs>
        <w:spacing w:after="0" w:line="240" w:lineRule="auto"/>
        <w:ind w:left="1440"/>
      </w:pPr>
      <w:r w:rsidRPr="00442AA7">
        <w:t>Faulting instruction does not retire, return address set to faulting instruction</w:t>
      </w:r>
    </w:p>
    <w:p w14:paraId="07FC354C" w14:textId="77777777" w:rsidR="00BF4813" w:rsidRPr="00442AA7" w:rsidRDefault="00BF4813" w:rsidP="002C2EE1">
      <w:pPr>
        <w:numPr>
          <w:ilvl w:val="1"/>
          <w:numId w:val="7"/>
        </w:numPr>
        <w:tabs>
          <w:tab w:val="num" w:pos="1080"/>
        </w:tabs>
        <w:spacing w:after="0" w:line="240" w:lineRule="auto"/>
        <w:ind w:left="1440"/>
      </w:pPr>
      <w:r w:rsidRPr="00442AA7">
        <w:t>E.g. #PF – OS page fault handler pages in non-present page and restarts instruction</w:t>
      </w:r>
    </w:p>
    <w:p w14:paraId="71955E4D" w14:textId="77777777" w:rsidR="00BF4813" w:rsidRPr="00442AA7" w:rsidRDefault="00BF4813" w:rsidP="002C2EE1">
      <w:pPr>
        <w:numPr>
          <w:ilvl w:val="0"/>
          <w:numId w:val="7"/>
        </w:numPr>
        <w:tabs>
          <w:tab w:val="num" w:pos="360"/>
        </w:tabs>
        <w:spacing w:after="0" w:line="240" w:lineRule="auto"/>
        <w:ind w:left="720"/>
      </w:pPr>
      <w:r w:rsidRPr="00442AA7">
        <w:t>Traps – exception reported immediately *after* trapping instruction</w:t>
      </w:r>
    </w:p>
    <w:p w14:paraId="0A4FAAEF" w14:textId="77777777" w:rsidR="00BF4813" w:rsidRPr="00442AA7" w:rsidRDefault="00BF4813" w:rsidP="002C2EE1">
      <w:pPr>
        <w:numPr>
          <w:ilvl w:val="1"/>
          <w:numId w:val="7"/>
        </w:numPr>
        <w:tabs>
          <w:tab w:val="num" w:pos="1080"/>
        </w:tabs>
        <w:spacing w:after="0" w:line="240" w:lineRule="auto"/>
        <w:ind w:left="1440"/>
      </w:pPr>
      <w:r w:rsidRPr="00442AA7">
        <w:t>E.g. #OF – Overflow occurs and trap reported for handling after retirement.</w:t>
      </w:r>
    </w:p>
    <w:p w14:paraId="2D5D4926" w14:textId="77777777" w:rsidR="00BF4813" w:rsidRPr="00442AA7" w:rsidRDefault="00BF4813" w:rsidP="002C2EE1">
      <w:pPr>
        <w:numPr>
          <w:ilvl w:val="0"/>
          <w:numId w:val="7"/>
        </w:numPr>
        <w:tabs>
          <w:tab w:val="num" w:pos="360"/>
        </w:tabs>
        <w:spacing w:after="0" w:line="240" w:lineRule="auto"/>
        <w:ind w:left="720"/>
      </w:pPr>
      <w:r w:rsidRPr="00442AA7">
        <w:t>Aborts – non-recoverable error conditions</w:t>
      </w:r>
    </w:p>
    <w:p w14:paraId="23DE502E" w14:textId="72EC6CC6" w:rsidR="00BF4813" w:rsidRPr="00774AB5" w:rsidRDefault="00BF4813" w:rsidP="002C2EE1">
      <w:pPr>
        <w:numPr>
          <w:ilvl w:val="1"/>
          <w:numId w:val="7"/>
        </w:numPr>
        <w:tabs>
          <w:tab w:val="num" w:pos="1080"/>
        </w:tabs>
        <w:spacing w:after="0" w:line="240" w:lineRule="auto"/>
        <w:ind w:left="1440"/>
      </w:pPr>
      <w:r w:rsidRPr="00442AA7">
        <w:t xml:space="preserve">E.g. #MC – machine check </w:t>
      </w:r>
    </w:p>
    <w:p w14:paraId="3EFA0C23" w14:textId="77777777" w:rsidR="003E0C92" w:rsidRPr="003E0C92" w:rsidRDefault="003E0C92" w:rsidP="003E0C9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4E4096AB" w14:textId="171EAA80" w:rsidR="00A759EF" w:rsidRDefault="00863E8C" w:rsidP="00A759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bCs/>
        </w:rPr>
        <w:t xml:space="preserve">Each interrupt, trap and exception has an integer “vector”, </w:t>
      </w:r>
      <w:proofErr w:type="spellStart"/>
      <w:r>
        <w:rPr>
          <w:bCs/>
        </w:rPr>
        <w:t>i</w:t>
      </w:r>
      <w:proofErr w:type="spellEnd"/>
      <w:r>
        <w:rPr>
          <w:bCs/>
        </w:rPr>
        <w:t xml:space="preserve"> (0&lt;=</w:t>
      </w:r>
      <w:proofErr w:type="spellStart"/>
      <w:r>
        <w:rPr>
          <w:bCs/>
        </w:rPr>
        <w:t>i</w:t>
      </w:r>
      <w:proofErr w:type="spellEnd"/>
      <w:r>
        <w:rPr>
          <w:bCs/>
        </w:rPr>
        <w:t>&lt;256), that is an index into</w:t>
      </w:r>
      <w:r w:rsidR="003E0C92" w:rsidRPr="003E0C92">
        <w:rPr>
          <w:bCs/>
        </w:rPr>
        <w:t xml:space="preserve"> the </w:t>
      </w:r>
      <w:r w:rsidR="00BF4813" w:rsidRPr="003E0C92">
        <w:rPr>
          <w:bCs/>
        </w:rPr>
        <w:t>Interrupt Descriptor Table (</w:t>
      </w:r>
      <w:r w:rsidR="003E0C92" w:rsidRPr="003E0C92">
        <w:rPr>
          <w:bCs/>
        </w:rPr>
        <w:t>“</w:t>
      </w:r>
      <w:r w:rsidR="00BF4813" w:rsidRPr="003E0C92">
        <w:rPr>
          <w:bCs/>
        </w:rPr>
        <w:t>IDT</w:t>
      </w:r>
      <w:r w:rsidR="003E0C92" w:rsidRPr="003E0C92">
        <w:rPr>
          <w:bCs/>
        </w:rPr>
        <w:t>”</w:t>
      </w:r>
      <w:r w:rsidR="00BF4813" w:rsidRPr="003E0C92">
        <w:rPr>
          <w:bCs/>
        </w:rPr>
        <w:t>)</w:t>
      </w:r>
      <w:r w:rsidR="006765AE">
        <w:rPr>
          <w:bCs/>
        </w:rPr>
        <w:t xml:space="preserve"> whose base </w:t>
      </w:r>
      <w:r w:rsidR="009554AA" w:rsidRPr="009554AA">
        <w:rPr>
          <w:bCs/>
          <w:i/>
        </w:rPr>
        <w:t xml:space="preserve">linear </w:t>
      </w:r>
      <w:r w:rsidR="006765AE" w:rsidRPr="009554AA">
        <w:rPr>
          <w:bCs/>
          <w:i/>
        </w:rPr>
        <w:t>address</w:t>
      </w:r>
      <w:r w:rsidR="006765AE">
        <w:rPr>
          <w:bCs/>
        </w:rPr>
        <w:t xml:space="preserve"> in IDTR</w:t>
      </w:r>
      <w:r w:rsidR="00B207E7">
        <w:rPr>
          <w:bCs/>
        </w:rPr>
        <w:t>; it has no segment selector</w:t>
      </w:r>
      <w:r w:rsidR="003E0C92">
        <w:rPr>
          <w:bCs/>
        </w:rPr>
        <w:t xml:space="preserve">.  </w:t>
      </w:r>
      <w:r w:rsidR="005C6466">
        <w:rPr>
          <w:bCs/>
        </w:rPr>
        <w:t xml:space="preserve">Each entry in the IDT is a descriptor similar to entries in the GDT.  </w:t>
      </w:r>
      <w:r w:rsidR="003E0C92">
        <w:rPr>
          <w:bCs/>
        </w:rPr>
        <w:t>The f</w:t>
      </w:r>
      <w:r w:rsidR="00BF4813" w:rsidRPr="004C3634">
        <w:t xml:space="preserve">irst 32 </w:t>
      </w:r>
      <w:r w:rsidR="003E0C92">
        <w:t xml:space="preserve">entries </w:t>
      </w:r>
      <w:r w:rsidR="00BF4813" w:rsidRPr="004C3634">
        <w:t>are fixed or reserved</w:t>
      </w:r>
      <w:r w:rsidR="003E0C92">
        <w:rPr>
          <w:bCs/>
        </w:rPr>
        <w:t xml:space="preserve"> and the r</w:t>
      </w:r>
      <w:r w:rsidR="00BF4813" w:rsidRPr="004C3634">
        <w:t xml:space="preserve">emaining </w:t>
      </w:r>
      <w:proofErr w:type="gramStart"/>
      <w:r w:rsidR="00BF4813" w:rsidRPr="004C3634">
        <w:t>are</w:t>
      </w:r>
      <w:proofErr w:type="gramEnd"/>
      <w:r w:rsidR="00BF4813" w:rsidRPr="004C3634">
        <w:t xml:space="preserve"> configurable by the OS</w:t>
      </w:r>
      <w:r w:rsidR="003E0C92">
        <w:t>.</w:t>
      </w:r>
      <w:r w:rsidR="006765AE">
        <w:t xml:space="preserve">  </w:t>
      </w:r>
      <w:r w:rsidR="006765AE" w:rsidRPr="00274113">
        <w:rPr>
          <w:rFonts w:cs="Verdana"/>
          <w:color w:val="000000"/>
        </w:rPr>
        <w:t>In IA-32e mode, interrupt descriptors are expanded to 16 bytes to support 64-bit base addresses</w:t>
      </w:r>
      <w:r w:rsidR="00A759EF">
        <w:rPr>
          <w:rFonts w:cs="Verdana"/>
          <w:color w:val="000000"/>
        </w:rPr>
        <w:t xml:space="preserve"> and t</w:t>
      </w:r>
      <w:r w:rsidR="006765AE" w:rsidRPr="00274113">
        <w:rPr>
          <w:rFonts w:cs="Verdana"/>
          <w:color w:val="000000"/>
        </w:rPr>
        <w:t xml:space="preserve">he IDTR register is </w:t>
      </w:r>
      <w:r w:rsidR="00A759EF">
        <w:rPr>
          <w:rFonts w:cs="Verdana"/>
          <w:color w:val="000000"/>
        </w:rPr>
        <w:t>also 64-bits</w:t>
      </w:r>
      <w:r w:rsidR="006765AE" w:rsidRPr="00274113">
        <w:rPr>
          <w:rFonts w:cs="Verdana"/>
          <w:color w:val="000000"/>
        </w:rPr>
        <w:t>. Task gates are not supported.</w:t>
      </w:r>
      <w:r w:rsidR="006765AE">
        <w:rPr>
          <w:rFonts w:cs="Verdana"/>
          <w:color w:val="000000"/>
        </w:rPr>
        <w:t xml:space="preserve">  </w:t>
      </w:r>
    </w:p>
    <w:p w14:paraId="379B29C8" w14:textId="77777777" w:rsidR="00A759EF" w:rsidRDefault="00A759EF" w:rsidP="00A759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01BD372C" w14:textId="1EE0F81D" w:rsidR="00BF4813" w:rsidRPr="004C3634" w:rsidRDefault="00BF4813" w:rsidP="002C2E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4C3634">
        <w:t>Descriptors are of three types:</w:t>
      </w:r>
    </w:p>
    <w:p w14:paraId="52FA5213" w14:textId="77777777" w:rsidR="00BF4813" w:rsidRPr="004C3634" w:rsidRDefault="00BF4813" w:rsidP="002C2EE1">
      <w:pPr>
        <w:numPr>
          <w:ilvl w:val="0"/>
          <w:numId w:val="8"/>
        </w:numPr>
        <w:spacing w:after="0" w:line="240" w:lineRule="auto"/>
      </w:pPr>
      <w:r w:rsidRPr="004C3634">
        <w:t>Task gate</w:t>
      </w:r>
    </w:p>
    <w:p w14:paraId="682B7A7E" w14:textId="77777777" w:rsidR="00BF4813" w:rsidRPr="004C3634" w:rsidRDefault="00BF4813" w:rsidP="002C2EE1">
      <w:pPr>
        <w:numPr>
          <w:ilvl w:val="1"/>
          <w:numId w:val="8"/>
        </w:numPr>
        <w:spacing w:after="0" w:line="240" w:lineRule="auto"/>
      </w:pPr>
      <w:r w:rsidRPr="004C3634">
        <w:t>Replaces the current TSS with TSS supplied in descriptor</w:t>
      </w:r>
    </w:p>
    <w:p w14:paraId="67073193" w14:textId="77777777" w:rsidR="00BF4813" w:rsidRPr="004C3634" w:rsidRDefault="00BF4813" w:rsidP="002C2EE1">
      <w:pPr>
        <w:numPr>
          <w:ilvl w:val="1"/>
          <w:numId w:val="8"/>
        </w:numPr>
        <w:spacing w:after="0" w:line="240" w:lineRule="auto"/>
      </w:pPr>
      <w:r w:rsidRPr="004C3634">
        <w:t>Effectively uses a hardware task to respond to vector</w:t>
      </w:r>
    </w:p>
    <w:p w14:paraId="1A05D3A2" w14:textId="77777777" w:rsidR="00BF4813" w:rsidRPr="004C3634" w:rsidRDefault="00BF4813" w:rsidP="002C2EE1">
      <w:pPr>
        <w:numPr>
          <w:ilvl w:val="0"/>
          <w:numId w:val="8"/>
        </w:numPr>
        <w:spacing w:after="0" w:line="240" w:lineRule="auto"/>
      </w:pPr>
      <w:r w:rsidRPr="004C3634">
        <w:t>Interrupt gate</w:t>
      </w:r>
    </w:p>
    <w:p w14:paraId="6C94B1A9" w14:textId="77777777" w:rsidR="00BF4813" w:rsidRPr="004C3634" w:rsidRDefault="00BF4813" w:rsidP="002C2EE1">
      <w:pPr>
        <w:numPr>
          <w:ilvl w:val="1"/>
          <w:numId w:val="8"/>
        </w:numPr>
        <w:spacing w:after="0" w:line="240" w:lineRule="auto"/>
      </w:pPr>
      <w:r w:rsidRPr="004C3634">
        <w:t>Descriptor includes segment selector and offset of interrupt handler</w:t>
      </w:r>
    </w:p>
    <w:p w14:paraId="1F7088FF" w14:textId="77777777" w:rsidR="00BF4813" w:rsidRPr="004C3634" w:rsidRDefault="00BF4813" w:rsidP="002C2EE1">
      <w:pPr>
        <w:numPr>
          <w:ilvl w:val="1"/>
          <w:numId w:val="8"/>
        </w:numPr>
        <w:spacing w:after="0" w:line="240" w:lineRule="auto"/>
      </w:pPr>
      <w:r w:rsidRPr="004C3634">
        <w:t xml:space="preserve">Clears IF flag, disabling further </w:t>
      </w:r>
      <w:proofErr w:type="spellStart"/>
      <w:r w:rsidRPr="004C3634">
        <w:t>maskable</w:t>
      </w:r>
      <w:proofErr w:type="spellEnd"/>
      <w:r w:rsidRPr="004C3634">
        <w:t xml:space="preserve"> interrupts</w:t>
      </w:r>
    </w:p>
    <w:p w14:paraId="3B4467FE" w14:textId="77777777" w:rsidR="00BF4813" w:rsidRPr="004C3634" w:rsidRDefault="00BF4813" w:rsidP="002C2EE1">
      <w:pPr>
        <w:numPr>
          <w:ilvl w:val="0"/>
          <w:numId w:val="8"/>
        </w:numPr>
        <w:spacing w:after="0" w:line="240" w:lineRule="auto"/>
      </w:pPr>
      <w:r w:rsidRPr="004C3634">
        <w:t>Trap gate</w:t>
      </w:r>
    </w:p>
    <w:p w14:paraId="4A564E72" w14:textId="77777777" w:rsidR="00BF4813" w:rsidRPr="004C3634" w:rsidRDefault="00BF4813" w:rsidP="002C2EE1">
      <w:pPr>
        <w:numPr>
          <w:ilvl w:val="1"/>
          <w:numId w:val="8"/>
        </w:numPr>
        <w:spacing w:after="0" w:line="240" w:lineRule="auto"/>
      </w:pPr>
      <w:r w:rsidRPr="004C3634">
        <w:t>Descriptor includes segment selector and offset of trap handler</w:t>
      </w:r>
    </w:p>
    <w:p w14:paraId="2B9BF960" w14:textId="0BB5B81A" w:rsidR="00BF4813" w:rsidRDefault="00BF4813" w:rsidP="002C2EE1">
      <w:pPr>
        <w:numPr>
          <w:ilvl w:val="1"/>
          <w:numId w:val="8"/>
        </w:numPr>
        <w:spacing w:after="0" w:line="240" w:lineRule="auto"/>
      </w:pPr>
      <w:r w:rsidRPr="004C3634">
        <w:t xml:space="preserve">Does not modify IF, thereby allowing further </w:t>
      </w:r>
      <w:proofErr w:type="spellStart"/>
      <w:r w:rsidRPr="004C3634">
        <w:t>maskable</w:t>
      </w:r>
      <w:proofErr w:type="spellEnd"/>
      <w:r w:rsidRPr="004C3634">
        <w:t xml:space="preserve"> interrupts </w:t>
      </w:r>
    </w:p>
    <w:p w14:paraId="556463BC" w14:textId="77777777" w:rsidR="00AD5E89" w:rsidRDefault="00AD5E89" w:rsidP="002C2EE1">
      <w:pPr>
        <w:spacing w:after="0" w:line="240" w:lineRule="auto"/>
      </w:pPr>
    </w:p>
    <w:p w14:paraId="19BAAB1F" w14:textId="77777777" w:rsidR="00BF4813" w:rsidRPr="0067056E" w:rsidRDefault="00BF4813" w:rsidP="002C2EE1">
      <w:pPr>
        <w:spacing w:after="0" w:line="240" w:lineRule="auto"/>
      </w:pPr>
      <w:r w:rsidRPr="0067056E">
        <w:t>Linux generally follows the SMP model (Symmetric Multi-Processing)</w:t>
      </w:r>
    </w:p>
    <w:p w14:paraId="29439689" w14:textId="77777777" w:rsidR="00BF4813" w:rsidRPr="0067056E" w:rsidRDefault="00BF4813" w:rsidP="002C2EE1">
      <w:pPr>
        <w:numPr>
          <w:ilvl w:val="0"/>
          <w:numId w:val="9"/>
        </w:numPr>
        <w:spacing w:after="0" w:line="240" w:lineRule="auto"/>
      </w:pPr>
      <w:r w:rsidRPr="0067056E">
        <w:t>All cores treated equally when it comes to interrupt routing</w:t>
      </w:r>
    </w:p>
    <w:p w14:paraId="20F2CA2E" w14:textId="77777777" w:rsidR="00BF4813" w:rsidRPr="0067056E" w:rsidRDefault="00BF4813" w:rsidP="002C2EE1">
      <w:pPr>
        <w:numPr>
          <w:ilvl w:val="0"/>
          <w:numId w:val="9"/>
        </w:numPr>
        <w:spacing w:after="0" w:line="240" w:lineRule="auto"/>
      </w:pPr>
      <w:r w:rsidRPr="0067056E">
        <w:t>TPR set to the same value for all</w:t>
      </w:r>
    </w:p>
    <w:p w14:paraId="1D431A55" w14:textId="77777777" w:rsidR="00BF4813" w:rsidRPr="0067056E" w:rsidRDefault="00BF4813" w:rsidP="002C2EE1">
      <w:pPr>
        <w:spacing w:after="0" w:line="240" w:lineRule="auto"/>
      </w:pPr>
      <w:r w:rsidRPr="0067056E">
        <w:t>Linux uses slightly different terminology from Intel:</w:t>
      </w:r>
    </w:p>
    <w:p w14:paraId="3255FDA1" w14:textId="77777777" w:rsidR="00BF4813" w:rsidRPr="0067056E" w:rsidRDefault="00BF4813" w:rsidP="002C2EE1">
      <w:pPr>
        <w:numPr>
          <w:ilvl w:val="0"/>
          <w:numId w:val="9"/>
        </w:numPr>
        <w:spacing w:after="0" w:line="240" w:lineRule="auto"/>
      </w:pPr>
      <w:r w:rsidRPr="0067056E">
        <w:t>Interrupt gate – kernel mode only interrupt gate (DPL=0)</w:t>
      </w:r>
    </w:p>
    <w:p w14:paraId="27EFDFA8" w14:textId="77777777" w:rsidR="00BF4813" w:rsidRPr="0067056E" w:rsidRDefault="00BF4813" w:rsidP="002C2EE1">
      <w:pPr>
        <w:numPr>
          <w:ilvl w:val="0"/>
          <w:numId w:val="9"/>
        </w:numPr>
        <w:spacing w:after="0" w:line="240" w:lineRule="auto"/>
      </w:pPr>
      <w:r w:rsidRPr="0067056E">
        <w:t>System gate – user mode trap gate (DPL=3), e.g. vectors 4, 5, and 128 to support INTO, BOUND, and INT 0x80</w:t>
      </w:r>
    </w:p>
    <w:p w14:paraId="38640586" w14:textId="77777777" w:rsidR="00BF4813" w:rsidRPr="0067056E" w:rsidRDefault="00BF4813" w:rsidP="002C2EE1">
      <w:pPr>
        <w:numPr>
          <w:ilvl w:val="0"/>
          <w:numId w:val="9"/>
        </w:numPr>
        <w:spacing w:after="0" w:line="240" w:lineRule="auto"/>
      </w:pPr>
      <w:r w:rsidRPr="0067056E">
        <w:t>System interrupt gate – user mode interrupt gate (DPL=3), e.g. vector 3 to support INT3</w:t>
      </w:r>
    </w:p>
    <w:p w14:paraId="7034C92F" w14:textId="77777777" w:rsidR="00BF4813" w:rsidRPr="0067056E" w:rsidRDefault="00BF4813" w:rsidP="002C2EE1">
      <w:pPr>
        <w:numPr>
          <w:ilvl w:val="0"/>
          <w:numId w:val="9"/>
        </w:numPr>
        <w:spacing w:after="0" w:line="240" w:lineRule="auto"/>
      </w:pPr>
      <w:r w:rsidRPr="0067056E">
        <w:t>Trap gate – user mode trap gate (DPL=3), e.g. most exception handlers</w:t>
      </w:r>
    </w:p>
    <w:p w14:paraId="1BDBC563" w14:textId="050DDD4C" w:rsidR="00766766" w:rsidRPr="00766766" w:rsidRDefault="00BF4813" w:rsidP="002C2EE1">
      <w:pPr>
        <w:numPr>
          <w:ilvl w:val="0"/>
          <w:numId w:val="9"/>
        </w:numPr>
        <w:spacing w:after="0" w:line="240" w:lineRule="auto"/>
      </w:pPr>
      <w:r w:rsidRPr="0067056E">
        <w:t>Task gate – kernel mode task gate (DPL=0), e.g. to support double fault exception handler</w:t>
      </w:r>
    </w:p>
    <w:p w14:paraId="31C7AA9B" w14:textId="4B923BB2" w:rsidR="0022044C" w:rsidRDefault="0022044C" w:rsidP="0022044C">
      <w:pPr>
        <w:spacing w:after="0" w:line="240" w:lineRule="auto"/>
        <w:jc w:val="center"/>
        <w:rPr>
          <w:b/>
          <w:bCs/>
        </w:rPr>
      </w:pPr>
    </w:p>
    <w:p w14:paraId="2632C411" w14:textId="77777777" w:rsidR="0022044C" w:rsidRDefault="0022044C" w:rsidP="002C2EE1">
      <w:pPr>
        <w:spacing w:after="0" w:line="240" w:lineRule="auto"/>
        <w:rPr>
          <w:b/>
          <w:bCs/>
        </w:rPr>
      </w:pPr>
    </w:p>
    <w:p w14:paraId="7CEB2B39" w14:textId="53E8D4A6" w:rsidR="00BF4813" w:rsidRDefault="00BF4813" w:rsidP="002C2EE1">
      <w:pPr>
        <w:spacing w:after="0" w:line="240" w:lineRule="auto"/>
        <w:rPr>
          <w:b/>
          <w:bCs/>
        </w:rPr>
      </w:pPr>
      <w:r w:rsidRPr="001C5101">
        <w:rPr>
          <w:b/>
          <w:bCs/>
        </w:rPr>
        <w:t>IDT in Linux</w:t>
      </w:r>
    </w:p>
    <w:p w14:paraId="64E61DEB" w14:textId="77777777" w:rsidR="00BF4813" w:rsidRPr="001C5101" w:rsidRDefault="00BF4813" w:rsidP="002C2EE1">
      <w:pPr>
        <w:spacing w:after="0" w:line="240" w:lineRule="auto"/>
        <w:ind w:firstLine="720"/>
      </w:pPr>
      <w:proofErr w:type="spellStart"/>
      <w:proofErr w:type="gramStart"/>
      <w:r w:rsidRPr="001C5101">
        <w:t>set</w:t>
      </w:r>
      <w:proofErr w:type="gramEnd"/>
      <w:r w:rsidRPr="001C5101">
        <w:t>_trap_gate</w:t>
      </w:r>
      <w:proofErr w:type="spellEnd"/>
      <w:r w:rsidRPr="001C5101">
        <w:t>(0,  &amp;</w:t>
      </w:r>
      <w:proofErr w:type="spellStart"/>
      <w:r w:rsidRPr="001C5101">
        <w:t>divide_error</w:t>
      </w:r>
      <w:proofErr w:type="spellEnd"/>
      <w:r w:rsidRPr="001C5101">
        <w:t>);</w:t>
      </w:r>
    </w:p>
    <w:p w14:paraId="6B16B615" w14:textId="77777777" w:rsidR="00BF4813" w:rsidRPr="001C5101" w:rsidRDefault="00BF4813" w:rsidP="002C2EE1">
      <w:pPr>
        <w:spacing w:after="0" w:line="240" w:lineRule="auto"/>
      </w:pPr>
      <w:r w:rsidRPr="001C5101">
        <w:tab/>
      </w:r>
      <w:proofErr w:type="spellStart"/>
      <w:proofErr w:type="gramStart"/>
      <w:r w:rsidRPr="001C5101">
        <w:t>set</w:t>
      </w:r>
      <w:proofErr w:type="gramEnd"/>
      <w:r w:rsidRPr="001C5101">
        <w:t>_intr_gate</w:t>
      </w:r>
      <w:proofErr w:type="spellEnd"/>
      <w:r w:rsidRPr="001C5101">
        <w:t>(1,  &amp;debug);</w:t>
      </w:r>
    </w:p>
    <w:p w14:paraId="61542B2E" w14:textId="77777777" w:rsidR="00BF4813" w:rsidRPr="001C5101" w:rsidRDefault="00BF4813" w:rsidP="002C2EE1">
      <w:pPr>
        <w:spacing w:after="0" w:line="240" w:lineRule="auto"/>
      </w:pPr>
      <w:r w:rsidRPr="001C5101">
        <w:tab/>
      </w:r>
      <w:proofErr w:type="spellStart"/>
      <w:proofErr w:type="gramStart"/>
      <w:r w:rsidRPr="001C5101">
        <w:t>set</w:t>
      </w:r>
      <w:proofErr w:type="gramEnd"/>
      <w:r w:rsidRPr="001C5101">
        <w:t>_intr_gate</w:t>
      </w:r>
      <w:proofErr w:type="spellEnd"/>
      <w:r w:rsidRPr="001C5101">
        <w:t>(2,  &amp;</w:t>
      </w:r>
      <w:proofErr w:type="spellStart"/>
      <w:r w:rsidRPr="001C5101">
        <w:t>nmi</w:t>
      </w:r>
      <w:proofErr w:type="spellEnd"/>
      <w:r w:rsidRPr="001C5101">
        <w:t>);</w:t>
      </w:r>
    </w:p>
    <w:p w14:paraId="5930162B" w14:textId="2D7FBCC0" w:rsidR="00766766" w:rsidRPr="00DC3DF5" w:rsidRDefault="00BF4813" w:rsidP="00DC3DF5">
      <w:pPr>
        <w:spacing w:after="0"/>
      </w:pPr>
      <w:r w:rsidRPr="001C5101">
        <w:tab/>
      </w:r>
    </w:p>
    <w:p w14:paraId="019A9767" w14:textId="16380B30" w:rsidR="009D7DF5" w:rsidRPr="00BF4813" w:rsidRDefault="00BF4813" w:rsidP="009D7DF5">
      <w:pPr>
        <w:rPr>
          <w:b/>
          <w:bCs/>
          <w:sz w:val="24"/>
        </w:rPr>
      </w:pPr>
      <w:r w:rsidRPr="00BF4813">
        <w:rPr>
          <w:b/>
          <w:bCs/>
          <w:sz w:val="24"/>
        </w:rPr>
        <w:t>Paging</w:t>
      </w:r>
      <w:r w:rsidR="0098055F">
        <w:rPr>
          <w:b/>
          <w:bCs/>
          <w:sz w:val="24"/>
        </w:rPr>
        <w:t xml:space="preserve"> Structures</w:t>
      </w:r>
    </w:p>
    <w:p w14:paraId="248335BE" w14:textId="69421872" w:rsidR="00C7704B" w:rsidRDefault="00C7704B" w:rsidP="009D7DF5"/>
    <w:p w14:paraId="59EAB59A" w14:textId="473AAFE6" w:rsidR="00317506" w:rsidRPr="009D7DF5" w:rsidRDefault="00317506" w:rsidP="009D7DF5">
      <w:r>
        <w:t xml:space="preserve">                   </w:t>
      </w:r>
      <w:r w:rsidRPr="00442AA7">
        <w:rPr>
          <w:noProof/>
        </w:rPr>
        <w:drawing>
          <wp:inline distT="0" distB="0" distL="0" distR="0" wp14:anchorId="38BF41A6" wp14:editId="136C9271">
            <wp:extent cx="4212167" cy="2319867"/>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8433" name="Picture 1"/>
                    <pic:cNvPicPr>
                      <a:picLocks noChangeAspect="1" noChangeArrowheads="1"/>
                    </pic:cNvPicPr>
                  </pic:nvPicPr>
                  <pic:blipFill>
                    <a:blip r:embed="rId22" cstate="print"/>
                    <a:srcRect/>
                    <a:stretch>
                      <a:fillRect/>
                    </a:stretch>
                  </pic:blipFill>
                  <pic:spPr bwMode="auto">
                    <a:xfrm>
                      <a:off x="0" y="0"/>
                      <a:ext cx="4212748" cy="2320187"/>
                    </a:xfrm>
                    <a:prstGeom prst="rect">
                      <a:avLst/>
                    </a:prstGeom>
                    <a:noFill/>
                    <a:ln w="9525">
                      <a:noFill/>
                      <a:miter lim="800000"/>
                      <a:headEnd/>
                      <a:tailEnd/>
                    </a:ln>
                    <a:effectLst/>
                  </pic:spPr>
                </pic:pic>
              </a:graphicData>
            </a:graphic>
          </wp:inline>
        </w:drawing>
      </w:r>
    </w:p>
    <w:p w14:paraId="0F583CC4" w14:textId="0DCBE34B" w:rsidR="00440FD9" w:rsidRPr="00AD6CAE" w:rsidRDefault="00442AA7" w:rsidP="00CA094B">
      <w:pPr>
        <w:jc w:val="center"/>
      </w:pPr>
      <w:r w:rsidRPr="00442AA7">
        <w:rPr>
          <w:noProof/>
        </w:rPr>
        <w:drawing>
          <wp:inline distT="0" distB="0" distL="0" distR="0" wp14:anchorId="20EDC5AF" wp14:editId="1AA6D87D">
            <wp:extent cx="4173855" cy="22860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68610" name="Picture 2"/>
                    <pic:cNvPicPr>
                      <a:picLocks noGrp="1" noChangeAspect="1" noChangeArrowheads="1"/>
                    </pic:cNvPicPr>
                  </pic:nvPicPr>
                  <pic:blipFill>
                    <a:blip r:embed="rId23" cstate="print"/>
                    <a:srcRect/>
                    <a:stretch>
                      <a:fillRect/>
                    </a:stretch>
                  </pic:blipFill>
                  <pic:spPr bwMode="auto">
                    <a:xfrm>
                      <a:off x="0" y="0"/>
                      <a:ext cx="4176513" cy="2287456"/>
                    </a:xfrm>
                    <a:prstGeom prst="rect">
                      <a:avLst/>
                    </a:prstGeom>
                    <a:noFill/>
                    <a:ln w="9525">
                      <a:noFill/>
                      <a:miter lim="800000"/>
                      <a:headEnd/>
                      <a:tailEnd/>
                    </a:ln>
                    <a:effectLst/>
                  </pic:spPr>
                </pic:pic>
              </a:graphicData>
            </a:graphic>
          </wp:inline>
        </w:drawing>
      </w:r>
    </w:p>
    <w:p w14:paraId="471FDE4E" w14:textId="77777777" w:rsidR="00440FD9" w:rsidRDefault="00440FD9"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274113">
        <w:rPr>
          <w:rFonts w:cs="Verdana"/>
          <w:color w:val="000000"/>
        </w:rPr>
        <w:t>In IA-32e mode, physical memory pages are managed</w:t>
      </w:r>
      <w:r>
        <w:rPr>
          <w:rFonts w:cs="Verdana"/>
          <w:color w:val="000000"/>
        </w:rPr>
        <w:t xml:space="preserve"> by a set of system data struc</w:t>
      </w:r>
      <w:r w:rsidRPr="00274113">
        <w:rPr>
          <w:rFonts w:cs="Verdana"/>
          <w:color w:val="000000"/>
        </w:rPr>
        <w:t>tures. In compatibility mode and 64-bit mode, four levels of system data structures are used. These include:</w:t>
      </w:r>
    </w:p>
    <w:p w14:paraId="096CDF90" w14:textId="77777777" w:rsidR="00A82037" w:rsidRPr="00274113" w:rsidRDefault="00A82037" w:rsidP="00440F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2CA02B88" w14:textId="61DB6A58" w:rsidR="00440FD9" w:rsidRPr="00936C43" w:rsidRDefault="00440FD9" w:rsidP="00576D21">
      <w:pPr>
        <w:pStyle w:val="ListParagraph"/>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Times New Roman"/>
          <w:color w:val="000000"/>
        </w:rPr>
        <w:t>T</w:t>
      </w:r>
      <w:r w:rsidRPr="00936C43">
        <w:rPr>
          <w:rFonts w:cs="Helvetica"/>
          <w:color w:val="000000"/>
        </w:rPr>
        <w:t xml:space="preserve">he page map level 4 (PML4) </w:t>
      </w:r>
      <w:r w:rsidRPr="00936C43">
        <w:rPr>
          <w:rFonts w:cs="Verdana"/>
          <w:color w:val="000000"/>
        </w:rPr>
        <w:t>— An entry in table contains the physical address of the base of a page directory pointer table, access rights, and memory management information. The base physical address of the PML4 is stored in CR3.</w:t>
      </w:r>
    </w:p>
    <w:p w14:paraId="17B2C80A" w14:textId="33260909" w:rsidR="00440FD9" w:rsidRPr="00936C43" w:rsidRDefault="00440FD9" w:rsidP="00576D21">
      <w:pPr>
        <w:pStyle w:val="ListParagraph"/>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Helvetica"/>
          <w:color w:val="000000"/>
        </w:rPr>
        <w:t xml:space="preserve">A set of page directory pointer tables </w:t>
      </w:r>
      <w:r w:rsidRPr="00936C43">
        <w:rPr>
          <w:rFonts w:cs="Verdana"/>
          <w:color w:val="000000"/>
        </w:rPr>
        <w:t>— An entry contains the physical address of the base of a page directory table, access rights, and memory management information.</w:t>
      </w:r>
    </w:p>
    <w:p w14:paraId="40B0F3FC" w14:textId="553569B9" w:rsidR="00440FD9" w:rsidRPr="00936C43" w:rsidRDefault="00440FD9" w:rsidP="00576D21">
      <w:pPr>
        <w:pStyle w:val="ListParagraph"/>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Helvetica"/>
          <w:color w:val="000000"/>
        </w:rPr>
        <w:lastRenderedPageBreak/>
        <w:t xml:space="preserve">Sets of page directories </w:t>
      </w:r>
      <w:r w:rsidRPr="00936C43">
        <w:rPr>
          <w:rFonts w:cs="Verdana"/>
          <w:color w:val="000000"/>
        </w:rPr>
        <w:t>— An entry contains the physical address of the base of a page table, access rights, and memory management information.</w:t>
      </w:r>
    </w:p>
    <w:p w14:paraId="5F8CE7E8" w14:textId="7D25B4AC" w:rsidR="00440FD9" w:rsidRPr="00936C43" w:rsidRDefault="00440FD9" w:rsidP="00576D21">
      <w:pPr>
        <w:pStyle w:val="ListParagraph"/>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36C43">
        <w:rPr>
          <w:rFonts w:cs="Helvetica"/>
          <w:color w:val="000000"/>
        </w:rPr>
        <w:t xml:space="preserve">Sets of page tables </w:t>
      </w:r>
      <w:r w:rsidRPr="00936C43">
        <w:rPr>
          <w:rFonts w:cs="Verdana"/>
          <w:color w:val="000000"/>
        </w:rPr>
        <w:t>— An entry contains the physical address of a page frame, access rights, and memory management information.</w:t>
      </w:r>
    </w:p>
    <w:p w14:paraId="052E0E69" w14:textId="77777777" w:rsidR="00442AA7" w:rsidRDefault="00442AA7" w:rsidP="009D7DF5"/>
    <w:p w14:paraId="315DABD4" w14:textId="4D217B8F" w:rsidR="00442AA7" w:rsidRDefault="00442AA7" w:rsidP="009336A9">
      <w:pPr>
        <w:jc w:val="center"/>
      </w:pPr>
      <w:r w:rsidRPr="00442AA7">
        <w:rPr>
          <w:noProof/>
        </w:rPr>
        <w:drawing>
          <wp:inline distT="0" distB="0" distL="0" distR="0" wp14:anchorId="54000746" wp14:editId="2C9A433E">
            <wp:extent cx="4741333" cy="27432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79202" name="Picture 2"/>
                    <pic:cNvPicPr>
                      <a:picLocks noChangeAspect="1" noChangeArrowheads="1"/>
                    </pic:cNvPicPr>
                  </pic:nvPicPr>
                  <pic:blipFill>
                    <a:blip r:embed="rId24" cstate="print"/>
                    <a:srcRect/>
                    <a:stretch>
                      <a:fillRect/>
                    </a:stretch>
                  </pic:blipFill>
                  <pic:spPr bwMode="auto">
                    <a:xfrm>
                      <a:off x="0" y="0"/>
                      <a:ext cx="4741911" cy="2743535"/>
                    </a:xfrm>
                    <a:prstGeom prst="rect">
                      <a:avLst/>
                    </a:prstGeom>
                    <a:noFill/>
                    <a:ln w="9525">
                      <a:noFill/>
                      <a:miter lim="800000"/>
                      <a:headEnd/>
                      <a:tailEnd/>
                    </a:ln>
                    <a:effectLst/>
                  </pic:spPr>
                </pic:pic>
              </a:graphicData>
            </a:graphic>
          </wp:inline>
        </w:drawing>
      </w:r>
    </w:p>
    <w:p w14:paraId="0BAB77B5" w14:textId="398B915A" w:rsidR="00AD6CAE" w:rsidRDefault="00AD6CAE">
      <w:pPr>
        <w:rPr>
          <w:b/>
          <w:bCs/>
          <w:sz w:val="28"/>
        </w:rPr>
      </w:pPr>
    </w:p>
    <w:p w14:paraId="1B9F70AD" w14:textId="3512670F" w:rsidR="00BA4A3A" w:rsidRDefault="00BA4A3A">
      <w:pPr>
        <w:rPr>
          <w:b/>
          <w:bCs/>
          <w:sz w:val="28"/>
          <w:u w:val="single"/>
        </w:rPr>
      </w:pPr>
    </w:p>
    <w:p w14:paraId="7EAD76C6" w14:textId="7FEF5511" w:rsidR="00E37F93" w:rsidRPr="00C15576" w:rsidRDefault="00442AA7" w:rsidP="00AD6CAE">
      <w:pPr>
        <w:jc w:val="center"/>
        <w:rPr>
          <w:b/>
          <w:bCs/>
          <w:sz w:val="24"/>
          <w:u w:val="single"/>
        </w:rPr>
      </w:pPr>
      <w:r w:rsidRPr="00C15576">
        <w:rPr>
          <w:b/>
          <w:bCs/>
          <w:sz w:val="28"/>
          <w:u w:val="single"/>
        </w:rPr>
        <w:t>I/O</w:t>
      </w:r>
    </w:p>
    <w:p w14:paraId="0F99F81C" w14:textId="77777777" w:rsidR="00AD6CAE" w:rsidRPr="00AD6CAE" w:rsidRDefault="00AD6CAE" w:rsidP="00AD6CAE">
      <w:pPr>
        <w:jc w:val="center"/>
        <w:rPr>
          <w:b/>
          <w:bCs/>
          <w:sz w:val="24"/>
          <w:u w:val="single"/>
        </w:rPr>
      </w:pPr>
    </w:p>
    <w:p w14:paraId="637EEDD8" w14:textId="4948C168" w:rsidR="009256BD" w:rsidRPr="00E37F93" w:rsidRDefault="00E37F93" w:rsidP="009256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b/>
          <w:sz w:val="24"/>
        </w:rPr>
      </w:pPr>
      <w:r w:rsidRPr="00E37F93">
        <w:rPr>
          <w:b/>
          <w:sz w:val="24"/>
        </w:rPr>
        <w:t>Interrupt Controllers</w:t>
      </w:r>
    </w:p>
    <w:p w14:paraId="177754D5" w14:textId="77777777" w:rsidR="009256BD" w:rsidRPr="00FB2448" w:rsidRDefault="009256BD" w:rsidP="009256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540087BE" w14:textId="559B4A23" w:rsidR="009256BD" w:rsidRPr="001C5101" w:rsidRDefault="00E37F93" w:rsidP="00CB64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E37F93">
        <w:t xml:space="preserve">Programmable Interrupt Controller (PIC) </w:t>
      </w:r>
      <w:r>
        <w:t>is c</w:t>
      </w:r>
      <w:r w:rsidR="009256BD" w:rsidRPr="001C5101">
        <w:t xml:space="preserve">hip between devices and </w:t>
      </w:r>
      <w:r>
        <w:t xml:space="preserve">CPU.  </w:t>
      </w:r>
      <w:r w:rsidR="009256BD" w:rsidRPr="001C5101">
        <w:t xml:space="preserve">PIC translates IRQ to </w:t>
      </w:r>
      <w:r w:rsidR="00D124FA">
        <w:t xml:space="preserve">interrupt </w:t>
      </w:r>
      <w:r w:rsidR="009256BD" w:rsidRPr="001C5101">
        <w:t>vector</w:t>
      </w:r>
    </w:p>
    <w:p w14:paraId="33647039" w14:textId="77777777" w:rsidR="009256BD" w:rsidRPr="001C5101" w:rsidRDefault="009256BD" w:rsidP="00CB64A8">
      <w:pPr>
        <w:pStyle w:val="ListParagraph"/>
        <w:numPr>
          <w:ilvl w:val="0"/>
          <w:numId w:val="31"/>
        </w:numPr>
        <w:spacing w:after="0" w:line="240" w:lineRule="auto"/>
      </w:pPr>
      <w:r w:rsidRPr="001C5101">
        <w:t>Raises interrupt to CPU</w:t>
      </w:r>
    </w:p>
    <w:p w14:paraId="2F31F946" w14:textId="77777777" w:rsidR="009256BD" w:rsidRPr="001C5101" w:rsidRDefault="009256BD" w:rsidP="00CB64A8">
      <w:pPr>
        <w:pStyle w:val="ListParagraph"/>
        <w:numPr>
          <w:ilvl w:val="0"/>
          <w:numId w:val="31"/>
        </w:numPr>
        <w:spacing w:after="0" w:line="240" w:lineRule="auto"/>
      </w:pPr>
      <w:r w:rsidRPr="001C5101">
        <w:t>Vector available in register</w:t>
      </w:r>
    </w:p>
    <w:p w14:paraId="2B34BF9C" w14:textId="77777777" w:rsidR="009256BD" w:rsidRDefault="009256BD" w:rsidP="00CB64A8">
      <w:pPr>
        <w:pStyle w:val="ListParagraph"/>
        <w:numPr>
          <w:ilvl w:val="0"/>
          <w:numId w:val="31"/>
        </w:numPr>
        <w:spacing w:after="0" w:line="240" w:lineRule="auto"/>
      </w:pPr>
      <w:r w:rsidRPr="001C5101">
        <w:t xml:space="preserve">Waits for </w:t>
      </w:r>
      <w:proofErr w:type="spellStart"/>
      <w:r w:rsidRPr="001C5101">
        <w:t>ack</w:t>
      </w:r>
      <w:proofErr w:type="spellEnd"/>
      <w:r w:rsidRPr="001C5101">
        <w:t xml:space="preserve"> from CPU</w:t>
      </w:r>
    </w:p>
    <w:p w14:paraId="21A77A99" w14:textId="77777777" w:rsidR="009256BD" w:rsidRPr="001C5101" w:rsidRDefault="009256BD" w:rsidP="00CB64A8">
      <w:pPr>
        <w:spacing w:after="0" w:line="240" w:lineRule="auto"/>
      </w:pPr>
      <w:r w:rsidRPr="001C5101">
        <w:t>Other interrupts may be pending</w:t>
      </w:r>
    </w:p>
    <w:p w14:paraId="3116F887" w14:textId="77777777" w:rsidR="009256BD" w:rsidRDefault="009256BD" w:rsidP="00CB64A8">
      <w:pPr>
        <w:pStyle w:val="ListParagraph"/>
        <w:numPr>
          <w:ilvl w:val="0"/>
          <w:numId w:val="18"/>
        </w:numPr>
        <w:spacing w:after="0" w:line="240" w:lineRule="auto"/>
      </w:pPr>
      <w:r w:rsidRPr="001C5101">
        <w:t>Possible to “mask” interrupts at PIC or CPU</w:t>
      </w:r>
    </w:p>
    <w:p w14:paraId="0EF2F54C" w14:textId="77777777" w:rsidR="00E37F93" w:rsidRPr="001C5101" w:rsidRDefault="00E37F93" w:rsidP="00CB64A8">
      <w:pPr>
        <w:pStyle w:val="ListParagraph"/>
        <w:numPr>
          <w:ilvl w:val="0"/>
          <w:numId w:val="18"/>
        </w:numPr>
        <w:spacing w:after="0" w:line="240" w:lineRule="auto"/>
      </w:pPr>
      <w:r w:rsidRPr="001C5101">
        <w:t xml:space="preserve">Fixed number of wires in from devices </w:t>
      </w:r>
    </w:p>
    <w:p w14:paraId="19B92BB8" w14:textId="77777777" w:rsidR="00E37F93" w:rsidRPr="001C5101" w:rsidRDefault="00E37F93" w:rsidP="00793B96">
      <w:pPr>
        <w:pStyle w:val="ListParagraph"/>
        <w:numPr>
          <w:ilvl w:val="1"/>
          <w:numId w:val="18"/>
        </w:numPr>
        <w:spacing w:after="0" w:line="240" w:lineRule="auto"/>
      </w:pPr>
      <w:r w:rsidRPr="001C5101">
        <w:t xml:space="preserve">IRQs: Interrupt </w:t>
      </w:r>
      <w:proofErr w:type="spellStart"/>
      <w:r w:rsidRPr="001C5101">
        <w:t>ReQuest</w:t>
      </w:r>
      <w:proofErr w:type="spellEnd"/>
      <w:r w:rsidRPr="001C5101">
        <w:t xml:space="preserve"> lines </w:t>
      </w:r>
    </w:p>
    <w:p w14:paraId="373A6C15" w14:textId="43C57197" w:rsidR="00E37F93" w:rsidRDefault="00E37F93" w:rsidP="00CB64A8">
      <w:pPr>
        <w:pStyle w:val="ListParagraph"/>
        <w:numPr>
          <w:ilvl w:val="0"/>
          <w:numId w:val="18"/>
        </w:numPr>
        <w:spacing w:after="0" w:line="240" w:lineRule="auto"/>
      </w:pPr>
      <w:r w:rsidRPr="001C5101">
        <w:t>Single wire to CPU + some registers</w:t>
      </w:r>
    </w:p>
    <w:p w14:paraId="59492EAE" w14:textId="5FB294EC" w:rsidR="009256BD" w:rsidRPr="001C5101" w:rsidRDefault="009256BD" w:rsidP="00CB64A8">
      <w:pPr>
        <w:spacing w:after="0" w:line="240" w:lineRule="auto"/>
      </w:pPr>
      <w:r w:rsidRPr="00E37F93">
        <w:rPr>
          <w:i/>
        </w:rPr>
        <w:t xml:space="preserve">Advanced PIC </w:t>
      </w:r>
      <w:r w:rsidR="00E37F93" w:rsidRPr="00E37F93">
        <w:rPr>
          <w:i/>
        </w:rPr>
        <w:t>(APIC)</w:t>
      </w:r>
      <w:r w:rsidR="00E37F93">
        <w:t xml:space="preserve"> </w:t>
      </w:r>
      <w:r w:rsidRPr="001C5101">
        <w:t>for SMP systems</w:t>
      </w:r>
    </w:p>
    <w:p w14:paraId="33A391B2" w14:textId="77777777" w:rsidR="009256BD" w:rsidRPr="001C5101" w:rsidRDefault="009256BD" w:rsidP="00CB64A8">
      <w:pPr>
        <w:numPr>
          <w:ilvl w:val="0"/>
          <w:numId w:val="10"/>
        </w:numPr>
        <w:spacing w:after="0" w:line="240" w:lineRule="auto"/>
      </w:pPr>
      <w:r w:rsidRPr="001C5101">
        <w:t>Interrupts “routed” to CPU over system bus</w:t>
      </w:r>
    </w:p>
    <w:p w14:paraId="52751210" w14:textId="146E4CD4" w:rsidR="009256BD" w:rsidRDefault="009256BD" w:rsidP="00CB64A8">
      <w:pPr>
        <w:numPr>
          <w:ilvl w:val="0"/>
          <w:numId w:val="10"/>
        </w:numPr>
        <w:spacing w:after="0" w:line="240" w:lineRule="auto"/>
      </w:pPr>
      <w:r w:rsidRPr="001C5101">
        <w:t>IPI: inter-processor interrupt</w:t>
      </w:r>
    </w:p>
    <w:p w14:paraId="7042BFFC" w14:textId="6BCE055A" w:rsidR="009256BD" w:rsidRPr="001C5101" w:rsidRDefault="00E37F93" w:rsidP="00CB64A8">
      <w:pPr>
        <w:pStyle w:val="ListParagraph"/>
        <w:numPr>
          <w:ilvl w:val="0"/>
          <w:numId w:val="10"/>
        </w:numPr>
        <w:spacing w:after="0" w:line="240" w:lineRule="auto"/>
      </w:pPr>
      <w:r>
        <w:t xml:space="preserve">Local APICs </w:t>
      </w:r>
      <w:r w:rsidR="009256BD" w:rsidRPr="001C5101">
        <w:t>“frontend” IO-APIC</w:t>
      </w:r>
    </w:p>
    <w:p w14:paraId="4BCC0E06" w14:textId="77777777" w:rsidR="009256BD" w:rsidRPr="001C5101" w:rsidRDefault="009256BD" w:rsidP="00CB64A8">
      <w:pPr>
        <w:numPr>
          <w:ilvl w:val="0"/>
          <w:numId w:val="11"/>
        </w:numPr>
        <w:tabs>
          <w:tab w:val="clear" w:pos="360"/>
          <w:tab w:val="num" w:pos="720"/>
        </w:tabs>
        <w:spacing w:after="0" w:line="240" w:lineRule="auto"/>
        <w:ind w:left="720"/>
      </w:pPr>
      <w:r w:rsidRPr="001C5101">
        <w:lastRenderedPageBreak/>
        <w:t>Devices connect to front-end IO-APIC</w:t>
      </w:r>
    </w:p>
    <w:p w14:paraId="6E42D02C" w14:textId="77777777" w:rsidR="009256BD" w:rsidRDefault="009256BD" w:rsidP="00CB64A8">
      <w:pPr>
        <w:numPr>
          <w:ilvl w:val="0"/>
          <w:numId w:val="11"/>
        </w:numPr>
        <w:tabs>
          <w:tab w:val="clear" w:pos="360"/>
          <w:tab w:val="num" w:pos="720"/>
        </w:tabs>
        <w:spacing w:after="0" w:line="240" w:lineRule="auto"/>
        <w:ind w:left="720"/>
      </w:pPr>
      <w:r w:rsidRPr="001C5101">
        <w:t>IO-APIC communicates (over bus) with Local APIC</w:t>
      </w:r>
    </w:p>
    <w:p w14:paraId="14391994" w14:textId="77777777" w:rsidR="009256BD" w:rsidRPr="001C5101" w:rsidRDefault="009256BD" w:rsidP="00CB64A8">
      <w:pPr>
        <w:pStyle w:val="ListParagraph"/>
        <w:numPr>
          <w:ilvl w:val="0"/>
          <w:numId w:val="11"/>
        </w:numPr>
        <w:spacing w:after="0" w:line="240" w:lineRule="auto"/>
      </w:pPr>
      <w:r w:rsidRPr="001C5101">
        <w:t>Interrupt routing</w:t>
      </w:r>
    </w:p>
    <w:p w14:paraId="6D970453" w14:textId="77777777" w:rsidR="009256BD" w:rsidRPr="001C5101" w:rsidRDefault="009256BD" w:rsidP="00CB64A8">
      <w:pPr>
        <w:numPr>
          <w:ilvl w:val="0"/>
          <w:numId w:val="12"/>
        </w:numPr>
        <w:tabs>
          <w:tab w:val="clear" w:pos="360"/>
          <w:tab w:val="num" w:pos="720"/>
        </w:tabs>
        <w:spacing w:after="0" w:line="240" w:lineRule="auto"/>
        <w:ind w:left="720"/>
      </w:pPr>
      <w:r w:rsidRPr="001C5101">
        <w:t>Allows broadcast or selective routing of interrupts</w:t>
      </w:r>
    </w:p>
    <w:p w14:paraId="558DE1E2" w14:textId="77777777" w:rsidR="009256BD" w:rsidRPr="001C5101" w:rsidRDefault="009256BD" w:rsidP="00CB64A8">
      <w:pPr>
        <w:numPr>
          <w:ilvl w:val="0"/>
          <w:numId w:val="12"/>
        </w:numPr>
        <w:tabs>
          <w:tab w:val="clear" w:pos="360"/>
          <w:tab w:val="num" w:pos="720"/>
        </w:tabs>
        <w:spacing w:after="0" w:line="240" w:lineRule="auto"/>
        <w:ind w:left="720"/>
      </w:pPr>
      <w:r w:rsidRPr="001C5101">
        <w:t>Need to distribute interrupt handling load</w:t>
      </w:r>
    </w:p>
    <w:p w14:paraId="3F1F6D26" w14:textId="77777777" w:rsidR="009256BD" w:rsidRPr="001C5101" w:rsidRDefault="009256BD" w:rsidP="00CB64A8">
      <w:pPr>
        <w:numPr>
          <w:ilvl w:val="0"/>
          <w:numId w:val="12"/>
        </w:numPr>
        <w:tabs>
          <w:tab w:val="clear" w:pos="360"/>
          <w:tab w:val="num" w:pos="720"/>
        </w:tabs>
        <w:spacing w:after="0" w:line="240" w:lineRule="auto"/>
        <w:ind w:left="720"/>
      </w:pPr>
      <w:r w:rsidRPr="001C5101">
        <w:t xml:space="preserve">Routes to lowest priority process </w:t>
      </w:r>
    </w:p>
    <w:p w14:paraId="33AB20AC" w14:textId="77777777" w:rsidR="009256BD" w:rsidRPr="001C5101" w:rsidRDefault="009256BD" w:rsidP="00CB64A8">
      <w:pPr>
        <w:numPr>
          <w:ilvl w:val="1"/>
          <w:numId w:val="12"/>
        </w:numPr>
        <w:tabs>
          <w:tab w:val="clear" w:pos="1080"/>
          <w:tab w:val="num" w:pos="1440"/>
        </w:tabs>
        <w:spacing w:after="0" w:line="240" w:lineRule="auto"/>
        <w:ind w:left="1440"/>
      </w:pPr>
      <w:r w:rsidRPr="001C5101">
        <w:t>Special register: Task Priority Register (TPR)</w:t>
      </w:r>
    </w:p>
    <w:p w14:paraId="47114678" w14:textId="77777777" w:rsidR="009256BD" w:rsidRDefault="009256BD" w:rsidP="00CB64A8">
      <w:pPr>
        <w:numPr>
          <w:ilvl w:val="0"/>
          <w:numId w:val="12"/>
        </w:numPr>
        <w:tabs>
          <w:tab w:val="clear" w:pos="360"/>
          <w:tab w:val="num" w:pos="720"/>
        </w:tabs>
        <w:spacing w:after="0" w:line="240" w:lineRule="auto"/>
        <w:ind w:left="720"/>
      </w:pPr>
      <w:r w:rsidRPr="001C5101">
        <w:t>Arbitrates (round-robin) if equal priority</w:t>
      </w:r>
    </w:p>
    <w:p w14:paraId="59B037CB" w14:textId="77777777" w:rsidR="00E37F93" w:rsidRDefault="00E37F93" w:rsidP="00CB64A8">
      <w:pPr>
        <w:spacing w:after="0" w:line="240" w:lineRule="auto"/>
      </w:pPr>
    </w:p>
    <w:p w14:paraId="19A9C056" w14:textId="77777777" w:rsidR="00A9033F" w:rsidRPr="00E37F93" w:rsidRDefault="002C5DF7" w:rsidP="00CB64A8">
      <w:pPr>
        <w:spacing w:after="0" w:line="240" w:lineRule="auto"/>
        <w:rPr>
          <w:b/>
        </w:rPr>
      </w:pPr>
      <w:r w:rsidRPr="00E37F93">
        <w:rPr>
          <w:b/>
        </w:rPr>
        <w:t>Legacy I/O</w:t>
      </w:r>
    </w:p>
    <w:p w14:paraId="20445AEB" w14:textId="77777777" w:rsidR="00A9033F" w:rsidRPr="00442AA7" w:rsidRDefault="002C5DF7" w:rsidP="00CB64A8">
      <w:pPr>
        <w:numPr>
          <w:ilvl w:val="0"/>
          <w:numId w:val="7"/>
        </w:numPr>
        <w:spacing w:after="0" w:line="240" w:lineRule="auto"/>
      </w:pPr>
      <w:r w:rsidRPr="00442AA7">
        <w:t>Use IN, INS, OUT, OUTS instructions</w:t>
      </w:r>
    </w:p>
    <w:p w14:paraId="79609B45" w14:textId="77777777" w:rsidR="00A9033F" w:rsidRPr="00442AA7" w:rsidRDefault="002C5DF7" w:rsidP="00CB64A8">
      <w:pPr>
        <w:numPr>
          <w:ilvl w:val="0"/>
          <w:numId w:val="7"/>
        </w:numPr>
        <w:spacing w:after="0" w:line="240" w:lineRule="auto"/>
      </w:pPr>
      <w:r w:rsidRPr="00442AA7">
        <w:t>Separate 16-bit I/O address space to read/write I/O ports</w:t>
      </w:r>
    </w:p>
    <w:p w14:paraId="0A31A539" w14:textId="77777777" w:rsidR="00A9033F" w:rsidRPr="00442AA7" w:rsidRDefault="002C5DF7" w:rsidP="00CB64A8">
      <w:pPr>
        <w:numPr>
          <w:ilvl w:val="0"/>
          <w:numId w:val="7"/>
        </w:numPr>
        <w:spacing w:after="0" w:line="240" w:lineRule="auto"/>
      </w:pPr>
      <w:r w:rsidRPr="00442AA7">
        <w:t>To use these instructions your CPL must be equal or higher privilege to IOPL, or the port addressed in the instruction must be 1 in the I/O permission bitmap of the TSS</w:t>
      </w:r>
    </w:p>
    <w:p w14:paraId="2D9C38A0" w14:textId="77777777" w:rsidR="00A9033F" w:rsidRPr="00E37F93" w:rsidRDefault="002C5DF7" w:rsidP="00CB64A8">
      <w:pPr>
        <w:spacing w:after="0" w:line="240" w:lineRule="auto"/>
        <w:rPr>
          <w:b/>
        </w:rPr>
      </w:pPr>
      <w:r w:rsidRPr="00E37F93">
        <w:rPr>
          <w:b/>
        </w:rPr>
        <w:t>Memory-mapped I/O (MMIO)</w:t>
      </w:r>
    </w:p>
    <w:p w14:paraId="5D351F73" w14:textId="77777777" w:rsidR="00A9033F" w:rsidRPr="00442AA7" w:rsidRDefault="002C5DF7" w:rsidP="00CB64A8">
      <w:pPr>
        <w:numPr>
          <w:ilvl w:val="0"/>
          <w:numId w:val="7"/>
        </w:numPr>
        <w:spacing w:after="0" w:line="240" w:lineRule="auto"/>
      </w:pPr>
      <w:r w:rsidRPr="00442AA7">
        <w:t>Accessed using regular memory operations</w:t>
      </w:r>
    </w:p>
    <w:p w14:paraId="5A046A00" w14:textId="77777777" w:rsidR="00A9033F" w:rsidRPr="00442AA7" w:rsidRDefault="002C5DF7" w:rsidP="00CB64A8">
      <w:pPr>
        <w:numPr>
          <w:ilvl w:val="0"/>
          <w:numId w:val="7"/>
        </w:numPr>
        <w:spacing w:after="0" w:line="240" w:lineRule="auto"/>
      </w:pPr>
      <w:r w:rsidRPr="00442AA7">
        <w:t>Portions of CPU memory map are mapped to chipset</w:t>
      </w:r>
    </w:p>
    <w:p w14:paraId="76635910" w14:textId="77777777" w:rsidR="00A9033F" w:rsidRPr="00442AA7" w:rsidRDefault="002C5DF7" w:rsidP="00CB64A8">
      <w:pPr>
        <w:numPr>
          <w:ilvl w:val="0"/>
          <w:numId w:val="7"/>
        </w:numPr>
        <w:spacing w:after="0" w:line="240" w:lineRule="auto"/>
      </w:pPr>
      <w:r w:rsidRPr="00442AA7">
        <w:t>(Actually, everything that isn’t backed by DRAM is sent to chipset)</w:t>
      </w:r>
    </w:p>
    <w:p w14:paraId="100AB860" w14:textId="7B4376D1" w:rsidR="00274113" w:rsidRPr="00CC745F" w:rsidRDefault="002C5DF7" w:rsidP="00CB64A8">
      <w:pPr>
        <w:numPr>
          <w:ilvl w:val="0"/>
          <w:numId w:val="7"/>
        </w:numPr>
        <w:spacing w:after="0" w:line="240" w:lineRule="auto"/>
      </w:pPr>
      <w:r w:rsidRPr="00442AA7">
        <w:t>To access you must have permissions via segmentation and paging just as a memory access would</w:t>
      </w:r>
      <w:r w:rsidR="00CC745F">
        <w:t>.</w:t>
      </w:r>
    </w:p>
    <w:p w14:paraId="4D4F6AF4" w14:textId="77777777" w:rsidR="00936C43" w:rsidRDefault="00936C43" w:rsidP="00CB64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p>
    <w:p w14:paraId="1F40FF9F" w14:textId="4408FE0C" w:rsidR="00173EE6" w:rsidRDefault="00173EE6" w:rsidP="00E54E1C">
      <w:pPr>
        <w:jc w:val="center"/>
        <w:rPr>
          <w:b/>
          <w:sz w:val="28"/>
        </w:rPr>
      </w:pPr>
      <w:r>
        <w:rPr>
          <w:b/>
          <w:sz w:val="28"/>
        </w:rPr>
        <w:br w:type="page"/>
      </w:r>
      <w:r w:rsidR="00E54E1C" w:rsidRPr="0022044C">
        <w:rPr>
          <w:b/>
          <w:bCs/>
          <w:noProof/>
        </w:rPr>
        <w:lastRenderedPageBreak/>
        <w:drawing>
          <wp:inline distT="0" distB="0" distL="0" distR="0" wp14:anchorId="2806D8CB" wp14:editId="42AB8C14">
            <wp:extent cx="5067300" cy="380047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noFill/>
                    </a:ln>
                  </pic:spPr>
                </pic:pic>
              </a:graphicData>
            </a:graphic>
          </wp:inline>
        </w:drawing>
      </w:r>
    </w:p>
    <w:p w14:paraId="59FC19FB" w14:textId="4184D089" w:rsidR="009F5381" w:rsidRPr="005E0959" w:rsidRDefault="005E0959" w:rsidP="00AD6CAE">
      <w:pPr>
        <w:spacing w:after="0"/>
        <w:jc w:val="center"/>
        <w:rPr>
          <w:b/>
          <w:sz w:val="28"/>
        </w:rPr>
      </w:pPr>
      <w:r w:rsidRPr="005E0959">
        <w:rPr>
          <w:b/>
          <w:sz w:val="28"/>
        </w:rPr>
        <w:t>System Flags</w:t>
      </w:r>
    </w:p>
    <w:p w14:paraId="2A35E93F" w14:textId="77777777" w:rsidR="005E0959" w:rsidRDefault="005E0959" w:rsidP="009F5381">
      <w:pPr>
        <w:spacing w:after="0"/>
      </w:pPr>
    </w:p>
    <w:p w14:paraId="6E7FAB82" w14:textId="1FD8C828" w:rsidR="009F5381" w:rsidRDefault="009F5381"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The system flags and IOPL field of the EFLAGS regis</w:t>
      </w:r>
      <w:r>
        <w:rPr>
          <w:rFonts w:cs="Verdana"/>
          <w:color w:val="000000"/>
        </w:rPr>
        <w:t xml:space="preserve">ter control I/O, </w:t>
      </w:r>
      <w:proofErr w:type="spellStart"/>
      <w:r>
        <w:rPr>
          <w:rFonts w:cs="Verdana"/>
          <w:color w:val="000000"/>
        </w:rPr>
        <w:t>maskable</w:t>
      </w:r>
      <w:proofErr w:type="spellEnd"/>
      <w:r>
        <w:rPr>
          <w:rFonts w:cs="Verdana"/>
          <w:color w:val="000000"/>
        </w:rPr>
        <w:t xml:space="preserve"> hard</w:t>
      </w:r>
      <w:r w:rsidRPr="009F5381">
        <w:rPr>
          <w:rFonts w:cs="Verdana"/>
          <w:color w:val="000000"/>
        </w:rPr>
        <w:t>ware interrupts, debugging, task switching, and the virtual-8086 mode (see Figure 2-4). Only privileged code (typically operating system or executive code) should be allowed to modify these bits.</w:t>
      </w:r>
    </w:p>
    <w:p w14:paraId="5A835A61" w14:textId="77777777" w:rsidR="009F5381" w:rsidRPr="009F5381" w:rsidRDefault="009F5381"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32E39449" w14:textId="77777777" w:rsidR="009F5381" w:rsidRPr="009F5381" w:rsidRDefault="009F5381"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The system flags and IOPL are:</w:t>
      </w:r>
    </w:p>
    <w:p w14:paraId="3C027AED" w14:textId="16C8E84A" w:rsidR="009F5381" w:rsidRPr="008E6067" w:rsidRDefault="009F5381"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 xml:space="preserve">TF, </w:t>
      </w:r>
      <w:r w:rsidRPr="009F5381">
        <w:rPr>
          <w:rFonts w:cs="Helvetica"/>
          <w:color w:val="000000"/>
        </w:rPr>
        <w:t xml:space="preserve">Trap (bit 8) </w:t>
      </w:r>
      <w:r w:rsidRPr="009F5381">
        <w:rPr>
          <w:rFonts w:cs="Verdana"/>
          <w:color w:val="000000"/>
        </w:rPr>
        <w:t>— Set to enable single-step mode for debugging; clear to disable single-step mode. In single-step mode, the processor generates a debug exception after each instruction. This allows the execution state of a program to be inspected after each instruction. If an application program sets the TF flag using a POPF, POPFD, or IRET instruction, a debug exception is generated after the instruction that follows the POPF, POPFD, or IRET.</w:t>
      </w:r>
    </w:p>
    <w:p w14:paraId="463298A2" w14:textId="445F4715" w:rsidR="009F5381" w:rsidRPr="009F5381" w:rsidRDefault="009F5381"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IF</w:t>
      </w:r>
      <w:r w:rsidRPr="009F5381">
        <w:rPr>
          <w:rFonts w:cs="Verdana"/>
          <w:color w:val="000000"/>
        </w:rPr>
        <w:tab/>
      </w:r>
      <w:r>
        <w:rPr>
          <w:rFonts w:cs="Verdana"/>
          <w:color w:val="000000"/>
        </w:rPr>
        <w:t xml:space="preserve"> </w:t>
      </w:r>
      <w:r w:rsidRPr="009F5381">
        <w:rPr>
          <w:rFonts w:cs="Helvetica"/>
          <w:color w:val="000000"/>
        </w:rPr>
        <w:t xml:space="preserve">Interrupt enable (bit 9) </w:t>
      </w:r>
      <w:r w:rsidRPr="009F5381">
        <w:rPr>
          <w:rFonts w:cs="Verdana"/>
          <w:color w:val="000000"/>
        </w:rPr>
        <w:t xml:space="preserve">— Controls the response of the processor to </w:t>
      </w:r>
      <w:proofErr w:type="spellStart"/>
      <w:r w:rsidRPr="009F5381">
        <w:rPr>
          <w:rFonts w:cs="Verdana"/>
          <w:color w:val="000000"/>
        </w:rPr>
        <w:t>maskable</w:t>
      </w:r>
      <w:proofErr w:type="spellEnd"/>
      <w:r w:rsidRPr="009F5381">
        <w:rPr>
          <w:rFonts w:cs="Verdana"/>
          <w:color w:val="000000"/>
        </w:rPr>
        <w:t xml:space="preserve"> hardware interrupt re</w:t>
      </w:r>
      <w:r w:rsidR="00B17766">
        <w:rPr>
          <w:rFonts w:cs="Verdana"/>
          <w:color w:val="000000"/>
        </w:rPr>
        <w:t>quests</w:t>
      </w:r>
      <w:r w:rsidRPr="009F5381">
        <w:rPr>
          <w:rFonts w:cs="Verdana"/>
          <w:color w:val="000000"/>
        </w:rPr>
        <w:t xml:space="preserve">. The flag is set to respond to </w:t>
      </w:r>
      <w:proofErr w:type="spellStart"/>
      <w:r w:rsidRPr="009F5381">
        <w:rPr>
          <w:rFonts w:cs="Verdana"/>
          <w:color w:val="000000"/>
        </w:rPr>
        <w:t>maskable</w:t>
      </w:r>
      <w:proofErr w:type="spellEnd"/>
      <w:r w:rsidRPr="009F5381">
        <w:rPr>
          <w:rFonts w:cs="Verdana"/>
          <w:color w:val="000000"/>
        </w:rPr>
        <w:t xml:space="preserve"> hardware interrupts; cleared to inhibit </w:t>
      </w:r>
      <w:proofErr w:type="spellStart"/>
      <w:r w:rsidRPr="009F5381">
        <w:rPr>
          <w:rFonts w:cs="Verdana"/>
          <w:color w:val="000000"/>
        </w:rPr>
        <w:t>maskable</w:t>
      </w:r>
      <w:proofErr w:type="spellEnd"/>
      <w:r w:rsidRPr="009F5381">
        <w:rPr>
          <w:rFonts w:cs="Verdana"/>
          <w:color w:val="000000"/>
        </w:rPr>
        <w:t xml:space="preserve"> hardware interrupts. The IF flag does not affect the generation of exceptions or </w:t>
      </w:r>
      <w:proofErr w:type="spellStart"/>
      <w:r w:rsidRPr="009F5381">
        <w:rPr>
          <w:rFonts w:cs="Verdana"/>
          <w:color w:val="000000"/>
        </w:rPr>
        <w:t>nonmaskable</w:t>
      </w:r>
      <w:proofErr w:type="spellEnd"/>
      <w:r w:rsidRPr="009F5381">
        <w:rPr>
          <w:rFonts w:cs="Verdana"/>
          <w:color w:val="000000"/>
        </w:rPr>
        <w:t xml:space="preserve"> interrupts (NMI interrupts). The CPL, IOPL, and the state of the VME flag in control register CR4 determine whether the IF flag can be modified by the CLI, STI, POPF, POPFD, and IRET.</w:t>
      </w:r>
    </w:p>
    <w:p w14:paraId="5C0A3C50" w14:textId="114F1973" w:rsidR="009F5381" w:rsidRPr="009F5381" w:rsidRDefault="009F5381"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IOPL</w:t>
      </w:r>
      <w:r w:rsidR="00793B96">
        <w:rPr>
          <w:rFonts w:cs="Verdana"/>
          <w:color w:val="000000"/>
        </w:rPr>
        <w:t xml:space="preserve">, </w:t>
      </w:r>
      <w:r w:rsidRPr="009F5381">
        <w:rPr>
          <w:rFonts w:cs="Helvetica"/>
          <w:color w:val="000000"/>
        </w:rPr>
        <w:t xml:space="preserve">I/O privilege level field (bits 12 and 13) </w:t>
      </w:r>
      <w:r w:rsidRPr="009F5381">
        <w:rPr>
          <w:rFonts w:cs="Verdana"/>
          <w:color w:val="000000"/>
        </w:rPr>
        <w:t>— Indicates the I/O privilege level (IOPL) of the currently running program or task. The CPL of the currently running program or task must be less than or equal to the IOPL to access the I/O address space. This field can only be modified by the POPF and IRET instructions when operating at a CPL of 0.</w:t>
      </w:r>
      <w:r>
        <w:rPr>
          <w:rFonts w:cs="Verdana"/>
          <w:color w:val="000000"/>
        </w:rPr>
        <w:t xml:space="preserve">  </w:t>
      </w:r>
      <w:r w:rsidRPr="009F5381">
        <w:rPr>
          <w:rFonts w:cs="Verdana"/>
          <w:color w:val="000000"/>
        </w:rPr>
        <w:t xml:space="preserve">The IOPL is also one of the mechanisms that controls the modification of the IF flag and the handling of interrupts in virtual-8086 mode when virtual mode extensions are in effect (when CR4.VME = 1). </w:t>
      </w:r>
    </w:p>
    <w:p w14:paraId="78589901" w14:textId="063E006D" w:rsidR="009F5381" w:rsidRPr="009F5381" w:rsidRDefault="009F5381"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lastRenderedPageBreak/>
        <w:t xml:space="preserve">NT, </w:t>
      </w:r>
      <w:r w:rsidRPr="009F5381">
        <w:rPr>
          <w:rFonts w:cs="Helvetica"/>
          <w:color w:val="000000"/>
        </w:rPr>
        <w:t xml:space="preserve">Nested task (bit 14) </w:t>
      </w:r>
      <w:r w:rsidRPr="009F5381">
        <w:rPr>
          <w:rFonts w:cs="Verdana"/>
          <w:color w:val="000000"/>
        </w:rPr>
        <w:t>— Controls the chaining of interrupted and called tasks. The processor sets this flag on calls to a task initiated with a CALL instruction, an interrupt, or an exception. It examines and modifies this flag on returns from a task initiated with the IRET instruction. The flag can be explicitly set or cleared with the POPF/POPFD instructions</w:t>
      </w:r>
      <w:r>
        <w:rPr>
          <w:rFonts w:cs="Verdana"/>
          <w:color w:val="000000"/>
        </w:rPr>
        <w:t>.</w:t>
      </w:r>
    </w:p>
    <w:p w14:paraId="709F5502" w14:textId="7BE6CBAB" w:rsidR="009F5381" w:rsidRPr="009F5381" w:rsidRDefault="009F5381"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RF, </w:t>
      </w:r>
      <w:r w:rsidRPr="009F5381">
        <w:rPr>
          <w:rFonts w:cs="Helvetica"/>
          <w:color w:val="000000"/>
        </w:rPr>
        <w:t xml:space="preserve">Resume (bit 16) </w:t>
      </w:r>
      <w:r w:rsidRPr="009F5381">
        <w:rPr>
          <w:rFonts w:cs="Verdana"/>
          <w:color w:val="000000"/>
        </w:rPr>
        <w:t>— Controls the processor’s response to instruction-break- point conditions. When set, this flag temporarily disables debug exceptions (#DB) from being generated for instruction breakpoints (although other exception conditions can cause an exception to be generated). When clear, instruction breakpoints will generate debug exceptions.</w:t>
      </w:r>
      <w:r>
        <w:rPr>
          <w:rFonts w:cs="Verdana"/>
          <w:color w:val="000000"/>
        </w:rPr>
        <w:t xml:space="preserve">  </w:t>
      </w:r>
      <w:r w:rsidRPr="009F5381">
        <w:rPr>
          <w:rFonts w:cs="Verdana"/>
          <w:color w:val="000000"/>
        </w:rPr>
        <w:t xml:space="preserve">The primary function of the RF flag is to allow the restarting of an instruction following a debug exception that was caused by an instruction breakpoint condition. Here, debug software must set this flag in the EFLAGS image on the stack just prior to returning to the interrupted program with IRETD (to prevent the instruction breakpoint from causing another debug exception). The processor then automatically clears this flag after the instruction returned to </w:t>
      </w:r>
      <w:proofErr w:type="gramStart"/>
      <w:r w:rsidRPr="009F5381">
        <w:rPr>
          <w:rFonts w:cs="Verdana"/>
          <w:color w:val="000000"/>
        </w:rPr>
        <w:t>has</w:t>
      </w:r>
      <w:proofErr w:type="gramEnd"/>
      <w:r w:rsidRPr="009F5381">
        <w:rPr>
          <w:rFonts w:cs="Verdana"/>
          <w:color w:val="000000"/>
        </w:rPr>
        <w:t xml:space="preserve"> been successfully executed, enabling instruction breakpoint faults again.</w:t>
      </w:r>
    </w:p>
    <w:p w14:paraId="60956750" w14:textId="4D0B5F33" w:rsidR="009F5381" w:rsidRPr="009F5381" w:rsidRDefault="008E6067"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VM, </w:t>
      </w:r>
      <w:r w:rsidR="009F5381" w:rsidRPr="009F5381">
        <w:rPr>
          <w:rFonts w:cs="Helvetica"/>
          <w:color w:val="000000"/>
        </w:rPr>
        <w:t xml:space="preserve">Virtual-8086 mode (bit 17) </w:t>
      </w:r>
      <w:r w:rsidR="009F5381" w:rsidRPr="009F5381">
        <w:rPr>
          <w:rFonts w:cs="Verdana"/>
          <w:color w:val="000000"/>
        </w:rPr>
        <w:t>— Set to enable virtual-8086 mode; clear to return to protected mode.</w:t>
      </w:r>
    </w:p>
    <w:p w14:paraId="6428188B" w14:textId="08A432F0" w:rsidR="009F5381" w:rsidRPr="009F5381" w:rsidRDefault="008E6067"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AC, </w:t>
      </w:r>
      <w:r w:rsidR="009F5381" w:rsidRPr="009F5381">
        <w:rPr>
          <w:rFonts w:cs="Helvetica"/>
          <w:color w:val="000000"/>
        </w:rPr>
        <w:t xml:space="preserve">Alignment check (bit 18) </w:t>
      </w:r>
      <w:r w:rsidR="009F5381" w:rsidRPr="009F5381">
        <w:rPr>
          <w:rFonts w:cs="Verdana"/>
          <w:color w:val="000000"/>
        </w:rPr>
        <w:t xml:space="preserve">— Set this flag and the AM flag in control register CR0 to enable alignment checking of memory references; clear the AC flag and/or the AM flag to disable alignment checking. An alignment-check exception is generated when reference is made to an unaligned operand, such as a word at an odd byte address or a </w:t>
      </w:r>
      <w:proofErr w:type="spellStart"/>
      <w:r w:rsidR="009F5381" w:rsidRPr="009F5381">
        <w:rPr>
          <w:rFonts w:cs="Verdana"/>
          <w:color w:val="000000"/>
        </w:rPr>
        <w:t>doubleword</w:t>
      </w:r>
      <w:proofErr w:type="spellEnd"/>
      <w:r w:rsidR="009F5381" w:rsidRPr="009F5381">
        <w:rPr>
          <w:rFonts w:cs="Verdana"/>
          <w:color w:val="000000"/>
        </w:rPr>
        <w:t xml:space="preserve"> at an </w:t>
      </w:r>
      <w:proofErr w:type="gramStart"/>
      <w:r w:rsidR="009F5381" w:rsidRPr="009F5381">
        <w:rPr>
          <w:rFonts w:cs="Verdana"/>
          <w:color w:val="000000"/>
        </w:rPr>
        <w:t>address which</w:t>
      </w:r>
      <w:proofErr w:type="gramEnd"/>
      <w:r w:rsidR="009F5381" w:rsidRPr="009F5381">
        <w:rPr>
          <w:rFonts w:cs="Verdana"/>
          <w:color w:val="000000"/>
        </w:rPr>
        <w:t xml:space="preserve"> is not an integral multiple of four. Alignment-check exceptions are generated only in user mode (privilege level 3). Memory r</w:t>
      </w:r>
      <w:r w:rsidR="00793B96">
        <w:rPr>
          <w:rFonts w:cs="Verdana"/>
          <w:color w:val="000000"/>
        </w:rPr>
        <w:t>eferences that default to priv</w:t>
      </w:r>
      <w:r w:rsidR="009F5381" w:rsidRPr="009F5381">
        <w:rPr>
          <w:rFonts w:cs="Verdana"/>
          <w:color w:val="000000"/>
        </w:rPr>
        <w:t>ilege level 0, such as segment descriptor loa</w:t>
      </w:r>
      <w:r w:rsidR="009F5381">
        <w:rPr>
          <w:rFonts w:cs="Verdana"/>
          <w:color w:val="000000"/>
        </w:rPr>
        <w:t>ds, do not generate this excep</w:t>
      </w:r>
      <w:r w:rsidR="009F5381" w:rsidRPr="009F5381">
        <w:rPr>
          <w:rFonts w:cs="Verdana"/>
          <w:color w:val="000000"/>
        </w:rPr>
        <w:t>tion even when caused by instructions executed in user-mode.</w:t>
      </w:r>
      <w:r w:rsidR="009F5381">
        <w:rPr>
          <w:rFonts w:cs="Verdana"/>
          <w:color w:val="000000"/>
        </w:rPr>
        <w:t xml:space="preserve">  </w:t>
      </w:r>
      <w:r w:rsidR="009F5381" w:rsidRPr="009F5381">
        <w:rPr>
          <w:rFonts w:cs="Verdana"/>
          <w:color w:val="000000"/>
        </w:rPr>
        <w:t xml:space="preserve">The alignment-check exception can be used to check alignment of data. </w:t>
      </w:r>
    </w:p>
    <w:p w14:paraId="714282CE" w14:textId="34A8D030" w:rsidR="009F5381" w:rsidRPr="009F5381" w:rsidRDefault="009F5381"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VIF, </w:t>
      </w:r>
      <w:r w:rsidRPr="009F5381">
        <w:rPr>
          <w:rFonts w:cs="Helvetica"/>
          <w:color w:val="000000"/>
        </w:rPr>
        <w:t xml:space="preserve">Virtual Interrupt (bit 19) </w:t>
      </w:r>
      <w:r w:rsidRPr="009F5381">
        <w:rPr>
          <w:rFonts w:cs="Verdana"/>
          <w:color w:val="000000"/>
        </w:rPr>
        <w:t>— Contains a virtual image of the IF flag. This flag is used in conjunction with the VIP flag. The processor only recognizes the VIF flag when either the VME flag or the PVI flag in control register CR4 is set and the IOPL is less than 3. (The VME flag enables the virtual-8086 mode extensions; the PVI flag enables the protected-mode virtual interrupts.)</w:t>
      </w:r>
    </w:p>
    <w:p w14:paraId="2E40CF4F" w14:textId="77777777" w:rsidR="009F5381" w:rsidRPr="009F5381" w:rsidRDefault="009F5381"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Helvetica"/>
          <w:color w:val="000000"/>
        </w:rPr>
        <w:t xml:space="preserve">Virtual interrupt pending (bit 20) </w:t>
      </w:r>
      <w:r w:rsidRPr="009F5381">
        <w:rPr>
          <w:rFonts w:cs="Verdana"/>
          <w:color w:val="000000"/>
        </w:rPr>
        <w:t>— Set by software to indicate that an interrupt is pending</w:t>
      </w:r>
      <w:proofErr w:type="gramStart"/>
      <w:r w:rsidRPr="009F5381">
        <w:rPr>
          <w:rFonts w:cs="Verdana"/>
          <w:color w:val="000000"/>
        </w:rPr>
        <w:t>;</w:t>
      </w:r>
      <w:proofErr w:type="gramEnd"/>
      <w:r w:rsidRPr="009F5381">
        <w:rPr>
          <w:rFonts w:cs="Verdana"/>
          <w:color w:val="000000"/>
        </w:rPr>
        <w:t xml:space="preserve"> cleared to indicate that no interrupt is pending. This flag is used in conjunction with the VIF flag. The processor reads this flag but never modifies it. The processor only recognizes the VIP flag when either the VME flag or the PVI flag in control register CR4 is set and the IOPL is less than 3. The VME flag enables the virtual-8086 mode extensions; the PVI flag enables the protected-mode virtual interrupts.</w:t>
      </w:r>
    </w:p>
    <w:p w14:paraId="03D7AB15" w14:textId="7766A051" w:rsidR="006D616B" w:rsidRPr="00766766" w:rsidRDefault="009F5381" w:rsidP="00576D21">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Helvetica"/>
          <w:color w:val="000000"/>
        </w:rPr>
        <w:t xml:space="preserve">Identification (bit 21). </w:t>
      </w:r>
      <w:r w:rsidRPr="009F5381">
        <w:rPr>
          <w:rFonts w:cs="Verdana"/>
          <w:color w:val="000000"/>
        </w:rPr>
        <w:t>— The ability of a program or procedure to set or clear this flag indicates support for the CPUID instruction.</w:t>
      </w:r>
    </w:p>
    <w:p w14:paraId="27101CCC" w14:textId="77777777" w:rsidR="009F5381" w:rsidRPr="009F5381" w:rsidRDefault="009F5381"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1C4B745A" w14:textId="451EF02E" w:rsidR="009F5381" w:rsidRDefault="009F5381"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In IA-32e mode, the SYSCALL/SYSRET instructions have a programmable method of specifying which bits are cleared in RFLAGS/</w:t>
      </w:r>
      <w:r w:rsidR="009336A9">
        <w:rPr>
          <w:rFonts w:cs="Verdana"/>
          <w:color w:val="000000"/>
        </w:rPr>
        <w:t xml:space="preserve">EFLAGS. These instructions save and </w:t>
      </w:r>
      <w:r w:rsidRPr="009F5381">
        <w:rPr>
          <w:rFonts w:cs="Verdana"/>
          <w:color w:val="000000"/>
        </w:rPr>
        <w:t>restore EFLAGS/RFLAGS.</w:t>
      </w:r>
    </w:p>
    <w:p w14:paraId="497F7C9F" w14:textId="3ADCBE19" w:rsidR="00171437" w:rsidRDefault="00171437">
      <w:pPr>
        <w:rPr>
          <w:rFonts w:cs="Verdana"/>
          <w:color w:val="000000"/>
        </w:rPr>
      </w:pPr>
      <w:r>
        <w:rPr>
          <w:rFonts w:cs="Verdana"/>
          <w:color w:val="000000"/>
        </w:rPr>
        <w:br w:type="page"/>
      </w:r>
    </w:p>
    <w:p w14:paraId="417592DC" w14:textId="7B274590" w:rsidR="00171437" w:rsidRPr="00171437" w:rsidRDefault="00171437" w:rsidP="001714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cs="Verdana"/>
          <w:b/>
          <w:color w:val="000000"/>
          <w:sz w:val="32"/>
        </w:rPr>
      </w:pPr>
      <w:r w:rsidRPr="00171437">
        <w:rPr>
          <w:rFonts w:cs="Verdana"/>
          <w:b/>
          <w:color w:val="000000"/>
          <w:sz w:val="32"/>
        </w:rPr>
        <w:lastRenderedPageBreak/>
        <w:t>Control Register Formats</w:t>
      </w:r>
    </w:p>
    <w:p w14:paraId="6CC34586" w14:textId="77777777" w:rsidR="00187DB0" w:rsidRPr="009F5381" w:rsidRDefault="00187DB0"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p>
    <w:p w14:paraId="37B3A1A6" w14:textId="77777777" w:rsidR="00A3064E" w:rsidRDefault="00A3064E"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59DBB5D2" w14:textId="77777777" w:rsidR="008E6067" w:rsidRDefault="009F5381"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Control registers (CR0, CR1, CR2, CR3, and CR4</w:t>
      </w:r>
      <w:r w:rsidR="00187DB0">
        <w:rPr>
          <w:rFonts w:cs="Verdana"/>
          <w:color w:val="000000"/>
        </w:rPr>
        <w:t>) determine oper</w:t>
      </w:r>
      <w:r w:rsidRPr="009F5381">
        <w:rPr>
          <w:rFonts w:cs="Verdana"/>
          <w:color w:val="000000"/>
        </w:rPr>
        <w:t>ating mode of the processor and the characteristics of the currently executing task. These registers are 32 bits in all 32-bit modes and compatibility mode.</w:t>
      </w:r>
      <w:r w:rsidR="008E6067">
        <w:rPr>
          <w:rFonts w:cs="Verdana"/>
          <w:color w:val="000000"/>
        </w:rPr>
        <w:t xml:space="preserve"> </w:t>
      </w:r>
      <w:r w:rsidRPr="009F5381">
        <w:rPr>
          <w:rFonts w:cs="Verdana"/>
          <w:color w:val="000000"/>
        </w:rPr>
        <w:t xml:space="preserve">In 64-bit mode, control registers are expanded to 64 bits. </w:t>
      </w:r>
    </w:p>
    <w:p w14:paraId="5B4E8C99" w14:textId="77777777" w:rsidR="008E6067" w:rsidRDefault="008E6067"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65E1E29D" w14:textId="5CDB1201" w:rsidR="009F5381" w:rsidRPr="009F5381" w:rsidRDefault="009F5381"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 xml:space="preserve">The MOV </w:t>
      </w:r>
      <w:proofErr w:type="spellStart"/>
      <w:r w:rsidRPr="009F5381">
        <w:rPr>
          <w:rFonts w:cs="Verdana"/>
          <w:color w:val="000000"/>
        </w:rPr>
        <w:t>CRn</w:t>
      </w:r>
      <w:proofErr w:type="spellEnd"/>
      <w:r w:rsidRPr="009F5381">
        <w:rPr>
          <w:rFonts w:cs="Verdana"/>
          <w:color w:val="000000"/>
        </w:rPr>
        <w:t xml:space="preserve"> instructions are used to manipulate the register bits. Operand-size prefixes for these instructions are ignored. The following is also true:</w:t>
      </w:r>
    </w:p>
    <w:p w14:paraId="25BF8D29" w14:textId="1A367728" w:rsidR="009F5381" w:rsidRPr="00187DB0" w:rsidRDefault="009F5381" w:rsidP="00576D21">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187DB0">
        <w:rPr>
          <w:rFonts w:cs="Verdana"/>
          <w:color w:val="000000"/>
        </w:rPr>
        <w:t>Bits 63:32 of CR0 and CR4 are reserved and must be written with zeros. Writing a nonzero value to any of the upper 32 bits results in a general-protection exception, #</w:t>
      </w:r>
      <w:proofErr w:type="gramStart"/>
      <w:r w:rsidRPr="00187DB0">
        <w:rPr>
          <w:rFonts w:cs="Verdana"/>
          <w:color w:val="000000"/>
        </w:rPr>
        <w:t>GP(</w:t>
      </w:r>
      <w:proofErr w:type="gramEnd"/>
      <w:r w:rsidRPr="00187DB0">
        <w:rPr>
          <w:rFonts w:cs="Verdana"/>
          <w:color w:val="000000"/>
        </w:rPr>
        <w:t>0).</w:t>
      </w:r>
    </w:p>
    <w:p w14:paraId="6AB25660" w14:textId="77777777" w:rsidR="00187DB0" w:rsidRPr="00187DB0" w:rsidRDefault="009F5381" w:rsidP="00576D21">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color w:val="000000"/>
        </w:rPr>
      </w:pPr>
      <w:r w:rsidRPr="00187DB0">
        <w:rPr>
          <w:rFonts w:cs="Verdana"/>
          <w:color w:val="000000"/>
        </w:rPr>
        <w:t xml:space="preserve">All 64 bits of CR2 are writable by software. </w:t>
      </w:r>
    </w:p>
    <w:p w14:paraId="4097157E" w14:textId="56A8A160" w:rsidR="009F5381" w:rsidRPr="00187DB0" w:rsidRDefault="009F5381" w:rsidP="00576D21">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187DB0">
        <w:rPr>
          <w:rFonts w:cs="Verdana"/>
          <w:color w:val="000000"/>
        </w:rPr>
        <w:t>Bits 51:40 of CR3 are reserved and must be 0.</w:t>
      </w:r>
    </w:p>
    <w:p w14:paraId="2A2C7124" w14:textId="77777777" w:rsidR="00187DB0" w:rsidRPr="009F5381" w:rsidRDefault="00187DB0"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p>
    <w:p w14:paraId="7EC3DB3C" w14:textId="6F74BA6C" w:rsidR="00187DB0" w:rsidRPr="009F5381" w:rsidRDefault="009F5381"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 xml:space="preserve">The MOV </w:t>
      </w:r>
      <w:proofErr w:type="spellStart"/>
      <w:r w:rsidRPr="009F5381">
        <w:rPr>
          <w:rFonts w:cs="Verdana"/>
          <w:color w:val="000000"/>
        </w:rPr>
        <w:t>CRn</w:t>
      </w:r>
      <w:proofErr w:type="spellEnd"/>
      <w:r w:rsidRPr="009F5381">
        <w:rPr>
          <w:rFonts w:cs="Verdana"/>
          <w:color w:val="000000"/>
        </w:rPr>
        <w:t xml:space="preserve"> instructions do not check that addresses written to CR2 and CR3 are within</w:t>
      </w:r>
      <w:r w:rsidR="00187DB0">
        <w:rPr>
          <w:rFonts w:cs="Verdana"/>
          <w:color w:val="000000"/>
        </w:rPr>
        <w:t xml:space="preserve"> the linear-address or physical </w:t>
      </w:r>
      <w:r w:rsidRPr="009F5381">
        <w:rPr>
          <w:rFonts w:cs="Verdana"/>
          <w:color w:val="000000"/>
        </w:rPr>
        <w:t>addr</w:t>
      </w:r>
      <w:r w:rsidR="00187DB0">
        <w:rPr>
          <w:rFonts w:cs="Verdana"/>
          <w:color w:val="000000"/>
        </w:rPr>
        <w:t>ess limitations of the implemen</w:t>
      </w:r>
      <w:r w:rsidRPr="009F5381">
        <w:rPr>
          <w:rFonts w:cs="Verdana"/>
          <w:color w:val="000000"/>
        </w:rPr>
        <w:t>tation.</w:t>
      </w:r>
    </w:p>
    <w:p w14:paraId="64813304" w14:textId="3ABE8A74" w:rsidR="009F5381" w:rsidRPr="00187DB0" w:rsidRDefault="009F5381" w:rsidP="00576D21">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187DB0">
        <w:rPr>
          <w:rFonts w:cs="Helvetica"/>
          <w:color w:val="000000"/>
        </w:rPr>
        <w:t xml:space="preserve">CR0 </w:t>
      </w:r>
      <w:r w:rsidRPr="00187DB0">
        <w:rPr>
          <w:rFonts w:cs="Verdana"/>
          <w:color w:val="000000"/>
        </w:rPr>
        <w:t>— Contains system control flags that control operating mode and states of the processor.</w:t>
      </w:r>
    </w:p>
    <w:p w14:paraId="0F31BF9A" w14:textId="77777777" w:rsidR="00187DB0" w:rsidRPr="00187DB0" w:rsidRDefault="009F5381" w:rsidP="00576D21">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color w:val="000000"/>
        </w:rPr>
      </w:pPr>
      <w:r w:rsidRPr="00187DB0">
        <w:rPr>
          <w:rFonts w:cs="Helvetica"/>
          <w:color w:val="000000"/>
        </w:rPr>
        <w:t xml:space="preserve">CR1 </w:t>
      </w:r>
      <w:r w:rsidRPr="00187DB0">
        <w:rPr>
          <w:rFonts w:cs="Verdana"/>
          <w:color w:val="000000"/>
        </w:rPr>
        <w:t xml:space="preserve">— Reserved. </w:t>
      </w:r>
    </w:p>
    <w:p w14:paraId="4AB1380D" w14:textId="7C149E40" w:rsidR="009F5381" w:rsidRPr="00187DB0" w:rsidRDefault="009F5381" w:rsidP="00576D21">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187DB0">
        <w:rPr>
          <w:rFonts w:cs="Helvetica"/>
          <w:color w:val="000000"/>
        </w:rPr>
        <w:t xml:space="preserve">CR2 </w:t>
      </w:r>
      <w:r w:rsidRPr="00187DB0">
        <w:rPr>
          <w:rFonts w:cs="Verdana"/>
          <w:color w:val="000000"/>
        </w:rPr>
        <w:t>— Contains the page-fault linear address (the linear address that caused a</w:t>
      </w:r>
      <w:r w:rsidR="00187DB0" w:rsidRPr="00187DB0">
        <w:rPr>
          <w:rFonts w:cs="Verdana"/>
          <w:color w:val="000000"/>
        </w:rPr>
        <w:t xml:space="preserve"> </w:t>
      </w:r>
      <w:r w:rsidRPr="00187DB0">
        <w:rPr>
          <w:rFonts w:cs="Verdana"/>
          <w:color w:val="000000"/>
        </w:rPr>
        <w:t>page fault).</w:t>
      </w:r>
    </w:p>
    <w:p w14:paraId="6586B723" w14:textId="1F004EFF" w:rsidR="009F5381" w:rsidRPr="00187DB0" w:rsidRDefault="009F5381" w:rsidP="00576D21">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187DB0">
        <w:rPr>
          <w:rFonts w:cs="Helvetica"/>
          <w:color w:val="000000"/>
        </w:rPr>
        <w:t xml:space="preserve">CR3 </w:t>
      </w:r>
      <w:r w:rsidRPr="00187DB0">
        <w:rPr>
          <w:rFonts w:cs="Verdana"/>
          <w:color w:val="000000"/>
        </w:rPr>
        <w:t>— Contains the physical address of the base of the paging-structure hierarchy and two flags (PCD and PWT). Only the most-significant bits (less the lower 12 bits) of the base address are specified; the lower 12 bits of the address are assumed to be 0. The first paging structure must thus be aligned to a page (4-KByte) boundary. The PCD and PWT flags control caching of that paging structure in the processor’s internal data caches (they do not control TLB caching of page-directory information).</w:t>
      </w:r>
      <w:r w:rsidR="00187DB0">
        <w:rPr>
          <w:rFonts w:cs="Verdana"/>
          <w:color w:val="000000"/>
        </w:rPr>
        <w:t xml:space="preserve">  </w:t>
      </w:r>
      <w:r w:rsidRPr="00187DB0">
        <w:rPr>
          <w:rFonts w:cs="Verdana"/>
          <w:color w:val="000000"/>
        </w:rPr>
        <w:t xml:space="preserve">When using the physical address extension, the CR3 register contains the base address of the page-directory-pointer table In IA-32e </w:t>
      </w:r>
      <w:proofErr w:type="gramStart"/>
      <w:r w:rsidRPr="00187DB0">
        <w:rPr>
          <w:rFonts w:cs="Verdana"/>
          <w:color w:val="000000"/>
        </w:rPr>
        <w:t>mode,</w:t>
      </w:r>
      <w:proofErr w:type="gramEnd"/>
      <w:r w:rsidRPr="00187DB0">
        <w:rPr>
          <w:rFonts w:cs="Verdana"/>
          <w:color w:val="000000"/>
        </w:rPr>
        <w:t xml:space="preserve"> the CR3 register contains the base address of the PML4 table.</w:t>
      </w:r>
    </w:p>
    <w:p w14:paraId="58BD56DF" w14:textId="61C5E251" w:rsidR="009F5381" w:rsidRPr="00187DB0" w:rsidRDefault="009F5381" w:rsidP="00576D21">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187DB0">
        <w:rPr>
          <w:rFonts w:cs="Helvetica"/>
          <w:color w:val="000000"/>
        </w:rPr>
        <w:t xml:space="preserve">CR4 </w:t>
      </w:r>
      <w:r w:rsidRPr="00187DB0">
        <w:rPr>
          <w:rFonts w:cs="Verdana"/>
          <w:color w:val="000000"/>
        </w:rPr>
        <w:t xml:space="preserve">— Contains a group of flags that enable several architectural extensions, and indicate operating system or executive support </w:t>
      </w:r>
      <w:r w:rsidR="00187DB0" w:rsidRPr="00187DB0">
        <w:rPr>
          <w:rFonts w:cs="Verdana"/>
          <w:color w:val="000000"/>
        </w:rPr>
        <w:t>for specific processor capabil</w:t>
      </w:r>
      <w:r w:rsidRPr="00187DB0">
        <w:rPr>
          <w:rFonts w:cs="Verdana"/>
          <w:color w:val="000000"/>
        </w:rPr>
        <w:t>ities. The control registers can be read and loaded (or modified) using the move- to-or-from-control-registers forms of the MOV instruction. In protected mode, the MOV instructions allow the control registers to be read or loaded (at privilege level 0 only). This restriction means that application programs or operating- system procedures (running at privilege levels 1, 2, or 3) are prevented from reading or loading the control registers.</w:t>
      </w:r>
    </w:p>
    <w:p w14:paraId="313B32C5" w14:textId="4FBD0228" w:rsidR="00187DB0" w:rsidRDefault="009F5381" w:rsidP="00576D21">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187DB0">
        <w:rPr>
          <w:rFonts w:cs="Helvetica"/>
          <w:color w:val="000000"/>
        </w:rPr>
        <w:t xml:space="preserve">CR8 </w:t>
      </w:r>
      <w:r w:rsidRPr="00187DB0">
        <w:rPr>
          <w:rFonts w:cs="Verdana"/>
          <w:color w:val="000000"/>
        </w:rPr>
        <w:t>— Provides read and write access to the Task Priority Register (TPR). It specifies the priority threshold value that operating systems use to control the priority class of external interrupts allowed to interrupt the processor. This register is available only in 64-bit mode. However, interrupt filtering continues to apply in compatibility mode.</w:t>
      </w:r>
    </w:p>
    <w:p w14:paraId="2CA48EF7" w14:textId="77777777" w:rsidR="00171437" w:rsidRPr="008E6067" w:rsidRDefault="00171437" w:rsidP="00A3064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51B7C360" w14:textId="77777777" w:rsidR="009F5381" w:rsidRPr="009F5381" w:rsidRDefault="009F5381" w:rsidP="009F53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9F5381">
        <w:rPr>
          <w:rFonts w:cs="Verdana"/>
          <w:color w:val="000000"/>
        </w:rPr>
        <w:t>When loading a control register, reserved bits should always be set to the values previously read. The flags in control registers are:</w:t>
      </w:r>
    </w:p>
    <w:p w14:paraId="520E6FD0" w14:textId="21089718" w:rsidR="009F5381" w:rsidRPr="00187DB0" w:rsidRDefault="00187DB0"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187DB0">
        <w:rPr>
          <w:rFonts w:cs="Verdana"/>
          <w:color w:val="000000"/>
        </w:rPr>
        <w:t xml:space="preserve">PG, </w:t>
      </w:r>
      <w:r w:rsidR="009F5381" w:rsidRPr="00187DB0">
        <w:rPr>
          <w:rFonts w:cs="Helvetica"/>
          <w:color w:val="000000"/>
        </w:rPr>
        <w:t>Paging</w:t>
      </w:r>
      <w:r w:rsidRPr="00187DB0">
        <w:rPr>
          <w:rFonts w:cs="Helvetica"/>
          <w:color w:val="000000"/>
        </w:rPr>
        <w:t xml:space="preserve"> </w:t>
      </w:r>
      <w:r w:rsidR="009F5381" w:rsidRPr="00187DB0">
        <w:rPr>
          <w:rFonts w:cs="Helvetica"/>
          <w:color w:val="000000"/>
        </w:rPr>
        <w:t>(bit</w:t>
      </w:r>
      <w:r w:rsidR="008E6067">
        <w:rPr>
          <w:rFonts w:cs="Helvetica"/>
          <w:color w:val="000000"/>
        </w:rPr>
        <w:t xml:space="preserve"> </w:t>
      </w:r>
      <w:r w:rsidR="009F5381" w:rsidRPr="00187DB0">
        <w:rPr>
          <w:rFonts w:cs="Helvetica"/>
          <w:color w:val="000000"/>
        </w:rPr>
        <w:t>31</w:t>
      </w:r>
      <w:r w:rsidR="008E6067">
        <w:rPr>
          <w:rFonts w:cs="Helvetica"/>
          <w:color w:val="000000"/>
        </w:rPr>
        <w:t xml:space="preserve"> </w:t>
      </w:r>
      <w:r w:rsidR="009F5381" w:rsidRPr="00187DB0">
        <w:rPr>
          <w:rFonts w:cs="Helvetica"/>
          <w:color w:val="000000"/>
        </w:rPr>
        <w:t>of</w:t>
      </w:r>
      <w:r w:rsidR="008E6067">
        <w:rPr>
          <w:rFonts w:cs="Helvetica"/>
          <w:color w:val="000000"/>
        </w:rPr>
        <w:t xml:space="preserve"> </w:t>
      </w:r>
      <w:r w:rsidR="009F5381" w:rsidRPr="00187DB0">
        <w:rPr>
          <w:rFonts w:cs="Helvetica"/>
          <w:color w:val="000000"/>
        </w:rPr>
        <w:t xml:space="preserve">CR0) </w:t>
      </w:r>
      <w:r w:rsidR="009F5381" w:rsidRPr="00187DB0">
        <w:rPr>
          <w:rFonts w:cs="Verdana"/>
          <w:color w:val="000000"/>
        </w:rPr>
        <w:t>—Enables</w:t>
      </w:r>
      <w:r w:rsidRPr="00187DB0">
        <w:rPr>
          <w:rFonts w:cs="Verdana"/>
          <w:color w:val="000000"/>
        </w:rPr>
        <w:t xml:space="preserve"> </w:t>
      </w:r>
      <w:r w:rsidR="009F5381" w:rsidRPr="00187DB0">
        <w:rPr>
          <w:rFonts w:cs="Verdana"/>
          <w:color w:val="000000"/>
        </w:rPr>
        <w:t>paging</w:t>
      </w:r>
      <w:r w:rsidRPr="00187DB0">
        <w:rPr>
          <w:rFonts w:cs="Verdana"/>
          <w:color w:val="000000"/>
        </w:rPr>
        <w:t xml:space="preserve"> </w:t>
      </w:r>
      <w:r w:rsidR="009F5381" w:rsidRPr="00187DB0">
        <w:rPr>
          <w:rFonts w:cs="Verdana"/>
          <w:color w:val="000000"/>
        </w:rPr>
        <w:t>when</w:t>
      </w:r>
      <w:r w:rsidRPr="00187DB0">
        <w:rPr>
          <w:rFonts w:cs="Verdana"/>
          <w:color w:val="000000"/>
        </w:rPr>
        <w:t xml:space="preserve"> </w:t>
      </w:r>
      <w:r w:rsidR="009F5381" w:rsidRPr="00187DB0">
        <w:rPr>
          <w:rFonts w:cs="Verdana"/>
          <w:color w:val="000000"/>
        </w:rPr>
        <w:t>set;</w:t>
      </w:r>
      <w:r w:rsidRPr="00187DB0">
        <w:rPr>
          <w:rFonts w:cs="Verdana"/>
          <w:color w:val="000000"/>
        </w:rPr>
        <w:t xml:space="preserve"> </w:t>
      </w:r>
      <w:r w:rsidR="009F5381" w:rsidRPr="00187DB0">
        <w:rPr>
          <w:rFonts w:cs="Verdana"/>
          <w:color w:val="000000"/>
        </w:rPr>
        <w:t>disables</w:t>
      </w:r>
      <w:r w:rsidRPr="00187DB0">
        <w:rPr>
          <w:rFonts w:cs="Verdana"/>
          <w:color w:val="000000"/>
        </w:rPr>
        <w:t xml:space="preserve"> </w:t>
      </w:r>
      <w:r w:rsidR="009F5381" w:rsidRPr="00187DB0">
        <w:rPr>
          <w:rFonts w:cs="Verdana"/>
          <w:color w:val="000000"/>
        </w:rPr>
        <w:t>paging</w:t>
      </w:r>
      <w:r w:rsidRPr="00187DB0">
        <w:rPr>
          <w:rFonts w:cs="Verdana"/>
          <w:color w:val="000000"/>
        </w:rPr>
        <w:t xml:space="preserve"> </w:t>
      </w:r>
      <w:r w:rsidR="009F5381" w:rsidRPr="00187DB0">
        <w:rPr>
          <w:rFonts w:cs="Verdana"/>
          <w:color w:val="000000"/>
        </w:rPr>
        <w:t xml:space="preserve">when clear. When paging is disabled, all linear addresses are treated as physical addresses. The PG flag has no effect if the PE flag (bit 0 of register CR0) is not also set; setting the PG flag when the PE flag is clear causes a general- protection exception (#GP). </w:t>
      </w:r>
      <w:r w:rsidRPr="00187DB0">
        <w:rPr>
          <w:rFonts w:cs="Verdana"/>
          <w:color w:val="000000"/>
        </w:rPr>
        <w:t xml:space="preserve"> </w:t>
      </w:r>
      <w:r w:rsidR="009F5381" w:rsidRPr="00187DB0">
        <w:rPr>
          <w:rFonts w:cs="Verdana"/>
          <w:color w:val="000000"/>
        </w:rPr>
        <w:t>On Intel 64 processors, enabling and disabling IA-32e mode operation also requires modifying CR0.PG.</w:t>
      </w:r>
    </w:p>
    <w:p w14:paraId="0EE46285" w14:textId="25958A52" w:rsidR="009F5381" w:rsidRPr="00187DB0" w:rsidRDefault="00187DB0"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187DB0">
        <w:rPr>
          <w:rFonts w:cs="Verdana"/>
          <w:color w:val="000000"/>
        </w:rPr>
        <w:t xml:space="preserve">CD, </w:t>
      </w:r>
      <w:r w:rsidR="009F5381" w:rsidRPr="00187DB0">
        <w:rPr>
          <w:rFonts w:cs="Helvetica"/>
          <w:color w:val="000000"/>
        </w:rPr>
        <w:t xml:space="preserve">Cache Disable (bit 30 of CR0) </w:t>
      </w:r>
      <w:r w:rsidR="009F5381" w:rsidRPr="00187DB0">
        <w:rPr>
          <w:rFonts w:cs="Verdana"/>
          <w:color w:val="000000"/>
        </w:rPr>
        <w:t xml:space="preserve">— When the CD and NW flags are clear, caching of memory </w:t>
      </w:r>
      <w:r w:rsidR="009F5381" w:rsidRPr="00187DB0">
        <w:rPr>
          <w:rFonts w:cs="Verdana"/>
          <w:color w:val="000000"/>
        </w:rPr>
        <w:lastRenderedPageBreak/>
        <w:t>locations for the whole of physical memory in the processor’s internal (and external) caches is enabled. When the CD flag is set, caching is restricted as described in Table 11-5. To prevent the processor from accessing and updating its caches, the CD flag must be set and the caches must be invalidated so that no cache hits can occur.</w:t>
      </w:r>
    </w:p>
    <w:p w14:paraId="0F837E9B" w14:textId="01B29DBA"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NW, </w:t>
      </w:r>
      <w:r w:rsidR="009F5381" w:rsidRPr="00187DB0">
        <w:rPr>
          <w:rFonts w:cs="Helvetica"/>
          <w:color w:val="000000"/>
        </w:rPr>
        <w:t xml:space="preserve">Not Write-through (bit 29 of CR0) </w:t>
      </w:r>
      <w:r w:rsidR="009F5381" w:rsidRPr="00187DB0">
        <w:rPr>
          <w:rFonts w:cs="Verdana"/>
          <w:color w:val="000000"/>
        </w:rPr>
        <w:t>— When the NW and CD flags are clear, write-back (for Pentium 4, Intel Xeon,</w:t>
      </w:r>
      <w:r w:rsidR="00187DB0">
        <w:rPr>
          <w:rFonts w:cs="Verdana"/>
          <w:color w:val="000000"/>
        </w:rPr>
        <w:t xml:space="preserve"> P6 family, and Pentium proces</w:t>
      </w:r>
      <w:r w:rsidR="009F5381" w:rsidRPr="00187DB0">
        <w:rPr>
          <w:rFonts w:cs="Verdana"/>
          <w:color w:val="000000"/>
        </w:rPr>
        <w:t>sors) or write-through (for Intel486 processors) is enabled for writes that hit the cache and invalidation cycles are enabled. See Table 11-5 for detailed information about the affect of the NW flag on caching for other settings of the CD and NW flags.</w:t>
      </w:r>
    </w:p>
    <w:p w14:paraId="429CB8E1" w14:textId="53E13440"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AM, </w:t>
      </w:r>
      <w:r w:rsidR="009F5381" w:rsidRPr="00187DB0">
        <w:rPr>
          <w:rFonts w:cs="Helvetica"/>
          <w:color w:val="000000"/>
        </w:rPr>
        <w:t xml:space="preserve">Alignment Mask (bit 18 of CR0) </w:t>
      </w:r>
      <w:r w:rsidR="009F5381" w:rsidRPr="00187DB0">
        <w:rPr>
          <w:rFonts w:cs="Verdana"/>
          <w:color w:val="000000"/>
        </w:rPr>
        <w:t>— Enables automatic alignment checking when set; disables alignment checking when clear. Alignment checking is performed only when the AM flag is set, the AC flag in the EFLAGS register is set, CPL is 3, and the processor is operating in either protected or virtual- 8086 mode.</w:t>
      </w:r>
    </w:p>
    <w:p w14:paraId="116D6EE6" w14:textId="32A0601D"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WP, </w:t>
      </w:r>
      <w:r w:rsidR="009F5381" w:rsidRPr="00187DB0">
        <w:rPr>
          <w:rFonts w:cs="Helvetica"/>
          <w:color w:val="000000"/>
        </w:rPr>
        <w:t xml:space="preserve">Write Protect (bit 16 of CR0) </w:t>
      </w:r>
      <w:r w:rsidR="009F5381" w:rsidRPr="00187DB0">
        <w:rPr>
          <w:rFonts w:cs="Verdana"/>
          <w:color w:val="000000"/>
        </w:rPr>
        <w:t>— When set, i</w:t>
      </w:r>
      <w:r w:rsidR="00187DB0">
        <w:rPr>
          <w:rFonts w:cs="Verdana"/>
          <w:color w:val="000000"/>
        </w:rPr>
        <w:t>nhibits supervisor-level proce</w:t>
      </w:r>
      <w:r w:rsidR="009F5381" w:rsidRPr="00187DB0">
        <w:rPr>
          <w:rFonts w:cs="Verdana"/>
          <w:color w:val="000000"/>
        </w:rPr>
        <w:t>dures from writing into read-only pages; when clear, allows supervisor-level procedures to write into read-only pages (regardless of the U/S bit setting; see Section 4.1.3 and Section 4.6). This flag facilitates implementation of the copy-on-write method of creating a new process (forking) used by operating systems such as UNIX.</w:t>
      </w:r>
    </w:p>
    <w:p w14:paraId="2E443B42" w14:textId="161601AB"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NE, </w:t>
      </w:r>
      <w:r w:rsidR="009F5381" w:rsidRPr="00187DB0">
        <w:rPr>
          <w:rFonts w:cs="Helvetica"/>
          <w:color w:val="000000"/>
        </w:rPr>
        <w:t xml:space="preserve">Numeric Error (bit 5 of CR0) </w:t>
      </w:r>
      <w:r w:rsidR="009F5381" w:rsidRPr="00187DB0">
        <w:rPr>
          <w:rFonts w:cs="Verdana"/>
          <w:color w:val="000000"/>
        </w:rPr>
        <w:t xml:space="preserve">— Enables the native (internal) mechanism for reporting x87 FPU errors when set; enables the PC-style x87 FPU error reporting mechanism when clear. When the NE flag is clear and the IGNNE# input is asserted, x87 FPU errors are ignored. When the NE flag is clear and the IGNNE# input is </w:t>
      </w:r>
      <w:proofErr w:type="spellStart"/>
      <w:r w:rsidR="009F5381" w:rsidRPr="00187DB0">
        <w:rPr>
          <w:rFonts w:cs="Verdana"/>
          <w:color w:val="000000"/>
        </w:rPr>
        <w:t>deasserted</w:t>
      </w:r>
      <w:proofErr w:type="spellEnd"/>
      <w:r w:rsidR="009F5381" w:rsidRPr="00187DB0">
        <w:rPr>
          <w:rFonts w:cs="Verdana"/>
          <w:color w:val="000000"/>
        </w:rPr>
        <w:t>, an unmasked x87 FPU error causes the processor to assert the FERR# pin to generate an external interrupt and to stop instruction execution immediately before executing the next waiting floating-point instruction or WAIT/FWAIT instruction.</w:t>
      </w:r>
    </w:p>
    <w:p w14:paraId="133DC7BA" w14:textId="36D20D1F" w:rsidR="009F5381" w:rsidRPr="00187DB0" w:rsidRDefault="00187DB0"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ET, </w:t>
      </w:r>
      <w:r w:rsidR="009F5381" w:rsidRPr="00187DB0">
        <w:rPr>
          <w:rFonts w:cs="Helvetica"/>
          <w:color w:val="000000"/>
        </w:rPr>
        <w:t xml:space="preserve">Extension Type (bit 4 of CR0) </w:t>
      </w:r>
      <w:r w:rsidR="009F5381" w:rsidRPr="00187DB0">
        <w:rPr>
          <w:rFonts w:cs="Verdana"/>
          <w:color w:val="000000"/>
        </w:rPr>
        <w:t>— Reserved in the Pentium 4, Intel Xeon, P6 family, and Pentium processors. In the Pentium 4, Intel Xeon, and P6 family processors, this flag is hardcoded to 1. In th</w:t>
      </w:r>
      <w:r w:rsidR="0013518C">
        <w:rPr>
          <w:rFonts w:cs="Verdana"/>
          <w:color w:val="000000"/>
        </w:rPr>
        <w:t>e Intel386 and Intel486 proces</w:t>
      </w:r>
      <w:r w:rsidR="009F5381" w:rsidRPr="00187DB0">
        <w:rPr>
          <w:rFonts w:cs="Verdana"/>
          <w:color w:val="000000"/>
        </w:rPr>
        <w:t>sors, this flag indicates support of Intel 387</w:t>
      </w:r>
      <w:r w:rsidR="0013518C">
        <w:rPr>
          <w:rFonts w:cs="Verdana"/>
          <w:color w:val="000000"/>
        </w:rPr>
        <w:t xml:space="preserve"> DX math coprocessor instruc</w:t>
      </w:r>
      <w:r w:rsidR="009F5381" w:rsidRPr="00187DB0">
        <w:rPr>
          <w:rFonts w:cs="Verdana"/>
          <w:color w:val="000000"/>
        </w:rPr>
        <w:t>tions when set.</w:t>
      </w:r>
    </w:p>
    <w:p w14:paraId="2C679989" w14:textId="77777777" w:rsidR="00187DB0" w:rsidRDefault="00187DB0"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TS, </w:t>
      </w:r>
      <w:r w:rsidR="009F5381" w:rsidRPr="00187DB0">
        <w:rPr>
          <w:rFonts w:cs="Helvetica"/>
          <w:color w:val="000000"/>
        </w:rPr>
        <w:t xml:space="preserve">Task Switched (bit 3 of CR0) </w:t>
      </w:r>
      <w:r w:rsidR="009F5381" w:rsidRPr="00187DB0">
        <w:rPr>
          <w:rFonts w:cs="Verdana"/>
          <w:color w:val="000000"/>
        </w:rPr>
        <w:t>—</w:t>
      </w:r>
      <w:r>
        <w:rPr>
          <w:rFonts w:cs="Verdana"/>
          <w:color w:val="000000"/>
        </w:rPr>
        <w:t xml:space="preserve"> Allows the saving of the x87 </w:t>
      </w:r>
      <w:r w:rsidR="009F5381" w:rsidRPr="00187DB0">
        <w:rPr>
          <w:rFonts w:cs="Verdana"/>
          <w:color w:val="000000"/>
        </w:rPr>
        <w:t>FPU/MMX/SSE/SSE2/SSE3/SSSE3/SSE4 context on a task switch to be</w:t>
      </w:r>
      <w:r>
        <w:rPr>
          <w:rFonts w:cs="Verdana"/>
          <w:color w:val="000000"/>
        </w:rPr>
        <w:t xml:space="preserve"> </w:t>
      </w:r>
      <w:r w:rsidR="009F5381" w:rsidRPr="00187DB0">
        <w:rPr>
          <w:rFonts w:cs="Verdana"/>
          <w:color w:val="000000"/>
        </w:rPr>
        <w:t xml:space="preserve">delayed until an x87 FPU/MMX/SSE/SSE2/SSE3/SSSE3/SSE4 instruction is actually executed by the new task. The processor sets this flag on every task switch and tests it when executing x87 </w:t>
      </w:r>
    </w:p>
    <w:p w14:paraId="7D441614" w14:textId="4407D042" w:rsidR="009F5381" w:rsidRPr="009F5381"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EM, </w:t>
      </w:r>
      <w:r w:rsidR="009F5381" w:rsidRPr="009F5381">
        <w:rPr>
          <w:rFonts w:cs="Helvetica"/>
          <w:color w:val="000000"/>
        </w:rPr>
        <w:t xml:space="preserve">Emulation (bit 2 of CR0) </w:t>
      </w:r>
      <w:r w:rsidR="009F5381" w:rsidRPr="009F5381">
        <w:rPr>
          <w:rFonts w:cs="Verdana"/>
          <w:color w:val="000000"/>
        </w:rPr>
        <w:t>— Indicates that the processor does not have an internal or external x87 FPU when set; indicates an x87 FPU is present when clear. This flag also affects the execution of MMX/SSE/SSE2/SSE3/SSSE3/SSE4 instructions.</w:t>
      </w:r>
    </w:p>
    <w:p w14:paraId="35194D85" w14:textId="2E749C06"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MP, </w:t>
      </w:r>
      <w:r w:rsidR="009F5381" w:rsidRPr="00187DB0">
        <w:rPr>
          <w:rFonts w:cs="Helvetica"/>
          <w:color w:val="000000"/>
        </w:rPr>
        <w:t xml:space="preserve">Monitor Coprocessor (bit 1 of CR0). </w:t>
      </w:r>
      <w:r w:rsidR="009F5381" w:rsidRPr="00187DB0">
        <w:rPr>
          <w:rFonts w:cs="Verdana"/>
          <w:color w:val="000000"/>
        </w:rPr>
        <w:t>— Controls the interaction of the WAIT (or FWAIT) instruction with the TS flag (bit 3 of CR0). If the MP flag is set, a WAIT instruction generates a device-not-available exception (#NM) if the TS flag is also set. If the MP flag is clear, the WAIT instruction ignores the setting of the TS flag. Table 9-2 shows the recommended setting of this flag, depending on the IA-32 processor and x87 FPU or math coprocessor present in the system. Table 2-1 shows the interaction of the MP, EM, and TS flags.</w:t>
      </w:r>
    </w:p>
    <w:p w14:paraId="26BFA582" w14:textId="6ED0C747"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PE, </w:t>
      </w:r>
      <w:r w:rsidR="009F5381" w:rsidRPr="00187DB0">
        <w:rPr>
          <w:rFonts w:cs="Helvetica"/>
          <w:color w:val="000000"/>
        </w:rPr>
        <w:t xml:space="preserve">Protection Enable (bit 0 of CR0) </w:t>
      </w:r>
      <w:r w:rsidR="009F5381" w:rsidRPr="00187DB0">
        <w:rPr>
          <w:rFonts w:cs="Verdana"/>
          <w:color w:val="000000"/>
        </w:rPr>
        <w:t>— Enables protected mode when set; enables real-address mode when clear. This flag does not enable paging directly. It only enables segment-level protection. To enable paging, both the PE and PG flags must be set.</w:t>
      </w:r>
    </w:p>
    <w:p w14:paraId="3641F066" w14:textId="11DB4982"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PCD, </w:t>
      </w:r>
      <w:r w:rsidR="009F5381" w:rsidRPr="00187DB0">
        <w:rPr>
          <w:rFonts w:cs="Helvetica"/>
          <w:color w:val="000000"/>
        </w:rPr>
        <w:t xml:space="preserve">Page-level Cache Disable (bit 4 of CR3) </w:t>
      </w:r>
      <w:r w:rsidR="009F5381" w:rsidRPr="00187DB0">
        <w:rPr>
          <w:rFonts w:cs="Verdana"/>
          <w:color w:val="000000"/>
        </w:rPr>
        <w:t>— Controls the memory type used to access the first paging structure of th</w:t>
      </w:r>
      <w:r w:rsidR="00187DB0">
        <w:rPr>
          <w:rFonts w:cs="Verdana"/>
          <w:color w:val="000000"/>
        </w:rPr>
        <w:t>e current paging-structure hier</w:t>
      </w:r>
      <w:r w:rsidR="009F5381" w:rsidRPr="00187DB0">
        <w:rPr>
          <w:rFonts w:cs="Verdana"/>
          <w:color w:val="000000"/>
        </w:rPr>
        <w:t xml:space="preserve">archy. </w:t>
      </w:r>
      <w:r w:rsidR="00187DB0">
        <w:rPr>
          <w:rFonts w:cs="Verdana"/>
          <w:color w:val="000000"/>
        </w:rPr>
        <w:t xml:space="preserve"> </w:t>
      </w:r>
      <w:r w:rsidR="009F5381" w:rsidRPr="00187DB0">
        <w:rPr>
          <w:rFonts w:cs="Verdana"/>
          <w:color w:val="000000"/>
        </w:rPr>
        <w:t xml:space="preserve"> This bit is not used if paging is </w:t>
      </w:r>
      <w:r w:rsidR="009F5381" w:rsidRPr="00187DB0">
        <w:rPr>
          <w:rFonts w:cs="Verdana"/>
          <w:color w:val="000000"/>
        </w:rPr>
        <w:lastRenderedPageBreak/>
        <w:t>disabled, with PAE paging, or with IA-32e paging if CR4.PCIDE=1.</w:t>
      </w:r>
    </w:p>
    <w:p w14:paraId="1AB04662" w14:textId="52F1CF2A"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PWT, </w:t>
      </w:r>
      <w:r w:rsidR="009F5381" w:rsidRPr="00187DB0">
        <w:rPr>
          <w:rFonts w:cs="Helvetica"/>
          <w:color w:val="000000"/>
        </w:rPr>
        <w:t xml:space="preserve">Page-level Write-Through (bit 3 of CR3) </w:t>
      </w:r>
      <w:r w:rsidR="009F5381" w:rsidRPr="00187DB0">
        <w:rPr>
          <w:rFonts w:cs="Verdana"/>
          <w:color w:val="000000"/>
        </w:rPr>
        <w:t xml:space="preserve">— Controls the memory type used to access the first paging structure of the current paging-structure </w:t>
      </w:r>
      <w:proofErr w:type="spellStart"/>
      <w:r w:rsidR="009F5381" w:rsidRPr="00187DB0">
        <w:rPr>
          <w:rFonts w:cs="Verdana"/>
          <w:color w:val="000000"/>
        </w:rPr>
        <w:t>hier</w:t>
      </w:r>
      <w:proofErr w:type="spellEnd"/>
      <w:r w:rsidR="009F5381" w:rsidRPr="00187DB0">
        <w:rPr>
          <w:rFonts w:cs="Verdana"/>
          <w:color w:val="000000"/>
        </w:rPr>
        <w:t xml:space="preserve">- </w:t>
      </w:r>
      <w:proofErr w:type="spellStart"/>
      <w:r w:rsidR="009F5381" w:rsidRPr="00187DB0">
        <w:rPr>
          <w:rFonts w:cs="Verdana"/>
          <w:color w:val="000000"/>
        </w:rPr>
        <w:t>archy</w:t>
      </w:r>
      <w:proofErr w:type="spellEnd"/>
      <w:r w:rsidR="009F5381" w:rsidRPr="00187DB0">
        <w:rPr>
          <w:rFonts w:cs="Verdana"/>
          <w:color w:val="000000"/>
        </w:rPr>
        <w:t>. This bit is not used if paging is disabled, with PAE paging, or with IA-32e paging if CR4.PCIDE=1.</w:t>
      </w:r>
    </w:p>
    <w:p w14:paraId="7788E275" w14:textId="4298D206"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VME, </w:t>
      </w:r>
      <w:r w:rsidR="009F5381" w:rsidRPr="00187DB0">
        <w:rPr>
          <w:rFonts w:cs="Helvetica"/>
          <w:color w:val="000000"/>
        </w:rPr>
        <w:t xml:space="preserve">Virtual-8086 Mode Extensions (bit 0 of CR4) </w:t>
      </w:r>
      <w:r w:rsidR="00346F33">
        <w:rPr>
          <w:rFonts w:cs="Verdana"/>
          <w:color w:val="000000"/>
        </w:rPr>
        <w:t xml:space="preserve">— Enables interrupt and exception </w:t>
      </w:r>
      <w:r w:rsidR="009F5381" w:rsidRPr="00187DB0">
        <w:rPr>
          <w:rFonts w:cs="Verdana"/>
          <w:color w:val="000000"/>
        </w:rPr>
        <w:t xml:space="preserve">handling extensions in virtual-8086 mode when set; disables the extensions when clear. It also provides hardware support for a virtual interrupt flag (VIF) to improve reliability of running 8086 programs in multitasking </w:t>
      </w:r>
      <w:r w:rsidR="00187DB0">
        <w:rPr>
          <w:rFonts w:cs="Verdana"/>
          <w:color w:val="000000"/>
        </w:rPr>
        <w:t>and multiple-processor environ</w:t>
      </w:r>
      <w:r w:rsidR="009F5381" w:rsidRPr="00187DB0">
        <w:rPr>
          <w:rFonts w:cs="Verdana"/>
          <w:color w:val="000000"/>
        </w:rPr>
        <w:t>ments.</w:t>
      </w:r>
    </w:p>
    <w:p w14:paraId="695B4C4A" w14:textId="01022218" w:rsidR="00187DB0"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PVI, </w:t>
      </w:r>
      <w:r w:rsidR="009F5381" w:rsidRPr="00187DB0">
        <w:rPr>
          <w:rFonts w:cs="Helvetica"/>
          <w:color w:val="000000"/>
        </w:rPr>
        <w:t xml:space="preserve">Protected-Mode Virtual Interrupts (bit 1 of CR4) </w:t>
      </w:r>
      <w:r w:rsidR="009F5381" w:rsidRPr="00187DB0">
        <w:rPr>
          <w:rFonts w:cs="Verdana"/>
          <w:color w:val="000000"/>
        </w:rPr>
        <w:t>— Enables hardware support for a virtual interrupt flag (VIF) in protected mode when set; disables the VIF flag in protected mode when clear.</w:t>
      </w:r>
    </w:p>
    <w:p w14:paraId="2DF60D6A" w14:textId="194AA41B"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TSD, </w:t>
      </w:r>
      <w:r w:rsidR="009F5381" w:rsidRPr="00187DB0">
        <w:rPr>
          <w:rFonts w:cs="Helvetica"/>
          <w:color w:val="000000"/>
        </w:rPr>
        <w:t xml:space="preserve">Time Stamp Disable (bit 2 of CR4) </w:t>
      </w:r>
      <w:r w:rsidR="009F5381" w:rsidRPr="00187DB0">
        <w:rPr>
          <w:rFonts w:cs="Verdana"/>
          <w:color w:val="000000"/>
        </w:rPr>
        <w:t>— Restricts the execution of the RDTSC instruction (including RDTSCP instruction if CPUID.80000001H</w:t>
      </w:r>
      <w:proofErr w:type="gramStart"/>
      <w:r w:rsidR="009F5381" w:rsidRPr="00187DB0">
        <w:rPr>
          <w:rFonts w:cs="Verdana"/>
          <w:color w:val="000000"/>
        </w:rPr>
        <w:t>:EDX</w:t>
      </w:r>
      <w:proofErr w:type="gramEnd"/>
      <w:r w:rsidR="009F5381" w:rsidRPr="00187DB0">
        <w:rPr>
          <w:rFonts w:cs="Verdana"/>
          <w:color w:val="000000"/>
        </w:rPr>
        <w:t>[27] = 1) to procedures running at privilege level 0 when set; allows RDTSC instruction (including RDTSCP instruction if CPUID.80000001H:EDX[27] = 1) to be executed at any privilege level when clear.</w:t>
      </w:r>
    </w:p>
    <w:p w14:paraId="536D7738" w14:textId="4CE33807" w:rsidR="009F5381" w:rsidRPr="00187DB0" w:rsidRDefault="00187DB0"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DE, </w:t>
      </w:r>
      <w:r w:rsidR="009F5381" w:rsidRPr="00187DB0">
        <w:rPr>
          <w:rFonts w:cs="Helvetica"/>
          <w:color w:val="000000"/>
        </w:rPr>
        <w:t xml:space="preserve">Debugging Extensions (bit 3 of CR4) </w:t>
      </w:r>
      <w:r w:rsidR="009F5381" w:rsidRPr="00187DB0">
        <w:rPr>
          <w:rFonts w:cs="Verdana"/>
          <w:color w:val="000000"/>
        </w:rPr>
        <w:t xml:space="preserve">— References to debug registers DR4 and DR5 cause an undefined </w:t>
      </w:r>
      <w:proofErr w:type="spellStart"/>
      <w:r w:rsidR="009F5381" w:rsidRPr="00187DB0">
        <w:rPr>
          <w:rFonts w:cs="Verdana"/>
          <w:color w:val="000000"/>
        </w:rPr>
        <w:t>opcode</w:t>
      </w:r>
      <w:proofErr w:type="spellEnd"/>
      <w:r w:rsidR="009F5381" w:rsidRPr="00187DB0">
        <w:rPr>
          <w:rFonts w:cs="Verdana"/>
          <w:color w:val="000000"/>
        </w:rPr>
        <w:t xml:space="preserve"> (#UD) exception to be generated when set; when clear, processor aliases references to registers DR4 and DR5 for compatibility with software written to run on earlier IA-32 processors.</w:t>
      </w:r>
    </w:p>
    <w:p w14:paraId="35AFBC05" w14:textId="3EB1AF24"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PSE, </w:t>
      </w:r>
      <w:r w:rsidR="009F5381" w:rsidRPr="00187DB0">
        <w:rPr>
          <w:rFonts w:cs="Helvetica"/>
          <w:color w:val="000000"/>
        </w:rPr>
        <w:t xml:space="preserve">Page Size Extensions (bit 4 of CR4) </w:t>
      </w:r>
      <w:r w:rsidR="009F5381" w:rsidRPr="00187DB0">
        <w:rPr>
          <w:rFonts w:cs="Verdana"/>
          <w:color w:val="000000"/>
        </w:rPr>
        <w:t xml:space="preserve">— Enables 4-MByte pages with 32-bit paging when set; restricts 32-bit paging to pages to 4 </w:t>
      </w:r>
      <w:proofErr w:type="spellStart"/>
      <w:r w:rsidR="009F5381" w:rsidRPr="00187DB0">
        <w:rPr>
          <w:rFonts w:cs="Verdana"/>
          <w:color w:val="000000"/>
        </w:rPr>
        <w:t>KBytes</w:t>
      </w:r>
      <w:proofErr w:type="spellEnd"/>
      <w:r w:rsidR="009F5381" w:rsidRPr="00187DB0">
        <w:rPr>
          <w:rFonts w:cs="Verdana"/>
          <w:color w:val="000000"/>
        </w:rPr>
        <w:t xml:space="preserve"> when clear.</w:t>
      </w:r>
    </w:p>
    <w:p w14:paraId="1C3CF396" w14:textId="5D39F952"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PAE, </w:t>
      </w:r>
      <w:r w:rsidR="009F5381" w:rsidRPr="00187DB0">
        <w:rPr>
          <w:rFonts w:cs="Helvetica"/>
          <w:color w:val="000000"/>
        </w:rPr>
        <w:t xml:space="preserve">Physical Address Extension (bit 5 of CR4) </w:t>
      </w:r>
      <w:r w:rsidR="009F5381" w:rsidRPr="00187DB0">
        <w:rPr>
          <w:rFonts w:cs="Verdana"/>
          <w:color w:val="000000"/>
        </w:rPr>
        <w:t>— When set, enables paging to produce physical addresses with more than 32 bits. When clear, restricts physical addresses to 32 bits. PAE must be set before entering IA-32e mode.</w:t>
      </w:r>
    </w:p>
    <w:p w14:paraId="47477105" w14:textId="76CEF344"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MCE, </w:t>
      </w:r>
      <w:r w:rsidR="009F5381" w:rsidRPr="00187DB0">
        <w:rPr>
          <w:rFonts w:cs="Helvetica"/>
          <w:color w:val="000000"/>
        </w:rPr>
        <w:t xml:space="preserve">Machine-Check Enable (bit 6 of CR4) </w:t>
      </w:r>
      <w:r w:rsidR="009F5381" w:rsidRPr="00187DB0">
        <w:rPr>
          <w:rFonts w:cs="Verdana"/>
          <w:color w:val="000000"/>
        </w:rPr>
        <w:t>— Enables the machine-check exception when set; disables the machine-check exception when clear.</w:t>
      </w:r>
    </w:p>
    <w:p w14:paraId="77FC4171" w14:textId="4EB2B109"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PGE, </w:t>
      </w:r>
      <w:r w:rsidR="009F5381" w:rsidRPr="00187DB0">
        <w:rPr>
          <w:rFonts w:cs="Helvetica"/>
          <w:color w:val="000000"/>
        </w:rPr>
        <w:t xml:space="preserve">Page Global Enable (bit 7 of CR4) </w:t>
      </w:r>
      <w:r w:rsidR="009F5381" w:rsidRPr="00187DB0">
        <w:rPr>
          <w:rFonts w:cs="Verdana"/>
          <w:color w:val="000000"/>
        </w:rPr>
        <w:t>— (Intr</w:t>
      </w:r>
      <w:r w:rsidR="00346F33">
        <w:rPr>
          <w:rFonts w:cs="Verdana"/>
          <w:color w:val="000000"/>
        </w:rPr>
        <w:t>oduced in the P6 family proces</w:t>
      </w:r>
      <w:r w:rsidR="009F5381" w:rsidRPr="00187DB0">
        <w:rPr>
          <w:rFonts w:cs="Verdana"/>
          <w:color w:val="000000"/>
        </w:rPr>
        <w:t>sors.) Enables the global page feature when set; disables the global page feature when clear. The global page feature allows frequently used or shared pages to be marked as global to all users (done with the global flag, bit 8, in a page-directory or page-table entry). Global pages are n</w:t>
      </w:r>
      <w:r w:rsidR="00346F33">
        <w:rPr>
          <w:rFonts w:cs="Verdana"/>
          <w:color w:val="000000"/>
        </w:rPr>
        <w:t xml:space="preserve">ot flushed from the translation </w:t>
      </w:r>
      <w:r w:rsidR="009F5381" w:rsidRPr="00187DB0">
        <w:rPr>
          <w:rFonts w:cs="Verdana"/>
          <w:color w:val="000000"/>
        </w:rPr>
        <w:t>look</w:t>
      </w:r>
      <w:r w:rsidR="00346F33">
        <w:rPr>
          <w:rFonts w:cs="Verdana"/>
          <w:color w:val="000000"/>
        </w:rPr>
        <w:t xml:space="preserve"> </w:t>
      </w:r>
      <w:r w:rsidR="009F5381" w:rsidRPr="00187DB0">
        <w:rPr>
          <w:rFonts w:cs="Verdana"/>
          <w:color w:val="000000"/>
        </w:rPr>
        <w:t>aside buffer (TLB) on a task switch or a write to register CR3.</w:t>
      </w:r>
      <w:r w:rsidR="00187DB0">
        <w:rPr>
          <w:rFonts w:cs="Verdana"/>
          <w:color w:val="000000"/>
        </w:rPr>
        <w:t xml:space="preserve"> </w:t>
      </w:r>
      <w:r w:rsidR="009F5381" w:rsidRPr="00187DB0">
        <w:rPr>
          <w:rFonts w:cs="Verdana"/>
          <w:color w:val="000000"/>
        </w:rPr>
        <w:t>When enabling the global page feature, paging must be enabled (by setting the PG flag in control register CR0) before the PGE flag is set. Reversing this sequence may affect program correctness, and processor performance will be impacted.</w:t>
      </w:r>
    </w:p>
    <w:p w14:paraId="23678690" w14:textId="7F777425" w:rsidR="009F5381" w:rsidRPr="00187DB0"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Pr>
          <w:rFonts w:cs="Verdana"/>
          <w:color w:val="000000"/>
        </w:rPr>
        <w:t xml:space="preserve">PCE, </w:t>
      </w:r>
      <w:r w:rsidR="009F5381" w:rsidRPr="00187DB0">
        <w:rPr>
          <w:rFonts w:cs="Helvetica"/>
          <w:color w:val="000000"/>
        </w:rPr>
        <w:t xml:space="preserve">Performance-Monitoring Counter Enable (bit 8 of CR4) </w:t>
      </w:r>
      <w:r w:rsidR="009F5381" w:rsidRPr="00187DB0">
        <w:rPr>
          <w:rFonts w:cs="Verdana"/>
          <w:color w:val="000000"/>
        </w:rPr>
        <w:t>— Enables execution of the RDPMC instruction for programs or procedures running at any protection level when set; RDPMC instruction can be executed only at protection level 0 when clear.</w:t>
      </w:r>
    </w:p>
    <w:p w14:paraId="1FCB4732" w14:textId="0176AFC3" w:rsidR="009F5381" w:rsidRPr="004A43BD" w:rsidRDefault="009F5381"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4A43BD">
        <w:rPr>
          <w:rFonts w:cs="Helvetica"/>
          <w:color w:val="000000"/>
        </w:rPr>
        <w:t xml:space="preserve">VMX-Enable Bit (bit 13 of CR4) </w:t>
      </w:r>
      <w:r w:rsidRPr="004A43BD">
        <w:rPr>
          <w:rFonts w:cs="Verdana"/>
          <w:color w:val="000000"/>
        </w:rPr>
        <w:t>— Enables VMX operation when set</w:t>
      </w:r>
      <w:r w:rsidR="00CC7F22">
        <w:rPr>
          <w:rFonts w:cs="Verdana"/>
          <w:color w:val="000000"/>
        </w:rPr>
        <w:t>.</w:t>
      </w:r>
    </w:p>
    <w:p w14:paraId="5476FF69" w14:textId="4D3343B6" w:rsidR="009F5381" w:rsidRPr="004A43BD" w:rsidRDefault="009F5381"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4A43BD">
        <w:rPr>
          <w:rFonts w:cs="Helvetica"/>
          <w:color w:val="000000"/>
        </w:rPr>
        <w:t xml:space="preserve">SMX-Enable Bit (bit 14 of CR4) </w:t>
      </w:r>
      <w:r w:rsidRPr="004A43BD">
        <w:rPr>
          <w:rFonts w:cs="Verdana"/>
          <w:color w:val="000000"/>
        </w:rPr>
        <w:t xml:space="preserve">— Enables SMX operation when set. </w:t>
      </w:r>
    </w:p>
    <w:p w14:paraId="536DA07D" w14:textId="77777777" w:rsidR="00CC7F22" w:rsidRDefault="009F5381"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4A43BD">
        <w:rPr>
          <w:rFonts w:cs="Helvetica"/>
          <w:color w:val="000000"/>
        </w:rPr>
        <w:t xml:space="preserve">PCID-Enable Bit (bit 17 of CR4) </w:t>
      </w:r>
      <w:r w:rsidRPr="004A43BD">
        <w:rPr>
          <w:rFonts w:cs="Verdana"/>
          <w:color w:val="000000"/>
        </w:rPr>
        <w:t>— Enables process-context identifiers (PCIDs) when set. Can be set only in IA-32e mode (if IA32_EFER.LMA = 1).</w:t>
      </w:r>
    </w:p>
    <w:p w14:paraId="6AC4015A" w14:textId="7D84FCDC" w:rsidR="007E1E52" w:rsidRDefault="00CC7F22" w:rsidP="00576D21">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CC7F22">
        <w:rPr>
          <w:rFonts w:cs="Verdana"/>
          <w:color w:val="000000"/>
        </w:rPr>
        <w:t xml:space="preserve">TPL, </w:t>
      </w:r>
      <w:r w:rsidR="009F5381" w:rsidRPr="00CC7F22">
        <w:rPr>
          <w:rFonts w:cs="Helvetica"/>
          <w:color w:val="000000"/>
        </w:rPr>
        <w:t xml:space="preserve">Task Priority Level (bit 3:0 of CR8) </w:t>
      </w:r>
      <w:r w:rsidR="009F5381" w:rsidRPr="00CC7F22">
        <w:rPr>
          <w:rFonts w:cs="Verdana"/>
          <w:color w:val="000000"/>
        </w:rPr>
        <w:t xml:space="preserve">— This </w:t>
      </w:r>
      <w:r w:rsidR="004A43BD" w:rsidRPr="00CC7F22">
        <w:rPr>
          <w:rFonts w:cs="Verdana"/>
          <w:color w:val="000000"/>
        </w:rPr>
        <w:t>sets the threshold value corre</w:t>
      </w:r>
      <w:r w:rsidR="009F5381" w:rsidRPr="00CC7F22">
        <w:rPr>
          <w:rFonts w:cs="Verdana"/>
          <w:color w:val="000000"/>
        </w:rPr>
        <w:t>sponding to the highest-priority interrupt to be blocked. A value of 0 means all interrupts are enabled. This field is available in 64-bit mode. A value of 15 means all interrupts will be disabled.</w:t>
      </w:r>
    </w:p>
    <w:p w14:paraId="400D51B4" w14:textId="5A04342A" w:rsidR="00171437" w:rsidRDefault="00171437">
      <w:pPr>
        <w:rPr>
          <w:rFonts w:cs="Verdana"/>
          <w:color w:val="000000"/>
        </w:rPr>
      </w:pPr>
      <w:r>
        <w:rPr>
          <w:rFonts w:cs="Verdana"/>
          <w:color w:val="000000"/>
        </w:rPr>
        <w:br w:type="page"/>
      </w:r>
    </w:p>
    <w:p w14:paraId="6E521DED" w14:textId="096F3D3E" w:rsidR="00171437" w:rsidRPr="00171437" w:rsidRDefault="00171437" w:rsidP="001714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center"/>
        <w:rPr>
          <w:rFonts w:cs="Verdana"/>
          <w:b/>
          <w:color w:val="000000"/>
          <w:sz w:val="28"/>
        </w:rPr>
      </w:pPr>
      <w:r w:rsidRPr="00171437">
        <w:rPr>
          <w:rFonts w:cs="Verdana"/>
          <w:b/>
          <w:color w:val="000000"/>
          <w:sz w:val="28"/>
        </w:rPr>
        <w:lastRenderedPageBreak/>
        <w:t>Segment Descriptor Format</w:t>
      </w:r>
    </w:p>
    <w:p w14:paraId="2C423C21" w14:textId="77777777" w:rsidR="007E1E52" w:rsidRPr="007E1E52" w:rsidRDefault="007E1E52" w:rsidP="007E1E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p>
    <w:p w14:paraId="08C07299" w14:textId="77777777" w:rsidR="00532C3C" w:rsidRPr="00F9258A" w:rsidRDefault="00532C3C" w:rsidP="00532C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p>
    <w:p w14:paraId="5468DB48" w14:textId="77777777" w:rsidR="00F9258A" w:rsidRDefault="00F9258A" w:rsidP="00F925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F9258A">
        <w:rPr>
          <w:rFonts w:cs="Verdana"/>
          <w:color w:val="000000"/>
        </w:rPr>
        <w:t>The flags and fields in a segment descriptor are as follows:</w:t>
      </w:r>
    </w:p>
    <w:p w14:paraId="37214BA5" w14:textId="77777777" w:rsidR="00766766" w:rsidRPr="00F9258A" w:rsidRDefault="00766766" w:rsidP="00F925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0C7C559A" w14:textId="0A71964E" w:rsidR="00F9258A" w:rsidRPr="00A3064E" w:rsidRDefault="00F9258A"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r w:rsidRPr="00A3064E">
        <w:rPr>
          <w:rFonts w:cs="Helvetica"/>
          <w:i/>
          <w:color w:val="000000"/>
        </w:rPr>
        <w:t>Segment limit field</w:t>
      </w:r>
      <w:r w:rsidR="00A3064E" w:rsidRPr="00A3064E">
        <w:rPr>
          <w:rFonts w:cs="Helvetica"/>
          <w:color w:val="000000"/>
        </w:rPr>
        <w:t>:</w:t>
      </w:r>
      <w:r w:rsidR="00532C3C" w:rsidRPr="00A3064E">
        <w:rPr>
          <w:rFonts w:cs="Helvetica"/>
          <w:color w:val="000000"/>
        </w:rPr>
        <w:t xml:space="preserve">  </w:t>
      </w:r>
      <w:r w:rsidRPr="00A3064E">
        <w:rPr>
          <w:rFonts w:cs="Verdana"/>
          <w:color w:val="000000"/>
        </w:rPr>
        <w:t>Specifies the size of the segment. The processor puts together the two segment limit fields to form a 20-</w:t>
      </w:r>
      <w:r w:rsidR="00532C3C" w:rsidRPr="00A3064E">
        <w:rPr>
          <w:rFonts w:cs="Verdana"/>
          <w:color w:val="000000"/>
        </w:rPr>
        <w:t>bit value. The processor inter</w:t>
      </w:r>
      <w:r w:rsidRPr="00A3064E">
        <w:rPr>
          <w:rFonts w:cs="Verdana"/>
          <w:color w:val="000000"/>
        </w:rPr>
        <w:t>prets the segment limit in one of two ways, depending on the setting of the G (granularity) flag:</w:t>
      </w:r>
    </w:p>
    <w:p w14:paraId="18ECADD2" w14:textId="329C687D" w:rsidR="00F9258A" w:rsidRPr="00532C3C" w:rsidRDefault="00532C3C" w:rsidP="00576D21">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532C3C">
        <w:rPr>
          <w:rFonts w:cs="Verdana"/>
          <w:color w:val="000000"/>
        </w:rPr>
        <w:t>I</w:t>
      </w:r>
      <w:r w:rsidR="00F9258A" w:rsidRPr="00532C3C">
        <w:rPr>
          <w:rFonts w:cs="Verdana"/>
          <w:color w:val="000000"/>
        </w:rPr>
        <w:t xml:space="preserve">f the granularity flag is clear, the segment size can range from 1 byte to 1 </w:t>
      </w:r>
      <w:proofErr w:type="spellStart"/>
      <w:r w:rsidR="00F9258A" w:rsidRPr="00532C3C">
        <w:rPr>
          <w:rFonts w:cs="Verdana"/>
          <w:color w:val="000000"/>
        </w:rPr>
        <w:t>MByte</w:t>
      </w:r>
      <w:proofErr w:type="spellEnd"/>
      <w:r w:rsidR="00F9258A" w:rsidRPr="00532C3C">
        <w:rPr>
          <w:rFonts w:cs="Verdana"/>
          <w:color w:val="000000"/>
        </w:rPr>
        <w:t>, in byte increments.</w:t>
      </w:r>
    </w:p>
    <w:p w14:paraId="4AD4FF98" w14:textId="35615BFA" w:rsidR="00F9258A" w:rsidRDefault="00F9258A" w:rsidP="00576D21">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532C3C">
        <w:rPr>
          <w:rFonts w:cs="Verdana"/>
          <w:color w:val="000000"/>
        </w:rPr>
        <w:t xml:space="preserve">If the granularity flag is set, the segment size can range from 4 </w:t>
      </w:r>
      <w:proofErr w:type="spellStart"/>
      <w:r w:rsidRPr="00532C3C">
        <w:rPr>
          <w:rFonts w:cs="Verdana"/>
          <w:color w:val="000000"/>
        </w:rPr>
        <w:t>KBytes</w:t>
      </w:r>
      <w:proofErr w:type="spellEnd"/>
      <w:r w:rsidRPr="00532C3C">
        <w:rPr>
          <w:rFonts w:cs="Verdana"/>
          <w:color w:val="000000"/>
        </w:rPr>
        <w:t xml:space="preserve"> to 4 </w:t>
      </w:r>
      <w:proofErr w:type="spellStart"/>
      <w:r w:rsidRPr="00532C3C">
        <w:rPr>
          <w:rFonts w:cs="Verdana"/>
          <w:color w:val="000000"/>
        </w:rPr>
        <w:t>GBytes</w:t>
      </w:r>
      <w:proofErr w:type="spellEnd"/>
      <w:r w:rsidRPr="00532C3C">
        <w:rPr>
          <w:rFonts w:cs="Verdana"/>
          <w:color w:val="000000"/>
        </w:rPr>
        <w:t>, in 4-KByte increments.</w:t>
      </w:r>
    </w:p>
    <w:p w14:paraId="026D1570" w14:textId="77777777" w:rsidR="00A3064E" w:rsidRPr="00532C3C" w:rsidRDefault="00A3064E" w:rsidP="00A3064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4C12E147" w14:textId="08DCA54E" w:rsidR="00F9258A" w:rsidRDefault="00F9258A"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A3064E">
        <w:rPr>
          <w:rFonts w:cs="Arial"/>
          <w:i/>
          <w:color w:val="000000"/>
        </w:rPr>
        <w:t>Segment base address</w:t>
      </w:r>
      <w:r w:rsidR="00A3064E" w:rsidRPr="00A3064E">
        <w:rPr>
          <w:rFonts w:cs="Arial"/>
          <w:i/>
          <w:color w:val="000000"/>
        </w:rPr>
        <w:t>:</w:t>
      </w:r>
      <w:r w:rsidR="00532C3C" w:rsidRPr="00A3064E">
        <w:rPr>
          <w:rFonts w:cs="Arial"/>
          <w:color w:val="000000"/>
        </w:rPr>
        <w:t xml:space="preserve">  </w:t>
      </w:r>
      <w:r w:rsidRPr="00A3064E">
        <w:rPr>
          <w:rFonts w:cs="Verdana"/>
          <w:color w:val="000000"/>
        </w:rPr>
        <w:t>Defines the location of byte 0 of the segment within the 4-GByte linear address space. The processor puts together the three base address fields to form a single 32-bit value. Segment base addresses should be aligned to 16-byte boundaries. Although 16-byte alignment is not required, this alignment all</w:t>
      </w:r>
      <w:r w:rsidR="00532C3C" w:rsidRPr="00A3064E">
        <w:rPr>
          <w:rFonts w:cs="Verdana"/>
          <w:color w:val="000000"/>
        </w:rPr>
        <w:t>ows programs to maximize perfor</w:t>
      </w:r>
      <w:r w:rsidRPr="00A3064E">
        <w:rPr>
          <w:rFonts w:cs="Verdana"/>
          <w:color w:val="000000"/>
        </w:rPr>
        <w:t>mance by aligning code and data on 16-byte boundaries.</w:t>
      </w:r>
    </w:p>
    <w:p w14:paraId="2DDC28DA" w14:textId="77777777" w:rsidR="00A3064E" w:rsidRPr="00A3064E" w:rsidRDefault="00A3064E"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28E4FB37" w14:textId="39D3F55A" w:rsidR="00532C3C" w:rsidRDefault="00A3064E"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A3064E">
        <w:rPr>
          <w:rFonts w:cs="Verdana"/>
          <w:i/>
          <w:color w:val="000000"/>
        </w:rPr>
        <w:t>Type Field:</w:t>
      </w:r>
      <w:r w:rsidR="00532C3C" w:rsidRPr="00A3064E">
        <w:rPr>
          <w:rFonts w:cs="Verdana"/>
          <w:color w:val="000000"/>
        </w:rPr>
        <w:t xml:space="preserve"> </w:t>
      </w:r>
      <w:r w:rsidR="00F9258A" w:rsidRPr="00A3064E">
        <w:rPr>
          <w:rFonts w:cs="Verdana"/>
          <w:color w:val="000000"/>
        </w:rPr>
        <w:t>Indicates the segment or gate type and specifies the kinds of access that can be made to the segment and the direction of growth. The interpretation of this field depends on whether the descriptor type flag specifies an application (code or data) descriptor or a system descriptor. The encoding of the type field is different for cod</w:t>
      </w:r>
      <w:r>
        <w:rPr>
          <w:rFonts w:cs="Verdana"/>
          <w:color w:val="000000"/>
        </w:rPr>
        <w:t>e, data, and system descriptors.</w:t>
      </w:r>
    </w:p>
    <w:p w14:paraId="206E12CD" w14:textId="77777777" w:rsidR="00A3064E" w:rsidRPr="00A3064E" w:rsidRDefault="00A3064E"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p>
    <w:p w14:paraId="337743DD" w14:textId="527DB905" w:rsidR="00F9258A" w:rsidRDefault="00F9258A"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A3064E">
        <w:rPr>
          <w:rFonts w:cs="Helvetica"/>
          <w:i/>
          <w:color w:val="000000"/>
        </w:rPr>
        <w:t>S (descriptor type) flag</w:t>
      </w:r>
      <w:r w:rsidR="00A3064E" w:rsidRPr="00A3064E">
        <w:rPr>
          <w:rFonts w:cs="Helvetica"/>
          <w:i/>
          <w:color w:val="000000"/>
        </w:rPr>
        <w:t>:</w:t>
      </w:r>
      <w:r w:rsidR="00A3064E">
        <w:rPr>
          <w:rFonts w:cs="Helvetica"/>
          <w:color w:val="000000"/>
        </w:rPr>
        <w:t xml:space="preserve"> </w:t>
      </w:r>
      <w:r w:rsidR="00532C3C" w:rsidRPr="00A3064E">
        <w:rPr>
          <w:rFonts w:cs="Helvetica"/>
          <w:color w:val="000000"/>
        </w:rPr>
        <w:t xml:space="preserve"> </w:t>
      </w:r>
      <w:r w:rsidRPr="00A3064E">
        <w:rPr>
          <w:rFonts w:cs="Verdana"/>
          <w:color w:val="000000"/>
        </w:rPr>
        <w:t>Specifies whether the segment descriptor is for a system segment (S flag is clear) or a code or data segment (S flag is set).</w:t>
      </w:r>
    </w:p>
    <w:p w14:paraId="13783DFD" w14:textId="77777777" w:rsidR="00A3064E" w:rsidRPr="00A3064E" w:rsidRDefault="00A3064E"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p>
    <w:p w14:paraId="40B7C466" w14:textId="7FEA5A7C" w:rsidR="00F9258A" w:rsidRDefault="00F9258A"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A3064E">
        <w:rPr>
          <w:rFonts w:cs="Helvetica"/>
          <w:i/>
          <w:color w:val="000000"/>
        </w:rPr>
        <w:t>DPL (descriptor privilege level) field</w:t>
      </w:r>
      <w:r w:rsidR="00A3064E" w:rsidRPr="00A3064E">
        <w:rPr>
          <w:rFonts w:cs="Helvetica"/>
          <w:i/>
          <w:color w:val="000000"/>
        </w:rPr>
        <w:t>:</w:t>
      </w:r>
      <w:r w:rsidR="00A3064E">
        <w:rPr>
          <w:rFonts w:cs="Helvetica"/>
          <w:color w:val="000000"/>
        </w:rPr>
        <w:t xml:space="preserve"> </w:t>
      </w:r>
      <w:r w:rsidRPr="00A3064E">
        <w:rPr>
          <w:rFonts w:cs="Verdana"/>
          <w:color w:val="000000"/>
        </w:rPr>
        <w:t xml:space="preserve">Specifies the privilege level of the segment. The privilege level can range from 0 to 3, with 0 being the most privileged level. The DPL is used to control access to the segment. </w:t>
      </w:r>
    </w:p>
    <w:p w14:paraId="06EEC08C" w14:textId="77777777" w:rsidR="00A3064E" w:rsidRPr="00A3064E" w:rsidRDefault="00A3064E"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p>
    <w:p w14:paraId="5010BF9A" w14:textId="2EB93103" w:rsidR="00F9258A" w:rsidRDefault="00F9258A"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A3064E">
        <w:rPr>
          <w:rFonts w:cs="Helvetica"/>
          <w:i/>
          <w:color w:val="000000"/>
        </w:rPr>
        <w:t>P (segment-present) flag</w:t>
      </w:r>
      <w:r w:rsidR="00A3064E" w:rsidRPr="00A3064E">
        <w:rPr>
          <w:rFonts w:cs="Helvetica"/>
          <w:i/>
          <w:color w:val="000000"/>
        </w:rPr>
        <w:t>:</w:t>
      </w:r>
      <w:r w:rsidR="00532C3C" w:rsidRPr="00A3064E">
        <w:rPr>
          <w:rFonts w:cs="Helvetica"/>
          <w:color w:val="000000"/>
        </w:rPr>
        <w:t xml:space="preserve"> </w:t>
      </w:r>
      <w:r w:rsidRPr="00A3064E">
        <w:rPr>
          <w:rFonts w:cs="Verdana"/>
          <w:color w:val="000000"/>
        </w:rPr>
        <w:t xml:space="preserve">Indicates whether the segment is present in memory (set) or not present (clear). If this flag is clear, the processor generates a segment-not-present exception (#NP) when a segment selector that points to the segment descriptor is loaded into a segment register. </w:t>
      </w:r>
    </w:p>
    <w:p w14:paraId="105D5FBA" w14:textId="77777777" w:rsidR="00A3064E" w:rsidRPr="00A3064E" w:rsidRDefault="00A3064E"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p>
    <w:p w14:paraId="2B2B4AAC" w14:textId="0B87BBCD" w:rsidR="00F9258A" w:rsidRPr="00A3064E" w:rsidRDefault="00F9258A"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r w:rsidRPr="00A3064E">
        <w:rPr>
          <w:rFonts w:cs="Helvetica"/>
          <w:i/>
          <w:color w:val="000000"/>
        </w:rPr>
        <w:t>D/B (default operation size/default stack pointer size and/or upper bound) flag</w:t>
      </w:r>
      <w:r w:rsidR="00A3064E" w:rsidRPr="00A3064E">
        <w:rPr>
          <w:rFonts w:cs="Helvetica"/>
          <w:i/>
          <w:color w:val="000000"/>
        </w:rPr>
        <w:t>:</w:t>
      </w:r>
      <w:r w:rsidR="00532C3C" w:rsidRPr="00A3064E">
        <w:rPr>
          <w:rFonts w:cs="Helvetica"/>
          <w:color w:val="000000"/>
        </w:rPr>
        <w:t xml:space="preserve">  </w:t>
      </w:r>
      <w:r w:rsidRPr="00A3064E">
        <w:rPr>
          <w:rFonts w:cs="Verdana"/>
          <w:color w:val="000000"/>
        </w:rPr>
        <w:t>Performs different functions depending on whether the segment descriptor is an executable code segment, an expand-down data segment, or a stack segment. (This flag should always be set to 1 for 32-bit code and data segments and to 0 for 16-bit code and data segments.)</w:t>
      </w:r>
    </w:p>
    <w:p w14:paraId="36DC74C3" w14:textId="0074FCA2" w:rsidR="00F9258A" w:rsidRPr="00532C3C" w:rsidRDefault="00F9258A" w:rsidP="00576D21">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532C3C">
        <w:rPr>
          <w:rFonts w:cs="Helvetica"/>
          <w:color w:val="000000"/>
        </w:rPr>
        <w:t xml:space="preserve">Executable code segment. </w:t>
      </w:r>
      <w:r w:rsidRPr="00532C3C">
        <w:rPr>
          <w:rFonts w:cs="Verdana"/>
          <w:color w:val="000000"/>
        </w:rPr>
        <w:t>The flag is called the D flag and it indicates the default length for effective addresses and operands referenced by instructions in the segment. If the flag is set, 32-bit addresses and 32-bit or 8-bit operands are assumed; if it is clear, 16-bit addresses and 16-bit or 8-bit operands are assumed.</w:t>
      </w:r>
    </w:p>
    <w:p w14:paraId="4278333B" w14:textId="77777777" w:rsidR="00F9258A" w:rsidRPr="00532C3C" w:rsidRDefault="00F9258A" w:rsidP="00576D21">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532C3C">
        <w:rPr>
          <w:rFonts w:cs="Verdana"/>
          <w:color w:val="000000"/>
        </w:rPr>
        <w:t>The instruction prefix 66H can be used to select an operand size other than the default, and the prefix 67H can be used select an address size other than the default.</w:t>
      </w:r>
    </w:p>
    <w:p w14:paraId="185248D6" w14:textId="230C75D8" w:rsidR="00F9258A" w:rsidRPr="00532C3C" w:rsidRDefault="00F9258A" w:rsidP="00576D21">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532C3C">
        <w:rPr>
          <w:rFonts w:cs="Helvetica"/>
          <w:color w:val="000000"/>
        </w:rPr>
        <w:t xml:space="preserve">Stack segment (data segment pointed to by the SS register). </w:t>
      </w:r>
      <w:r w:rsidRPr="00532C3C">
        <w:rPr>
          <w:rFonts w:cs="Verdana"/>
          <w:color w:val="000000"/>
        </w:rPr>
        <w:t xml:space="preserve">The flag is called the B (big) flag and it specifies the size of the stack pointer used for implicit stack operations (such as pushes, pops, </w:t>
      </w:r>
      <w:r w:rsidRPr="00532C3C">
        <w:rPr>
          <w:rFonts w:cs="Verdana"/>
          <w:color w:val="000000"/>
        </w:rPr>
        <w:lastRenderedPageBreak/>
        <w:t>and calls). If the flag is set, a 32-bit stack pointer is used, which is stored in the 32-bit ESP register; if the flag is clear, a 16-bit stack pointer is used, which is stored in the 16-bit SP register. If the stack segment is set up to be an expand-down data segment (described in the next paragraph), the B flag also specifies the upper bound of the stack segment.</w:t>
      </w:r>
    </w:p>
    <w:p w14:paraId="5EF0446B" w14:textId="3011B2A4" w:rsidR="00F9258A" w:rsidRPr="00A3064E" w:rsidRDefault="00F9258A" w:rsidP="00576D21">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r w:rsidRPr="00532C3C">
        <w:rPr>
          <w:rFonts w:cs="Helvetica"/>
          <w:color w:val="000000"/>
        </w:rPr>
        <w:t xml:space="preserve">Expand-down data segment. </w:t>
      </w:r>
      <w:r w:rsidRPr="00532C3C">
        <w:rPr>
          <w:rFonts w:cs="Verdana"/>
          <w:color w:val="000000"/>
        </w:rPr>
        <w:t xml:space="preserve">The flag is called the B flag and it specifies the upper bound of the segment. If the flag is set, the upper bound is FFFFFFFFH (4 </w:t>
      </w:r>
      <w:proofErr w:type="spellStart"/>
      <w:r w:rsidRPr="00532C3C">
        <w:rPr>
          <w:rFonts w:cs="Verdana"/>
          <w:color w:val="000000"/>
        </w:rPr>
        <w:t>GBytes</w:t>
      </w:r>
      <w:proofErr w:type="spellEnd"/>
      <w:r w:rsidRPr="00532C3C">
        <w:rPr>
          <w:rFonts w:cs="Verdana"/>
          <w:color w:val="000000"/>
        </w:rPr>
        <w:t xml:space="preserve">); if the flag is clear, the upper bound is FFFFH (64 </w:t>
      </w:r>
      <w:proofErr w:type="spellStart"/>
      <w:r w:rsidRPr="00532C3C">
        <w:rPr>
          <w:rFonts w:cs="Verdana"/>
          <w:color w:val="000000"/>
        </w:rPr>
        <w:t>KBytes</w:t>
      </w:r>
      <w:proofErr w:type="spellEnd"/>
      <w:r w:rsidRPr="00532C3C">
        <w:rPr>
          <w:rFonts w:cs="Verdana"/>
          <w:color w:val="000000"/>
        </w:rPr>
        <w:t>).</w:t>
      </w:r>
    </w:p>
    <w:p w14:paraId="692E2421" w14:textId="77777777" w:rsidR="00A3064E" w:rsidRPr="00532C3C" w:rsidRDefault="00A3064E" w:rsidP="00A3064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p>
    <w:p w14:paraId="6BDCBE4E" w14:textId="7262DADA" w:rsidR="00F9258A" w:rsidRDefault="00F9258A"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A3064E">
        <w:rPr>
          <w:rFonts w:cs="Helvetica"/>
          <w:i/>
          <w:color w:val="000000"/>
        </w:rPr>
        <w:t>G (granularity) flag</w:t>
      </w:r>
      <w:r w:rsidR="00A3064E" w:rsidRPr="00A3064E">
        <w:rPr>
          <w:rFonts w:cs="Helvetica"/>
          <w:i/>
          <w:color w:val="000000"/>
        </w:rPr>
        <w:t>:</w:t>
      </w:r>
      <w:r w:rsidR="00A3064E">
        <w:rPr>
          <w:rFonts w:cs="Helvetica"/>
          <w:color w:val="000000"/>
        </w:rPr>
        <w:t xml:space="preserve">  </w:t>
      </w:r>
      <w:r w:rsidRPr="00A3064E">
        <w:rPr>
          <w:rFonts w:cs="Verdana"/>
          <w:color w:val="000000"/>
        </w:rPr>
        <w:t>Determines the scaling of the segme</w:t>
      </w:r>
      <w:r w:rsidR="00532C3C" w:rsidRPr="00A3064E">
        <w:rPr>
          <w:rFonts w:cs="Verdana"/>
          <w:color w:val="000000"/>
        </w:rPr>
        <w:t>nt limit field. When the granu</w:t>
      </w:r>
      <w:r w:rsidRPr="00A3064E">
        <w:rPr>
          <w:rFonts w:cs="Verdana"/>
          <w:color w:val="000000"/>
        </w:rPr>
        <w:t xml:space="preserve">larity flag is clear, the segment limit is interpreted in byte units; when flag is set, the segment limit is interpreted in 4-KByte units. </w:t>
      </w:r>
    </w:p>
    <w:p w14:paraId="2A2D03B8" w14:textId="77777777" w:rsidR="00A3064E" w:rsidRPr="00A3064E" w:rsidRDefault="00A3064E"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p>
    <w:p w14:paraId="0743C44C" w14:textId="119A13DD" w:rsidR="00F9258A" w:rsidRDefault="00F9258A"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A3064E">
        <w:rPr>
          <w:rFonts w:cs="Helvetica"/>
          <w:i/>
          <w:color w:val="000000"/>
        </w:rPr>
        <w:t>L (64-bit code segment) flag</w:t>
      </w:r>
      <w:r w:rsidR="00A3064E" w:rsidRPr="00A3064E">
        <w:rPr>
          <w:rFonts w:cs="Helvetica"/>
          <w:i/>
          <w:color w:val="000000"/>
        </w:rPr>
        <w:t>:</w:t>
      </w:r>
      <w:r w:rsidR="00A3064E">
        <w:rPr>
          <w:rFonts w:cs="Helvetica"/>
          <w:color w:val="000000"/>
        </w:rPr>
        <w:t xml:space="preserve"> </w:t>
      </w:r>
      <w:r w:rsidR="00532C3C" w:rsidRPr="00A3064E">
        <w:rPr>
          <w:rFonts w:cs="Helvetica"/>
          <w:color w:val="000000"/>
        </w:rPr>
        <w:t xml:space="preserve"> </w:t>
      </w:r>
      <w:r w:rsidRPr="00A3064E">
        <w:rPr>
          <w:rFonts w:cs="Verdana"/>
          <w:color w:val="000000"/>
        </w:rPr>
        <w:t>In IA-32e mode, bit 21 of the second double</w:t>
      </w:r>
      <w:r w:rsidR="00C20F66">
        <w:rPr>
          <w:rFonts w:cs="Verdana"/>
          <w:color w:val="000000"/>
        </w:rPr>
        <w:t xml:space="preserve"> </w:t>
      </w:r>
      <w:r w:rsidRPr="00A3064E">
        <w:rPr>
          <w:rFonts w:cs="Verdana"/>
          <w:color w:val="000000"/>
        </w:rPr>
        <w:t>word of the segment descriptor indicates whether a code segment contains native 64-bit code. A value of 1 indicates instructions in this code segment are executed in 64-bit mode. A value of 0 indicates the instructions in this code segment are executed in compatibility mode. If L-bit is set, then D-bit must be cleared. When not in IA-32e mode or for non-code segments, bit 21 is reserved and should always be set to 0.</w:t>
      </w:r>
    </w:p>
    <w:p w14:paraId="1BF47BBE" w14:textId="77777777" w:rsidR="00A3064E" w:rsidRPr="00A3064E" w:rsidRDefault="00A3064E"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p>
    <w:p w14:paraId="7BED1623" w14:textId="5572C33F" w:rsidR="00F9258A" w:rsidRPr="00A3064E" w:rsidRDefault="00F9258A" w:rsidP="00A30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rPr>
      </w:pPr>
      <w:r w:rsidRPr="00A3064E">
        <w:rPr>
          <w:rFonts w:cs="Helvetica"/>
          <w:i/>
          <w:color w:val="000000"/>
        </w:rPr>
        <w:t>Available and reserved bits</w:t>
      </w:r>
      <w:r w:rsidR="00A3064E" w:rsidRPr="00A3064E">
        <w:rPr>
          <w:rFonts w:cs="Helvetica"/>
          <w:i/>
          <w:color w:val="000000"/>
        </w:rPr>
        <w:t>:</w:t>
      </w:r>
      <w:r w:rsidR="00532C3C" w:rsidRPr="00A3064E">
        <w:rPr>
          <w:rFonts w:cs="Helvetica"/>
          <w:color w:val="000000"/>
        </w:rPr>
        <w:t xml:space="preserve"> </w:t>
      </w:r>
      <w:r w:rsidRPr="00A3064E">
        <w:rPr>
          <w:rFonts w:cs="Verdana"/>
          <w:color w:val="000000"/>
        </w:rPr>
        <w:t>Bit 20 of the second double</w:t>
      </w:r>
      <w:r w:rsidR="00C20F66">
        <w:rPr>
          <w:rFonts w:cs="Verdana"/>
          <w:color w:val="000000"/>
        </w:rPr>
        <w:t xml:space="preserve"> </w:t>
      </w:r>
      <w:r w:rsidRPr="00A3064E">
        <w:rPr>
          <w:rFonts w:cs="Verdana"/>
          <w:color w:val="000000"/>
        </w:rPr>
        <w:t>word of the segment descriptor is available for use by system software.</w:t>
      </w:r>
    </w:p>
    <w:p w14:paraId="677DC01C" w14:textId="77777777" w:rsidR="00076C36" w:rsidRDefault="00076C36" w:rsidP="00F925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6A0E0EE5" w14:textId="77777777" w:rsidR="00076C36" w:rsidRPr="00076C36" w:rsidRDefault="00076C36" w:rsidP="00076C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076C36">
        <w:rPr>
          <w:rFonts w:cs="Verdana"/>
          <w:color w:val="000000"/>
        </w:rPr>
        <w:t>When the S (descriptor type) flag in a segment descriptor is clear, the descriptor type is a system descriptor. The processor recognizes the following types of system descriptors:</w:t>
      </w:r>
    </w:p>
    <w:p w14:paraId="385E6466" w14:textId="40A3CED8" w:rsidR="00076C36" w:rsidRPr="00076C36" w:rsidRDefault="00076C36" w:rsidP="00576D21">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rPr>
      </w:pPr>
      <w:r w:rsidRPr="00076C36">
        <w:rPr>
          <w:rFonts w:cs="Verdana"/>
          <w:color w:val="000000"/>
        </w:rPr>
        <w:t xml:space="preserve">Local descriptor-table (LDT) segment descriptor. </w:t>
      </w:r>
    </w:p>
    <w:p w14:paraId="11BEFA39" w14:textId="77777777" w:rsidR="00076C36" w:rsidRPr="00076C36" w:rsidRDefault="00076C36" w:rsidP="00576D21">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color w:val="000000"/>
        </w:rPr>
      </w:pPr>
      <w:r w:rsidRPr="00076C36">
        <w:rPr>
          <w:rFonts w:cs="Verdana"/>
          <w:color w:val="000000"/>
        </w:rPr>
        <w:t xml:space="preserve">Task-state segment (TSS) descriptor. </w:t>
      </w:r>
    </w:p>
    <w:p w14:paraId="3E2E8760" w14:textId="77777777" w:rsidR="00076C36" w:rsidRPr="00076C36" w:rsidRDefault="00076C36" w:rsidP="00576D21">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color w:val="000000"/>
        </w:rPr>
      </w:pPr>
      <w:r w:rsidRPr="00076C36">
        <w:rPr>
          <w:rFonts w:cs="Verdana"/>
          <w:color w:val="000000"/>
        </w:rPr>
        <w:t xml:space="preserve">Call-gate descriptor. </w:t>
      </w:r>
    </w:p>
    <w:p w14:paraId="57C3EE78" w14:textId="77777777" w:rsidR="00076C36" w:rsidRPr="00076C36" w:rsidRDefault="00076C36" w:rsidP="00576D21">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color w:val="000000"/>
        </w:rPr>
      </w:pPr>
      <w:r w:rsidRPr="00076C36">
        <w:rPr>
          <w:rFonts w:cs="Verdana"/>
          <w:color w:val="000000"/>
        </w:rPr>
        <w:t xml:space="preserve">Interrupt-gate descriptor. </w:t>
      </w:r>
    </w:p>
    <w:p w14:paraId="183E648A" w14:textId="12A05A1F" w:rsidR="00076C36" w:rsidRPr="00076C36" w:rsidRDefault="00076C36" w:rsidP="00576D21">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076C36">
        <w:rPr>
          <w:rFonts w:cs="Verdana"/>
          <w:color w:val="000000"/>
        </w:rPr>
        <w:t>Trap-gate descriptor.</w:t>
      </w:r>
    </w:p>
    <w:p w14:paraId="2CA3C08D" w14:textId="2CAE19A6" w:rsidR="00076C36" w:rsidRPr="00076C36" w:rsidRDefault="00076C36" w:rsidP="00576D21">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076C36">
        <w:rPr>
          <w:rFonts w:cs="Verdana"/>
          <w:color w:val="000000"/>
        </w:rPr>
        <w:t>Task-gate descriptor.</w:t>
      </w:r>
    </w:p>
    <w:p w14:paraId="5B26BD37" w14:textId="77777777" w:rsidR="00F66448" w:rsidRDefault="00F66448" w:rsidP="00076C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p>
    <w:p w14:paraId="7835C9F5" w14:textId="77777777" w:rsidR="00F66448" w:rsidRDefault="00076C36" w:rsidP="00076C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Verdana"/>
          <w:color w:val="000000"/>
        </w:rPr>
      </w:pPr>
      <w:r w:rsidRPr="00076C36">
        <w:rPr>
          <w:rFonts w:cs="Verdana"/>
          <w:color w:val="000000"/>
        </w:rPr>
        <w:t>These descriptor types fall into two categories: system-segment descriptors and gate descriptors. System-segment descriptors point to system segments (LDT and TSS segments). Gate descriptors are in themselves “gates,” which hold pointers to procedure entry points in code segments (call, interrupt, and trap gates) or which hold segment selectors for TSS’s (task gates).</w:t>
      </w:r>
    </w:p>
    <w:p w14:paraId="51874079" w14:textId="77777777" w:rsidR="00F66448" w:rsidRPr="00F66448" w:rsidRDefault="00F66448" w:rsidP="00F664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13489E"/>
          <w:sz w:val="24"/>
          <w:szCs w:val="24"/>
        </w:rPr>
      </w:pPr>
    </w:p>
    <w:p w14:paraId="2A961070" w14:textId="50B5A6A2" w:rsidR="00390B29" w:rsidRDefault="00390B29">
      <w:pPr>
        <w:rPr>
          <w:rFonts w:cs="Verdana"/>
          <w:color w:val="000000"/>
        </w:rPr>
      </w:pPr>
      <w:r>
        <w:rPr>
          <w:rFonts w:cs="Verdana"/>
          <w:color w:val="000000"/>
        </w:rPr>
        <w:br w:type="page"/>
      </w:r>
    </w:p>
    <w:p w14:paraId="63C68385" w14:textId="51B06A05" w:rsidR="00FB2448" w:rsidRDefault="00390B29" w:rsidP="00390B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sz w:val="28"/>
          <w:u w:val="single"/>
        </w:rPr>
      </w:pPr>
      <w:r w:rsidRPr="00390B29">
        <w:rPr>
          <w:b/>
          <w:sz w:val="28"/>
          <w:u w:val="single"/>
        </w:rPr>
        <w:lastRenderedPageBreak/>
        <w:t>VT</w:t>
      </w:r>
    </w:p>
    <w:p w14:paraId="2A01550D" w14:textId="77777777" w:rsidR="00CD2D24" w:rsidRDefault="00CD2D24" w:rsidP="00CD2D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b/>
          <w:sz w:val="24"/>
          <w:u w:val="single"/>
        </w:rPr>
      </w:pPr>
    </w:p>
    <w:p w14:paraId="3091B68C" w14:textId="77777777" w:rsidR="00D31639" w:rsidRDefault="00D31639" w:rsidP="00D31639">
      <w:pPr>
        <w:rPr>
          <w:b/>
          <w:bCs/>
        </w:rPr>
      </w:pPr>
      <w:r w:rsidRPr="000064F5">
        <w:rPr>
          <w:b/>
          <w:bCs/>
        </w:rPr>
        <w:t xml:space="preserve">VMCS </w:t>
      </w:r>
    </w:p>
    <w:p w14:paraId="6114F65E" w14:textId="77777777" w:rsidR="00D31639" w:rsidRPr="000064F5" w:rsidRDefault="00D31639" w:rsidP="00576D21">
      <w:pPr>
        <w:numPr>
          <w:ilvl w:val="0"/>
          <w:numId w:val="15"/>
        </w:numPr>
        <w:spacing w:after="0"/>
      </w:pPr>
      <w:r w:rsidRPr="000064F5">
        <w:t>A 4K-aligned memory buffer for saving/restoring CPU state</w:t>
      </w:r>
    </w:p>
    <w:p w14:paraId="7C3C685C" w14:textId="77777777" w:rsidR="00D31639" w:rsidRPr="000064F5" w:rsidRDefault="00D31639" w:rsidP="00576D21">
      <w:pPr>
        <w:numPr>
          <w:ilvl w:val="0"/>
          <w:numId w:val="15"/>
        </w:numPr>
        <w:spacing w:after="0"/>
      </w:pPr>
      <w:r>
        <w:t>Comprised</w:t>
      </w:r>
      <w:r w:rsidRPr="000064F5">
        <w:t xml:space="preserve"> of </w:t>
      </w:r>
    </w:p>
    <w:p w14:paraId="347C870F" w14:textId="77777777" w:rsidR="00D31639" w:rsidRPr="000064F5" w:rsidRDefault="00D31639" w:rsidP="00576D21">
      <w:pPr>
        <w:numPr>
          <w:ilvl w:val="1"/>
          <w:numId w:val="15"/>
        </w:numPr>
        <w:spacing w:after="0"/>
      </w:pPr>
      <w:r w:rsidRPr="000064F5">
        <w:t xml:space="preserve">VMCS Region </w:t>
      </w:r>
    </w:p>
    <w:p w14:paraId="28562B2F" w14:textId="77777777" w:rsidR="00D31639" w:rsidRPr="000064F5" w:rsidRDefault="00D31639" w:rsidP="00576D21">
      <w:pPr>
        <w:numPr>
          <w:ilvl w:val="1"/>
          <w:numId w:val="15"/>
        </w:numPr>
        <w:spacing w:after="0"/>
      </w:pPr>
      <w:r w:rsidRPr="000064F5">
        <w:t>VMCS data</w:t>
      </w:r>
    </w:p>
    <w:p w14:paraId="0CC370A9" w14:textId="77777777" w:rsidR="00D31639" w:rsidRPr="000064F5" w:rsidRDefault="00D31639" w:rsidP="00576D21">
      <w:pPr>
        <w:numPr>
          <w:ilvl w:val="2"/>
          <w:numId w:val="15"/>
        </w:numPr>
        <w:spacing w:after="0"/>
      </w:pPr>
      <w:r w:rsidRPr="000064F5">
        <w:t xml:space="preserve">Guest </w:t>
      </w:r>
      <w:proofErr w:type="gramStart"/>
      <w:r w:rsidRPr="000064F5">
        <w:t>state :</w:t>
      </w:r>
      <w:proofErr w:type="gramEnd"/>
      <w:r w:rsidRPr="000064F5">
        <w:t xml:space="preserve"> to save/load guest state on </w:t>
      </w:r>
      <w:proofErr w:type="spellStart"/>
      <w:r w:rsidRPr="000064F5">
        <w:t>VMexit</w:t>
      </w:r>
      <w:proofErr w:type="spellEnd"/>
      <w:r w:rsidRPr="000064F5">
        <w:t>/</w:t>
      </w:r>
      <w:proofErr w:type="spellStart"/>
      <w:r w:rsidRPr="000064F5">
        <w:t>VMentry</w:t>
      </w:r>
      <w:proofErr w:type="spellEnd"/>
      <w:r w:rsidRPr="000064F5">
        <w:t xml:space="preserve"> </w:t>
      </w:r>
    </w:p>
    <w:p w14:paraId="40C5BAEB" w14:textId="77777777" w:rsidR="00D31639" w:rsidRPr="000064F5" w:rsidRDefault="00D31639" w:rsidP="00576D21">
      <w:pPr>
        <w:numPr>
          <w:ilvl w:val="2"/>
          <w:numId w:val="15"/>
        </w:numPr>
        <w:spacing w:after="0"/>
      </w:pPr>
      <w:r w:rsidRPr="000064F5">
        <w:t xml:space="preserve">Host state: to load host state on </w:t>
      </w:r>
      <w:proofErr w:type="spellStart"/>
      <w:r w:rsidRPr="000064F5">
        <w:t>VMexit</w:t>
      </w:r>
      <w:proofErr w:type="spellEnd"/>
      <w:r w:rsidRPr="000064F5">
        <w:t xml:space="preserve"> </w:t>
      </w:r>
    </w:p>
    <w:p w14:paraId="7CA093B2" w14:textId="77777777" w:rsidR="00D31639" w:rsidRPr="000064F5" w:rsidRDefault="00D31639" w:rsidP="00576D21">
      <w:pPr>
        <w:numPr>
          <w:ilvl w:val="2"/>
          <w:numId w:val="15"/>
        </w:numPr>
        <w:spacing w:after="0"/>
      </w:pPr>
      <w:r w:rsidRPr="000064F5">
        <w:t xml:space="preserve">VMX execution control fields: configure </w:t>
      </w:r>
      <w:proofErr w:type="spellStart"/>
      <w:r w:rsidRPr="000064F5">
        <w:t>VMentry</w:t>
      </w:r>
      <w:proofErr w:type="spellEnd"/>
      <w:r w:rsidRPr="000064F5">
        <w:t>/exit conditions</w:t>
      </w:r>
    </w:p>
    <w:p w14:paraId="374F1B0F" w14:textId="77777777" w:rsidR="00D31639" w:rsidRPr="000064F5" w:rsidRDefault="00D31639" w:rsidP="00576D21">
      <w:pPr>
        <w:numPr>
          <w:ilvl w:val="2"/>
          <w:numId w:val="15"/>
        </w:numPr>
        <w:spacing w:after="0"/>
      </w:pPr>
      <w:proofErr w:type="spellStart"/>
      <w:r w:rsidRPr="000064F5">
        <w:t>VMentry</w:t>
      </w:r>
      <w:proofErr w:type="spellEnd"/>
      <w:r w:rsidRPr="000064F5">
        <w:t xml:space="preserve"> control fields: to control specific saving/loading of guest on </w:t>
      </w:r>
      <w:proofErr w:type="spellStart"/>
      <w:r w:rsidRPr="000064F5">
        <w:t>VMentry</w:t>
      </w:r>
      <w:proofErr w:type="spellEnd"/>
      <w:r w:rsidRPr="000064F5">
        <w:t xml:space="preserve"> </w:t>
      </w:r>
    </w:p>
    <w:p w14:paraId="70CDF0FA" w14:textId="77777777" w:rsidR="00D31639" w:rsidRPr="000064F5" w:rsidRDefault="00D31639" w:rsidP="00576D21">
      <w:pPr>
        <w:numPr>
          <w:ilvl w:val="2"/>
          <w:numId w:val="15"/>
        </w:numPr>
        <w:spacing w:after="0"/>
      </w:pPr>
      <w:proofErr w:type="spellStart"/>
      <w:r w:rsidRPr="000064F5">
        <w:t>VMexit</w:t>
      </w:r>
      <w:proofErr w:type="spellEnd"/>
      <w:r w:rsidRPr="000064F5">
        <w:t xml:space="preserve"> control fields: to control specific loading of host state on </w:t>
      </w:r>
      <w:proofErr w:type="spellStart"/>
      <w:r w:rsidRPr="000064F5">
        <w:t>VMexit</w:t>
      </w:r>
      <w:proofErr w:type="spellEnd"/>
      <w:r w:rsidRPr="000064F5">
        <w:t xml:space="preserve"> </w:t>
      </w:r>
    </w:p>
    <w:p w14:paraId="27A2A18E" w14:textId="77777777" w:rsidR="00D31639" w:rsidRPr="000064F5" w:rsidRDefault="00D31639" w:rsidP="00576D21">
      <w:pPr>
        <w:numPr>
          <w:ilvl w:val="2"/>
          <w:numId w:val="15"/>
        </w:numPr>
        <w:spacing w:after="0"/>
      </w:pPr>
      <w:proofErr w:type="spellStart"/>
      <w:r w:rsidRPr="000064F5">
        <w:t>VMexit</w:t>
      </w:r>
      <w:proofErr w:type="spellEnd"/>
      <w:r w:rsidRPr="000064F5">
        <w:t xml:space="preserve"> information fields: contain information about the cause and the nature of the </w:t>
      </w:r>
      <w:proofErr w:type="spellStart"/>
      <w:r w:rsidRPr="000064F5">
        <w:t>Vmexit</w:t>
      </w:r>
      <w:proofErr w:type="spellEnd"/>
      <w:r w:rsidRPr="000064F5">
        <w:t xml:space="preserve"> </w:t>
      </w:r>
    </w:p>
    <w:p w14:paraId="251C8C72" w14:textId="77777777" w:rsidR="00D31639" w:rsidRPr="000064F5" w:rsidRDefault="00D31639" w:rsidP="00576D21">
      <w:pPr>
        <w:numPr>
          <w:ilvl w:val="0"/>
          <w:numId w:val="16"/>
        </w:numPr>
        <w:spacing w:after="0"/>
      </w:pPr>
      <w:r w:rsidRPr="000064F5">
        <w:t>3 new registers added on each thread for VMCS management</w:t>
      </w:r>
    </w:p>
    <w:p w14:paraId="5344AC4F" w14:textId="77777777" w:rsidR="00D31639" w:rsidRPr="000064F5" w:rsidRDefault="00D31639" w:rsidP="00576D21">
      <w:pPr>
        <w:numPr>
          <w:ilvl w:val="1"/>
          <w:numId w:val="16"/>
        </w:numPr>
        <w:spacing w:after="0"/>
      </w:pPr>
      <w:r w:rsidRPr="000064F5">
        <w:t>Parent, working-VMCS, and controlling-VMCS pointers</w:t>
      </w:r>
    </w:p>
    <w:p w14:paraId="0C9323B3" w14:textId="77777777" w:rsidR="00D31639" w:rsidRPr="000064F5" w:rsidRDefault="00D31639" w:rsidP="00576D21">
      <w:pPr>
        <w:numPr>
          <w:ilvl w:val="0"/>
          <w:numId w:val="16"/>
        </w:numPr>
        <w:spacing w:after="0"/>
      </w:pPr>
      <w:r w:rsidRPr="000064F5">
        <w:t>There could be more than 1 valid VMCS at a time, but only one active (working-</w:t>
      </w:r>
      <w:proofErr w:type="spellStart"/>
      <w:r w:rsidRPr="000064F5">
        <w:t>vmcs</w:t>
      </w:r>
      <w:proofErr w:type="spellEnd"/>
      <w:r w:rsidRPr="000064F5">
        <w:t xml:space="preserve"> pointer)</w:t>
      </w:r>
    </w:p>
    <w:p w14:paraId="03CD4B12" w14:textId="77777777" w:rsidR="00D31639" w:rsidRPr="000064F5" w:rsidRDefault="00D31639" w:rsidP="00576D21">
      <w:pPr>
        <w:numPr>
          <w:ilvl w:val="0"/>
          <w:numId w:val="16"/>
        </w:numPr>
        <w:spacing w:after="0"/>
      </w:pPr>
      <w:r w:rsidRPr="000064F5">
        <w:t xml:space="preserve">Loading a VMCS into working-VMCS pointer by executing </w:t>
      </w:r>
      <w:proofErr w:type="spellStart"/>
      <w:r w:rsidRPr="007B2BDA">
        <w:rPr>
          <w:i/>
        </w:rPr>
        <w:t>vmptrld</w:t>
      </w:r>
      <w:proofErr w:type="spellEnd"/>
      <w:r w:rsidRPr="000064F5">
        <w:t xml:space="preserve"> instruction</w:t>
      </w:r>
    </w:p>
    <w:p w14:paraId="28A72DB8" w14:textId="77777777" w:rsidR="00D31639" w:rsidRDefault="00D31639" w:rsidP="00CD2D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b/>
          <w:sz w:val="24"/>
          <w:u w:val="single"/>
        </w:rPr>
      </w:pPr>
    </w:p>
    <w:p w14:paraId="0700718C" w14:textId="77777777" w:rsidR="00D31639" w:rsidRDefault="00D31639" w:rsidP="00D316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b/>
          <w:sz w:val="24"/>
          <w:u w:val="single"/>
        </w:rPr>
      </w:pPr>
    </w:p>
    <w:p w14:paraId="3710C347" w14:textId="77777777" w:rsidR="00D31639" w:rsidRPr="00CD2D24" w:rsidRDefault="00D31639" w:rsidP="00D316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b/>
          <w:sz w:val="24"/>
        </w:rPr>
      </w:pPr>
      <w:r w:rsidRPr="00CD2D24">
        <w:rPr>
          <w:b/>
          <w:sz w:val="24"/>
        </w:rPr>
        <w:t>Transitions</w:t>
      </w:r>
    </w:p>
    <w:p w14:paraId="5383EBF8" w14:textId="77777777" w:rsidR="00D31639" w:rsidRPr="00CD2D24" w:rsidRDefault="00D31639" w:rsidP="00D316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b/>
          <w:sz w:val="24"/>
          <w:u w:val="single"/>
        </w:rPr>
      </w:pPr>
    </w:p>
    <w:p w14:paraId="1136B5B8" w14:textId="77777777" w:rsidR="008743C8" w:rsidRDefault="008743C8" w:rsidP="008743C8">
      <w:pPr>
        <w:spacing w:after="0"/>
        <w:ind w:left="360"/>
      </w:pPr>
    </w:p>
    <w:p w14:paraId="4D35D3E3" w14:textId="633A243E" w:rsidR="00CD2D24" w:rsidRDefault="00CD2D24" w:rsidP="00CD2D24">
      <w:r>
        <w:rPr>
          <w:noProof/>
        </w:rPr>
        <w:drawing>
          <wp:inline distT="0" distB="0" distL="0" distR="0" wp14:anchorId="655FA10C" wp14:editId="03A81BAB">
            <wp:extent cx="3084830" cy="2226945"/>
            <wp:effectExtent l="0" t="0" r="0" b="0"/>
            <wp:docPr id="12" name="Object 1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57800" cy="4800600"/>
                      <a:chOff x="1752600" y="1143000"/>
                      <a:chExt cx="5257800" cy="4800600"/>
                    </a:xfrm>
                  </a:grpSpPr>
                  <a:sp>
                    <a:nvSpPr>
                      <a:cNvPr id="30" name="Rectangle 8"/>
                      <a:cNvSpPr>
                        <a:spLocks noChangeArrowheads="1"/>
                      </a:cNvSpPr>
                    </a:nvSpPr>
                    <a:spPr bwMode="auto">
                      <a:xfrm>
                        <a:off x="3962400" y="1905000"/>
                        <a:ext cx="990600" cy="1600200"/>
                      </a:xfrm>
                      <a:prstGeom prst="rect">
                        <a:avLst/>
                      </a:prstGeom>
                      <a:gradFill rotWithShape="1">
                        <a:gsLst>
                          <a:gs pos="0">
                            <a:srgbClr val="99FF99">
                              <a:gamma/>
                              <a:shade val="46275"/>
                              <a:invGamma/>
                            </a:srgbClr>
                          </a:gs>
                          <a:gs pos="50000">
                            <a:srgbClr val="99FF99"/>
                          </a:gs>
                          <a:gs pos="100000">
                            <a:srgbClr val="99FF99">
                              <a:gamma/>
                              <a:shade val="46275"/>
                              <a:invGamma/>
                            </a:srgbClr>
                          </a:gs>
                        </a:gsLst>
                        <a:lin ang="5400000" scaled="1"/>
                      </a:gradFill>
                      <a:ln w="12700" cap="sq">
                        <a:solidFill>
                          <a:schemeClr val="tx1"/>
                        </a:solidFill>
                        <a:miter lim="800000"/>
                        <a:headEnd type="none" w="sm" len="sm"/>
                        <a:tailEnd type="none" w="sm" len="sm"/>
                      </a:ln>
                      <a:effectLst/>
                    </a:spPr>
                    <a:txSp>
                      <a:txBody>
                        <a:bodyPr wrap="none"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31" name="Line 10"/>
                      <a:cNvSpPr>
                        <a:spLocks noChangeShapeType="1"/>
                      </a:cNvSpPr>
                    </a:nvSpPr>
                    <a:spPr bwMode="auto">
                      <a:xfrm>
                        <a:off x="3962400" y="2819400"/>
                        <a:ext cx="990600" cy="0"/>
                      </a:xfrm>
                      <a:prstGeom prst="line">
                        <a:avLst/>
                      </a:prstGeom>
                      <a:noFill/>
                      <a:ln w="12700" cap="sq">
                        <a:solidFill>
                          <a:schemeClr val="tx1"/>
                        </a:solidFill>
                        <a:round/>
                        <a:headEnd type="none" w="sm" len="sm"/>
                        <a:tailEnd type="none" w="sm" len="sm"/>
                      </a:ln>
                      <a:effectLst/>
                    </a:spPr>
                    <a:txSp>
                      <a:txBody>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32" name="Text Box 11"/>
                      <a:cNvSpPr txBox="1">
                        <a:spLocks noChangeArrowheads="1"/>
                      </a:cNvSpPr>
                    </a:nvSpPr>
                    <a:spPr bwMode="auto">
                      <a:xfrm>
                        <a:off x="4023360" y="2057400"/>
                        <a:ext cx="814647" cy="630942"/>
                      </a:xfrm>
                      <a:prstGeom prst="rect">
                        <a:avLst/>
                      </a:prstGeom>
                      <a:noFill/>
                      <a:ln w="12700" cap="sq">
                        <a:noFill/>
                        <a:miter lim="800000"/>
                        <a:headEnd type="none" w="sm" len="sm"/>
                        <a:tailEnd type="none" w="sm" len="sm"/>
                      </a:ln>
                      <a:effectLst/>
                    </a:spPr>
                    <a:txSp>
                      <a:txBody>
                        <a:bodyPr wrap="square">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spcBef>
                              <a:spcPct val="50000"/>
                            </a:spcBef>
                          </a:pPr>
                          <a:r>
                            <a:rPr lang="en-US" sz="1400" dirty="0" smtClean="0"/>
                            <a:t>Guest</a:t>
                          </a:r>
                        </a:p>
                        <a:p>
                          <a:pPr>
                            <a:spcBef>
                              <a:spcPct val="50000"/>
                            </a:spcBef>
                          </a:pPr>
                          <a:r>
                            <a:rPr lang="en-US" sz="1400" dirty="0" smtClean="0"/>
                            <a:t>State</a:t>
                          </a:r>
                          <a:endParaRPr lang="en-US" sz="1400" dirty="0"/>
                        </a:p>
                      </a:txBody>
                      <a:useSpRect/>
                    </a:txSp>
                  </a:sp>
                  <a:sp>
                    <a:nvSpPr>
                      <a:cNvPr id="33" name="Text Box 12"/>
                      <a:cNvSpPr txBox="1">
                        <a:spLocks noChangeArrowheads="1"/>
                      </a:cNvSpPr>
                    </a:nvSpPr>
                    <a:spPr bwMode="auto">
                      <a:xfrm>
                        <a:off x="3962401" y="2905299"/>
                        <a:ext cx="990600" cy="523220"/>
                      </a:xfrm>
                      <a:prstGeom prst="rect">
                        <a:avLst/>
                      </a:prstGeom>
                      <a:noFill/>
                      <a:ln w="12700" cap="sq">
                        <a:noFill/>
                        <a:miter lim="800000"/>
                        <a:headEnd type="none" w="sm" len="sm"/>
                        <a:tailEnd type="none" w="sm" len="sm"/>
                      </a:ln>
                      <a:effectLst/>
                    </a:spPr>
                    <a:txSp>
                      <a:txBody>
                        <a:bodyP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spcBef>
                              <a:spcPct val="50000"/>
                            </a:spcBef>
                          </a:pPr>
                          <a:r>
                            <a:rPr lang="en-US" sz="1400" dirty="0"/>
                            <a:t>Host State</a:t>
                          </a:r>
                        </a:p>
                      </a:txBody>
                      <a:useSpRect/>
                    </a:txSp>
                  </a:sp>
                  <a:sp>
                    <a:nvSpPr>
                      <a:cNvPr id="34" name="Text Box 13"/>
                      <a:cNvSpPr txBox="1">
                        <a:spLocks noChangeArrowheads="1"/>
                      </a:cNvSpPr>
                    </a:nvSpPr>
                    <a:spPr bwMode="auto">
                      <a:xfrm>
                        <a:off x="3962400" y="3505200"/>
                        <a:ext cx="990600" cy="366713"/>
                      </a:xfrm>
                      <a:prstGeom prst="rect">
                        <a:avLst/>
                      </a:prstGeom>
                      <a:noFill/>
                      <a:ln w="12700" cap="sq">
                        <a:noFill/>
                        <a:miter lim="800000"/>
                        <a:headEnd type="none" w="sm" len="sm"/>
                        <a:tailEnd type="none" w="sm" len="sm"/>
                      </a:ln>
                      <a:effectLst/>
                    </a:spPr>
                    <a:txSp>
                      <a:txBody>
                        <a:bodyP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a:spcBef>
                              <a:spcPct val="50000"/>
                            </a:spcBef>
                          </a:pPr>
                          <a:r>
                            <a:rPr lang="en-US" sz="1800"/>
                            <a:t>VMCS</a:t>
                          </a:r>
                        </a:p>
                      </a:txBody>
                      <a:useSpRect/>
                    </a:txSp>
                  </a:sp>
                  <a:sp>
                    <a:nvSpPr>
                      <a:cNvPr id="35" name="Rectangle 15"/>
                      <a:cNvSpPr>
                        <a:spLocks noChangeArrowheads="1"/>
                      </a:cNvSpPr>
                    </a:nvSpPr>
                    <a:spPr bwMode="auto">
                      <a:xfrm>
                        <a:off x="2776451" y="1163782"/>
                        <a:ext cx="1612669" cy="232756"/>
                      </a:xfrm>
                      <a:prstGeom prst="rect">
                        <a:avLst/>
                      </a:prstGeom>
                      <a:gradFill rotWithShape="1">
                        <a:gsLst>
                          <a:gs pos="0">
                            <a:srgbClr val="FFFFCC"/>
                          </a:gs>
                          <a:gs pos="100000">
                            <a:srgbClr val="FFFFCC">
                              <a:gamma/>
                              <a:shade val="46275"/>
                              <a:invGamma/>
                            </a:srgbClr>
                          </a:gs>
                        </a:gsLst>
                        <a:path path="rect">
                          <a:fillToRect r="100000" b="100000"/>
                        </a:path>
                      </a:gradFill>
                      <a:ln w="12700" cap="sq">
                        <a:solidFill>
                          <a:schemeClr val="tx1"/>
                        </a:solidFill>
                        <a:miter lim="800000"/>
                        <a:headEnd type="none" w="sm" len="sm"/>
                        <a:tailEnd type="none" w="sm" len="sm"/>
                      </a:ln>
                      <a:effectLst/>
                    </a:spPr>
                    <a:txSp>
                      <a:txBody>
                        <a:bodyPr wrap="none"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r>
                            <a:rPr lang="en-US" sz="1200"/>
                            <a:t>Controling-VMCS ptr</a:t>
                          </a:r>
                        </a:p>
                      </a:txBody>
                      <a:useSpRect/>
                    </a:txSp>
                  </a:sp>
                  <a:sp>
                    <a:nvSpPr>
                      <a:cNvPr id="36" name="Rectangle 16"/>
                      <a:cNvSpPr>
                        <a:spLocks noChangeArrowheads="1"/>
                      </a:cNvSpPr>
                    </a:nvSpPr>
                    <a:spPr bwMode="auto">
                      <a:xfrm>
                        <a:off x="4871257" y="1143000"/>
                        <a:ext cx="1546167" cy="220287"/>
                      </a:xfrm>
                      <a:prstGeom prst="rect">
                        <a:avLst/>
                      </a:prstGeom>
                      <a:gradFill rotWithShape="1">
                        <a:gsLst>
                          <a:gs pos="0">
                            <a:srgbClr val="FFFFCC"/>
                          </a:gs>
                          <a:gs pos="100000">
                            <a:srgbClr val="FFFFCC">
                              <a:gamma/>
                              <a:shade val="46275"/>
                              <a:invGamma/>
                            </a:srgbClr>
                          </a:gs>
                        </a:gsLst>
                        <a:path path="rect">
                          <a:fillToRect r="100000" b="100000"/>
                        </a:path>
                      </a:gradFill>
                      <a:ln w="12700" cap="sq">
                        <a:solidFill>
                          <a:schemeClr val="tx1"/>
                        </a:solidFill>
                        <a:miter lim="800000"/>
                        <a:headEnd type="none" w="sm" len="sm"/>
                        <a:tailEnd type="none" w="sm" len="sm"/>
                      </a:ln>
                      <a:effectLst/>
                    </a:spPr>
                    <a:txSp>
                      <a:txBody>
                        <a:bodyPr wrap="none"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r>
                            <a:rPr lang="en-US" sz="1200" dirty="0"/>
                            <a:t>Working-VMCS </a:t>
                          </a:r>
                          <a:r>
                            <a:rPr lang="en-US" sz="1200" dirty="0" err="1"/>
                            <a:t>ptr</a:t>
                          </a:r>
                          <a:endParaRPr lang="en-US" sz="1200" dirty="0"/>
                        </a:p>
                      </a:txBody>
                      <a:useSpRect/>
                    </a:txSp>
                  </a:sp>
                  <a:sp>
                    <a:nvSpPr>
                      <a:cNvPr id="38" name="Oval 23"/>
                      <a:cNvSpPr>
                        <a:spLocks noChangeArrowheads="1"/>
                      </a:cNvSpPr>
                    </a:nvSpPr>
                    <a:spPr bwMode="auto">
                      <a:xfrm>
                        <a:off x="1752600" y="4495800"/>
                        <a:ext cx="1676400" cy="609600"/>
                      </a:xfrm>
                      <a:prstGeom prst="ellipse">
                        <a:avLst/>
                      </a:prstGeom>
                      <a:gradFill rotWithShape="1">
                        <a:gsLst>
                          <a:gs pos="0">
                            <a:srgbClr val="FFFFCC"/>
                          </a:gs>
                          <a:gs pos="100000">
                            <a:srgbClr val="FFFFCC">
                              <a:gamma/>
                              <a:shade val="46275"/>
                              <a:invGamma/>
                            </a:srgbClr>
                          </a:gs>
                        </a:gsLst>
                        <a:lin ang="5400000" scaled="1"/>
                      </a:gradFill>
                      <a:ln w="12700" cap="sq">
                        <a:solidFill>
                          <a:schemeClr val="tx1"/>
                        </a:solidFill>
                        <a:round/>
                        <a:headEnd type="none" w="sm" len="sm"/>
                        <a:tailEnd type="none" w="sm" len="sm"/>
                      </a:ln>
                      <a:effectLst/>
                    </a:spPr>
                    <a:txSp>
                      <a:txBody>
                        <a:bodyPr wrap="none"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r>
                            <a:rPr lang="en-US"/>
                            <a:t>Host</a:t>
                          </a:r>
                        </a:p>
                      </a:txBody>
                      <a:useSpRect/>
                    </a:txSp>
                  </a:sp>
                  <a:sp>
                    <a:nvSpPr>
                      <a:cNvPr id="39" name="Oval 25"/>
                      <a:cNvSpPr>
                        <a:spLocks noChangeArrowheads="1"/>
                      </a:cNvSpPr>
                    </a:nvSpPr>
                    <a:spPr bwMode="auto">
                      <a:xfrm>
                        <a:off x="5334000" y="4495800"/>
                        <a:ext cx="1676400" cy="609600"/>
                      </a:xfrm>
                      <a:prstGeom prst="ellipse">
                        <a:avLst/>
                      </a:prstGeom>
                      <a:gradFill rotWithShape="1">
                        <a:gsLst>
                          <a:gs pos="0">
                            <a:srgbClr val="FFFFCC"/>
                          </a:gs>
                          <a:gs pos="100000">
                            <a:srgbClr val="FFFFCC">
                              <a:gamma/>
                              <a:shade val="46275"/>
                              <a:invGamma/>
                            </a:srgbClr>
                          </a:gs>
                        </a:gsLst>
                        <a:lin ang="5400000" scaled="1"/>
                      </a:gradFill>
                      <a:ln w="12700" cap="sq">
                        <a:solidFill>
                          <a:schemeClr val="tx1"/>
                        </a:solidFill>
                        <a:round/>
                        <a:headEnd type="none" w="sm" len="sm"/>
                        <a:tailEnd type="none" w="sm" len="sm"/>
                      </a:ln>
                      <a:effectLst/>
                    </a:spPr>
                    <a:txSp>
                      <a:txBody>
                        <a:bodyPr wrap="none"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r>
                            <a:rPr lang="en-US"/>
                            <a:t>Guest</a:t>
                          </a:r>
                        </a:p>
                      </a:txBody>
                      <a:useSpRect/>
                    </a:txSp>
                  </a:sp>
                  <a:sp>
                    <a:nvSpPr>
                      <a:cNvPr id="40" name="Line 26"/>
                      <a:cNvSpPr>
                        <a:spLocks noChangeShapeType="1"/>
                      </a:cNvSpPr>
                    </a:nvSpPr>
                    <a:spPr bwMode="auto">
                      <a:xfrm flipH="1">
                        <a:off x="4343400" y="1371600"/>
                        <a:ext cx="1295400" cy="533400"/>
                      </a:xfrm>
                      <a:prstGeom prst="line">
                        <a:avLst/>
                      </a:prstGeom>
                      <a:noFill/>
                      <a:ln w="38100" cap="sq">
                        <a:solidFill>
                          <a:schemeClr val="folHlink"/>
                        </a:solidFill>
                        <a:round/>
                        <a:headEnd type="none" w="sm" len="sm"/>
                        <a:tailEnd type="triangle" w="sm" len="sm"/>
                      </a:ln>
                      <a:effectLst/>
                    </a:spPr>
                    <a:txSp>
                      <a:txBody>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41" name="Text Box 27"/>
                      <a:cNvSpPr txBox="1">
                        <a:spLocks noChangeArrowheads="1"/>
                      </a:cNvSpPr>
                    </a:nvSpPr>
                    <a:spPr bwMode="auto">
                      <a:xfrm>
                        <a:off x="5029199" y="1524000"/>
                        <a:ext cx="856211" cy="276999"/>
                      </a:xfrm>
                      <a:prstGeom prst="rect">
                        <a:avLst/>
                      </a:prstGeom>
                      <a:noFill/>
                      <a:ln w="12700" cap="sq">
                        <a:noFill/>
                        <a:miter lim="800000"/>
                        <a:headEnd type="none" w="sm" len="sm"/>
                        <a:tailEnd type="none" w="sm" len="sm"/>
                      </a:ln>
                      <a:effectLst/>
                    </a:spPr>
                    <a:txSp>
                      <a:txBody>
                        <a:bodyPr wrap="square">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a:spcBef>
                              <a:spcPct val="50000"/>
                            </a:spcBef>
                          </a:pPr>
                          <a:r>
                            <a:rPr lang="en-US" sz="1200" dirty="0" err="1"/>
                            <a:t>vmptrld</a:t>
                          </a:r>
                          <a:endParaRPr lang="en-US" sz="1200" dirty="0"/>
                        </a:p>
                      </a:txBody>
                      <a:useSpRect/>
                    </a:txSp>
                  </a:sp>
                  <a:sp>
                    <a:nvSpPr>
                      <a:cNvPr id="42" name="Line 28"/>
                      <a:cNvSpPr>
                        <a:spLocks noChangeShapeType="1"/>
                      </a:cNvSpPr>
                    </a:nvSpPr>
                    <a:spPr bwMode="auto">
                      <a:xfrm flipH="1">
                        <a:off x="3048000" y="3505200"/>
                        <a:ext cx="990600" cy="1066800"/>
                      </a:xfrm>
                      <a:prstGeom prst="line">
                        <a:avLst/>
                      </a:prstGeom>
                      <a:noFill/>
                      <a:ln w="38100" cap="sq">
                        <a:solidFill>
                          <a:schemeClr val="folHlink"/>
                        </a:solidFill>
                        <a:round/>
                        <a:headEnd type="none" w="sm" len="sm"/>
                        <a:tailEnd type="triangle" w="sm" len="sm"/>
                      </a:ln>
                      <a:effectLst/>
                    </a:spPr>
                    <a:txSp>
                      <a:txBody>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43" name="Text Box 29"/>
                      <a:cNvSpPr txBox="1">
                        <a:spLocks noChangeArrowheads="1"/>
                      </a:cNvSpPr>
                    </a:nvSpPr>
                    <a:spPr bwMode="auto">
                      <a:xfrm>
                        <a:off x="3124200" y="3733800"/>
                        <a:ext cx="914400" cy="274638"/>
                      </a:xfrm>
                      <a:prstGeom prst="rect">
                        <a:avLst/>
                      </a:prstGeom>
                      <a:noFill/>
                      <a:ln w="12700" cap="sq">
                        <a:noFill/>
                        <a:miter lim="800000"/>
                        <a:headEnd type="none" w="sm" len="sm"/>
                        <a:tailEnd type="none" w="sm" len="sm"/>
                      </a:ln>
                      <a:effectLst/>
                    </a:spPr>
                    <a:txSp>
                      <a:txBody>
                        <a:bodyP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a:spcBef>
                              <a:spcPct val="50000"/>
                            </a:spcBef>
                          </a:pPr>
                          <a:r>
                            <a:rPr lang="en-US" sz="1200"/>
                            <a:t>vmcall</a:t>
                          </a:r>
                        </a:p>
                      </a:txBody>
                      <a:useSpRect/>
                    </a:txSp>
                  </a:sp>
                  <a:cxnSp>
                    <a:nvCxnSpPr>
                      <a:cNvPr id="44" name="AutoShape 39"/>
                      <a:cNvCxnSpPr>
                        <a:cxnSpLocks noChangeShapeType="1"/>
                        <a:stCxn id="30" idx="3"/>
                        <a:endCxn id="39" idx="0"/>
                      </a:cNvCxnSpPr>
                    </a:nvCxnSpPr>
                    <a:spPr bwMode="auto">
                      <a:xfrm>
                        <a:off x="4953000" y="2705100"/>
                        <a:ext cx="1219200" cy="1790700"/>
                      </a:xfrm>
                      <a:prstGeom prst="curvedConnector2">
                        <a:avLst/>
                      </a:prstGeom>
                      <a:noFill/>
                      <a:ln w="57150" cap="sq">
                        <a:solidFill>
                          <a:schemeClr val="accent2"/>
                        </a:solidFill>
                        <a:round/>
                        <a:headEnd type="none" w="sm" len="sm"/>
                        <a:tailEnd type="triangle" w="sm" len="sm"/>
                      </a:ln>
                      <a:effectLst/>
                    </a:spPr>
                  </a:cxnSp>
                  <a:sp>
                    <a:nvSpPr>
                      <a:cNvPr id="45" name="AutoShape 41"/>
                      <a:cNvSpPr>
                        <a:spLocks noChangeArrowheads="1"/>
                      </a:cNvSpPr>
                    </a:nvSpPr>
                    <a:spPr bwMode="auto">
                      <a:xfrm>
                        <a:off x="3352800" y="4038600"/>
                        <a:ext cx="2514600" cy="609600"/>
                      </a:xfrm>
                      <a:prstGeom prst="curvedDownArrow">
                        <a:avLst>
                          <a:gd name="adj1" fmla="val 82500"/>
                          <a:gd name="adj2" fmla="val 165000"/>
                          <a:gd name="adj3" fmla="val 33333"/>
                        </a:avLst>
                      </a:prstGeom>
                      <a:gradFill rotWithShape="0">
                        <a:gsLst>
                          <a:gs pos="0">
                            <a:srgbClr val="9999FF"/>
                          </a:gs>
                          <a:gs pos="100000">
                            <a:srgbClr val="9999FF">
                              <a:gamma/>
                              <a:shade val="46275"/>
                              <a:invGamma/>
                            </a:srgbClr>
                          </a:gs>
                        </a:gsLst>
                        <a:lin ang="5400000" scaled="1"/>
                      </a:gradFill>
                      <a:ln w="12700" cap="sq">
                        <a:solidFill>
                          <a:srgbClr val="9933FF"/>
                        </a:solidFill>
                        <a:miter lim="800000"/>
                        <a:headEnd type="none" w="sm" len="sm"/>
                        <a:tailEnd type="none" w="sm" len="sm"/>
                      </a:ln>
                      <a:effectLst/>
                    </a:spPr>
                    <a:txSp>
                      <a:txBody>
                        <a:bodyPr wrap="none"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r>
                            <a:rPr lang="en-US" sz="1400">
                              <a:solidFill>
                                <a:srgbClr val="9933FF"/>
                              </a:solidFill>
                            </a:rPr>
                            <a:t>vmentry</a:t>
                          </a:r>
                        </a:p>
                      </a:txBody>
                      <a:useSpRect/>
                    </a:txSp>
                  </a:sp>
                  <a:sp>
                    <a:nvSpPr>
                      <a:cNvPr id="46" name="AutoShape 42"/>
                      <a:cNvSpPr>
                        <a:spLocks noChangeArrowheads="1"/>
                      </a:cNvSpPr>
                    </a:nvSpPr>
                    <a:spPr bwMode="auto">
                      <a:xfrm flipH="1" flipV="1">
                        <a:off x="2819400" y="5029200"/>
                        <a:ext cx="2743200" cy="609600"/>
                      </a:xfrm>
                      <a:prstGeom prst="curvedDownArrow">
                        <a:avLst>
                          <a:gd name="adj1" fmla="val 90000"/>
                          <a:gd name="adj2" fmla="val 180000"/>
                          <a:gd name="adj3" fmla="val 33333"/>
                        </a:avLst>
                      </a:prstGeom>
                      <a:solidFill>
                        <a:srgbClr val="FF9900"/>
                      </a:solidFill>
                      <a:ln w="12700" cap="sq">
                        <a:solidFill>
                          <a:srgbClr val="9933FF"/>
                        </a:solidFill>
                        <a:miter lim="800000"/>
                        <a:headEnd type="none" w="sm" len="sm"/>
                        <a:tailEnd type="none" w="sm" len="sm"/>
                      </a:ln>
                      <a:effectLst/>
                    </a:spPr>
                    <a:txSp>
                      <a:txBody>
                        <a:bodyPr wrap="none"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sz="1400"/>
                        </a:p>
                      </a:txBody>
                      <a:useSpRect/>
                    </a:txSp>
                  </a:sp>
                  <a:cxnSp>
                    <a:nvCxnSpPr>
                      <a:cNvPr id="47" name="AutoShape 43"/>
                      <a:cNvCxnSpPr>
                        <a:cxnSpLocks noChangeShapeType="1"/>
                        <a:stCxn id="39" idx="7"/>
                        <a:endCxn id="32" idx="3"/>
                      </a:cNvCxnSpPr>
                    </a:nvCxnSpPr>
                    <a:spPr bwMode="auto">
                      <a:xfrm rot="16200000" flipV="1">
                        <a:off x="4695351" y="2515528"/>
                        <a:ext cx="2212203" cy="1926890"/>
                      </a:xfrm>
                      <a:prstGeom prst="curvedConnector2">
                        <a:avLst/>
                      </a:prstGeom>
                      <a:noFill/>
                      <a:ln w="57150" cap="sq">
                        <a:solidFill>
                          <a:srgbClr val="FF9900"/>
                        </a:solidFill>
                        <a:round/>
                        <a:headEnd type="none" w="sm" len="sm"/>
                        <a:tailEnd type="triangle" w="sm" len="sm"/>
                      </a:ln>
                      <a:effectLst/>
                    </a:spPr>
                  </a:cxnSp>
                  <a:cxnSp>
                    <a:nvCxnSpPr>
                      <a:cNvPr id="48" name="AutoShape 44"/>
                      <a:cNvCxnSpPr>
                        <a:cxnSpLocks noChangeShapeType="1"/>
                        <a:stCxn id="33" idx="1"/>
                        <a:endCxn id="38" idx="0"/>
                      </a:cNvCxnSpPr>
                    </a:nvCxnSpPr>
                    <a:spPr bwMode="auto">
                      <a:xfrm rot="10800000" flipV="1">
                        <a:off x="2590801" y="3166908"/>
                        <a:ext cx="1371601" cy="1328891"/>
                      </a:xfrm>
                      <a:prstGeom prst="curvedConnector2">
                        <a:avLst/>
                      </a:prstGeom>
                      <a:noFill/>
                      <a:ln w="57150" cap="sq">
                        <a:solidFill>
                          <a:srgbClr val="FF9900"/>
                        </a:solidFill>
                        <a:round/>
                        <a:headEnd type="none" w="sm" len="sm"/>
                        <a:tailEnd type="triangle" w="sm" len="sm"/>
                      </a:ln>
                      <a:effectLst/>
                    </a:spPr>
                  </a:cxnSp>
                  <a:sp>
                    <a:nvSpPr>
                      <a:cNvPr id="49" name="Line 45"/>
                      <a:cNvSpPr>
                        <a:spLocks noChangeShapeType="1"/>
                      </a:cNvSpPr>
                    </a:nvSpPr>
                    <a:spPr bwMode="auto">
                      <a:xfrm>
                        <a:off x="3657600" y="1371600"/>
                        <a:ext cx="457200" cy="533400"/>
                      </a:xfrm>
                      <a:prstGeom prst="line">
                        <a:avLst/>
                      </a:prstGeom>
                      <a:noFill/>
                      <a:ln w="57150" cap="sq">
                        <a:solidFill>
                          <a:schemeClr val="accent2"/>
                        </a:solidFill>
                        <a:round/>
                        <a:headEnd type="none" w="sm" len="sm"/>
                        <a:tailEnd type="triangle" w="sm" len="sm"/>
                      </a:ln>
                      <a:effectLst/>
                    </a:spPr>
                    <a:txSp>
                      <a:txBody>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50" name="Text Box 48"/>
                      <a:cNvSpPr txBox="1">
                        <a:spLocks noChangeArrowheads="1"/>
                      </a:cNvSpPr>
                    </a:nvSpPr>
                    <a:spPr bwMode="auto">
                      <a:xfrm>
                        <a:off x="3733800" y="5638800"/>
                        <a:ext cx="838200" cy="304800"/>
                      </a:xfrm>
                      <a:prstGeom prst="rect">
                        <a:avLst/>
                      </a:prstGeom>
                      <a:noFill/>
                      <a:ln w="12700" cap="sq">
                        <a:noFill/>
                        <a:miter lim="800000"/>
                        <a:headEnd type="none" w="sm" len="sm"/>
                        <a:tailEnd type="none" w="sm" len="sm"/>
                      </a:ln>
                      <a:effectLst/>
                    </a:spPr>
                    <a:txSp>
                      <a:txBody>
                        <a:bodyP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a:spcBef>
                              <a:spcPct val="50000"/>
                            </a:spcBef>
                          </a:pPr>
                          <a:r>
                            <a:rPr lang="en-US" sz="1400">
                              <a:solidFill>
                                <a:srgbClr val="FF9900"/>
                              </a:solidFill>
                            </a:rPr>
                            <a:t>vmexit</a:t>
                          </a:r>
                        </a:p>
                      </a:txBody>
                      <a:useSpRect/>
                    </a:txSp>
                  </a:sp>
                  <a:sp>
                    <a:nvSpPr>
                      <a:cNvPr id="51" name="Text Box 49"/>
                      <a:cNvSpPr txBox="1">
                        <a:spLocks noChangeArrowheads="1"/>
                      </a:cNvSpPr>
                    </a:nvSpPr>
                    <a:spPr bwMode="auto">
                      <a:xfrm>
                        <a:off x="5622925" y="3211513"/>
                        <a:ext cx="508473" cy="276999"/>
                      </a:xfrm>
                      <a:prstGeom prst="rect">
                        <a:avLst/>
                      </a:prstGeom>
                      <a:noFill/>
                      <a:ln w="12700" cap="sq">
                        <a:noFill/>
                        <a:miter lim="800000"/>
                        <a:headEnd type="none" w="sm" len="sm"/>
                        <a:tailEnd type="none" w="sm" len="sm"/>
                      </a:ln>
                      <a:effectLst/>
                    </a:spPr>
                    <a:txSp>
                      <a:txBody>
                        <a:bodyPr wrap="none">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a:r>
                            <a:rPr lang="en-US" sz="1200"/>
                            <a:t>load</a:t>
                          </a:r>
                        </a:p>
                      </a:txBody>
                      <a:useSpRect/>
                    </a:txSp>
                  </a:sp>
                  <a:sp>
                    <a:nvSpPr>
                      <a:cNvPr id="52" name="Text Box 50"/>
                      <a:cNvSpPr txBox="1">
                        <a:spLocks noChangeArrowheads="1"/>
                      </a:cNvSpPr>
                    </a:nvSpPr>
                    <a:spPr bwMode="auto">
                      <a:xfrm>
                        <a:off x="6003925" y="2449513"/>
                        <a:ext cx="537968" cy="276999"/>
                      </a:xfrm>
                      <a:prstGeom prst="rect">
                        <a:avLst/>
                      </a:prstGeom>
                      <a:noFill/>
                      <a:ln w="12700" cap="sq">
                        <a:noFill/>
                        <a:miter lim="800000"/>
                        <a:headEnd type="none" w="sm" len="sm"/>
                        <a:tailEnd type="none" w="sm" len="sm"/>
                      </a:ln>
                      <a:effectLst/>
                    </a:spPr>
                    <a:txSp>
                      <a:txBody>
                        <a:bodyPr wrap="none">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a:r>
                            <a:rPr lang="en-US" sz="1200"/>
                            <a:t>save</a:t>
                          </a:r>
                        </a:p>
                      </a:txBody>
                      <a:useSpRect/>
                    </a:txSp>
                  </a:sp>
                  <a:sp>
                    <a:nvSpPr>
                      <a:cNvPr id="53" name="Text Box 51"/>
                      <a:cNvSpPr txBox="1">
                        <a:spLocks noChangeArrowheads="1"/>
                      </a:cNvSpPr>
                    </a:nvSpPr>
                    <a:spPr bwMode="auto">
                      <a:xfrm>
                        <a:off x="2438400" y="3344863"/>
                        <a:ext cx="533400" cy="276999"/>
                      </a:xfrm>
                      <a:prstGeom prst="rect">
                        <a:avLst/>
                      </a:prstGeom>
                      <a:noFill/>
                      <a:ln w="12700" cap="sq">
                        <a:noFill/>
                        <a:miter lim="800000"/>
                        <a:headEnd type="none" w="sm" len="sm"/>
                        <a:tailEnd type="none" w="sm" len="sm"/>
                      </a:ln>
                      <a:effectLst/>
                    </a:spPr>
                    <a:txSp>
                      <a:txBody>
                        <a:bodyP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a:spcBef>
                              <a:spcPct val="50000"/>
                            </a:spcBef>
                          </a:pPr>
                          <a:r>
                            <a:rPr lang="en-US" sz="1200" dirty="0"/>
                            <a:t>load</a:t>
                          </a:r>
                        </a:p>
                      </a:txBody>
                      <a:useSpRect/>
                    </a:txSp>
                  </a:sp>
                </lc:lockedCanvas>
              </a:graphicData>
            </a:graphic>
          </wp:inline>
        </w:drawing>
      </w:r>
    </w:p>
    <w:p w14:paraId="470CBF46" w14:textId="32B96A34" w:rsidR="000064F5" w:rsidRPr="00185E9F" w:rsidRDefault="000064F5" w:rsidP="001C5101">
      <w:pPr>
        <w:rPr>
          <w:b/>
          <w:sz w:val="28"/>
        </w:rPr>
      </w:pPr>
      <w:r w:rsidRPr="00A26558">
        <w:rPr>
          <w:b/>
          <w:sz w:val="28"/>
        </w:rPr>
        <w:t>Page Walk, Mode L (4K), with EPT (4K)</w:t>
      </w:r>
    </w:p>
    <w:p w14:paraId="0875660A" w14:textId="77777777" w:rsidR="007B2BDA" w:rsidRDefault="007B2BDA" w:rsidP="000064F5">
      <w:pPr>
        <w:rPr>
          <w:b/>
          <w:bCs/>
        </w:rPr>
      </w:pPr>
      <w:r>
        <w:rPr>
          <w:b/>
          <w:bCs/>
        </w:rPr>
        <w:lastRenderedPageBreak/>
        <w:t xml:space="preserve">                </w:t>
      </w:r>
      <w:r w:rsidR="009A299B">
        <w:rPr>
          <w:b/>
          <w:bCs/>
        </w:rPr>
        <w:t xml:space="preserve">     </w:t>
      </w:r>
      <w:r w:rsidR="000064F5" w:rsidRPr="000064F5">
        <w:rPr>
          <w:noProof/>
        </w:rPr>
        <w:drawing>
          <wp:inline distT="0" distB="0" distL="0" distR="0" wp14:anchorId="70E2F35F" wp14:editId="76707BD9">
            <wp:extent cx="4182533" cy="2115820"/>
            <wp:effectExtent l="0" t="0" r="0" b="0"/>
            <wp:docPr id="21"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2287" cy="4967288"/>
                      <a:chOff x="846138" y="1085850"/>
                      <a:chExt cx="8142287" cy="4967288"/>
                    </a:xfrm>
                  </a:grpSpPr>
                  <a:grpSp>
                    <a:nvGrpSpPr>
                      <a:cNvPr id="2" name="Group 2"/>
                      <a:cNvGrpSpPr>
                        <a:grpSpLocks/>
                      </a:cNvGrpSpPr>
                    </a:nvGrpSpPr>
                    <a:grpSpPr bwMode="auto">
                      <a:xfrm>
                        <a:off x="1038225" y="3624258"/>
                        <a:ext cx="7373938" cy="731836"/>
                        <a:chOff x="654" y="2283"/>
                        <a:chExt cx="4645" cy="461"/>
                      </a:xfrm>
                    </a:grpSpPr>
                    <a:sp>
                      <a:nvSpPr>
                        <a:cNvPr id="240643" name="Rectangle 3"/>
                        <a:cNvSpPr>
                          <a:spLocks noChangeArrowheads="1"/>
                        </a:cNvSpPr>
                      </a:nvSpPr>
                      <a:spPr bwMode="auto">
                        <a:xfrm>
                          <a:off x="727" y="2547"/>
                          <a:ext cx="4572"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Guest Physical Address</a:t>
                            </a:r>
                          </a:p>
                        </a:txBody>
                        <a:useSpRect/>
                      </a:txSp>
                    </a:sp>
                    <a:sp>
                      <a:nvSpPr>
                        <a:cNvPr id="240644" name="Rectangle 4"/>
                        <a:cNvSpPr>
                          <a:spLocks noChangeArrowheads="1"/>
                        </a:cNvSpPr>
                      </a:nvSpPr>
                      <a:spPr bwMode="auto">
                        <a:xfrm>
                          <a:off x="654" y="2283"/>
                          <a:ext cx="2927" cy="291"/>
                        </a:xfrm>
                        <a:prstGeom prst="rect">
                          <a:avLst/>
                        </a:prstGeom>
                        <a:noFill/>
                        <a:ln w="9525" algn="ctr">
                          <a:noFill/>
                          <a:miter lim="800000"/>
                          <a:headEnd/>
                          <a:tailEnd/>
                        </a:ln>
                        <a:effectLst/>
                      </a:spPr>
                      <a:txSp>
                        <a:txBody>
                          <a:bodyPr wrap="square">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r>
                              <a:rPr lang="en-US" kern="1200" dirty="0">
                                <a:solidFill>
                                  <a:srgbClr val="000000"/>
                                </a:solidFill>
                                <a:latin typeface="Arial" charset="0"/>
                                <a:ea typeface="+mn-ea"/>
                                <a:cs typeface="+mn-cs"/>
                              </a:rPr>
                              <a:t>Guest Physical Address (46 bits)</a:t>
                            </a:r>
                          </a:p>
                        </a:txBody>
                        <a:useSpRect/>
                      </a:txSp>
                    </a:sp>
                  </a:grpSp>
                  <a:grpSp>
                    <a:nvGrpSpPr>
                      <a:cNvPr id="3" name="Group 5"/>
                      <a:cNvGrpSpPr>
                        <a:grpSpLocks/>
                      </a:cNvGrpSpPr>
                    </a:nvGrpSpPr>
                    <a:grpSpPr bwMode="auto">
                      <a:xfrm>
                        <a:off x="1154113" y="4043363"/>
                        <a:ext cx="7258050" cy="312737"/>
                        <a:chOff x="727" y="2547"/>
                        <a:chExt cx="4597" cy="197"/>
                      </a:xfrm>
                    </a:grpSpPr>
                    <a:sp>
                      <a:nvSpPr>
                        <a:cNvPr id="240646" name="Rectangle 6"/>
                        <a:cNvSpPr>
                          <a:spLocks noChangeArrowheads="1"/>
                        </a:cNvSpPr>
                      </a:nvSpPr>
                      <a:spPr bwMode="auto">
                        <a:xfrm>
                          <a:off x="727" y="2547"/>
                          <a:ext cx="841"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PML4 Offset</a:t>
                            </a:r>
                          </a:p>
                        </a:txBody>
                        <a:useSpRect/>
                      </a:txSp>
                    </a:sp>
                    <a:sp>
                      <a:nvSpPr>
                        <a:cNvPr id="240647" name="Rectangle 7"/>
                        <a:cNvSpPr>
                          <a:spLocks noChangeArrowheads="1"/>
                        </a:cNvSpPr>
                      </a:nvSpPr>
                      <a:spPr bwMode="auto">
                        <a:xfrm>
                          <a:off x="1573" y="2547"/>
                          <a:ext cx="920"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PDP Offset</a:t>
                            </a:r>
                          </a:p>
                        </a:txBody>
                        <a:useSpRect/>
                      </a:txSp>
                    </a:sp>
                    <a:sp>
                      <a:nvSpPr>
                        <a:cNvPr id="240648" name="Rectangle 8"/>
                        <a:cNvSpPr>
                          <a:spLocks noChangeArrowheads="1"/>
                        </a:cNvSpPr>
                      </a:nvSpPr>
                      <a:spPr bwMode="auto">
                        <a:xfrm>
                          <a:off x="2493" y="2547"/>
                          <a:ext cx="847"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PD Offset</a:t>
                            </a:r>
                          </a:p>
                        </a:txBody>
                        <a:useSpRect/>
                      </a:txSp>
                    </a:sp>
                    <a:sp>
                      <a:nvSpPr>
                        <a:cNvPr id="240649" name="Rectangle 9"/>
                        <a:cNvSpPr>
                          <a:spLocks noChangeArrowheads="1"/>
                        </a:cNvSpPr>
                      </a:nvSpPr>
                      <a:spPr bwMode="auto">
                        <a:xfrm>
                          <a:off x="3340" y="2547"/>
                          <a:ext cx="847"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PT Offset</a:t>
                            </a:r>
                          </a:p>
                        </a:txBody>
                        <a:useSpRect/>
                      </a:txSp>
                    </a:sp>
                    <a:sp>
                      <a:nvSpPr>
                        <a:cNvPr id="240650" name="Rectangle 10"/>
                        <a:cNvSpPr>
                          <a:spLocks noChangeArrowheads="1"/>
                        </a:cNvSpPr>
                      </a:nvSpPr>
                      <a:spPr bwMode="auto">
                        <a:xfrm>
                          <a:off x="4187" y="2547"/>
                          <a:ext cx="1137"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Offset</a:t>
                            </a:r>
                          </a:p>
                        </a:txBody>
                        <a:useSpRect/>
                      </a:txSp>
                    </a:sp>
                  </a:grpSp>
                  <a:grpSp>
                    <a:nvGrpSpPr>
                      <a:cNvPr id="4" name="Group 11"/>
                      <a:cNvGrpSpPr>
                        <a:grpSpLocks/>
                      </a:cNvGrpSpPr>
                    </a:nvGrpSpPr>
                    <a:grpSpPr bwMode="auto">
                      <a:xfrm>
                        <a:off x="5767388" y="4613275"/>
                        <a:ext cx="1447800" cy="1420813"/>
                        <a:chOff x="3633" y="2906"/>
                        <a:chExt cx="912" cy="895"/>
                      </a:xfrm>
                    </a:grpSpPr>
                    <a:grpSp>
                      <a:nvGrpSpPr>
                        <a:cNvPr id="12" name="Group 12"/>
                        <a:cNvGrpSpPr>
                          <a:grpSpLocks/>
                        </a:cNvGrpSpPr>
                      </a:nvGrpSpPr>
                      <a:grpSpPr bwMode="auto">
                        <a:xfrm>
                          <a:off x="3969" y="2906"/>
                          <a:ext cx="576" cy="895"/>
                          <a:chOff x="3969" y="2906"/>
                          <a:chExt cx="576" cy="895"/>
                        </a:xfrm>
                      </a:grpSpPr>
                      <a:sp>
                        <a:nvSpPr>
                          <a:cNvPr id="240653" name="Rectangle 13"/>
                          <a:cNvSpPr>
                            <a:spLocks noChangeArrowheads="1"/>
                          </a:cNvSpPr>
                        </a:nvSpPr>
                        <a:spPr bwMode="auto">
                          <a:xfrm>
                            <a:off x="3969" y="2906"/>
                            <a:ext cx="576" cy="350"/>
                          </a:xfrm>
                          <a:prstGeom prst="rect">
                            <a:avLst/>
                          </a:prstGeom>
                          <a:noFill/>
                          <a:ln w="38100">
                            <a:solidFill>
                              <a:schemeClr val="tx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EPT</a:t>
                              </a:r>
                              <a:br>
                                <a:rPr lang="en-US" sz="1400" kern="1200">
                                  <a:solidFill>
                                    <a:srgbClr val="000000"/>
                                  </a:solidFill>
                                  <a:latin typeface="Arial" charset="0"/>
                                  <a:ea typeface="+mn-ea"/>
                                  <a:cs typeface="+mn-cs"/>
                                </a:rPr>
                              </a:br>
                              <a:r>
                                <a:rPr lang="en-US" sz="1400" kern="1200">
                                  <a:solidFill>
                                    <a:srgbClr val="000000"/>
                                  </a:solidFill>
                                  <a:latin typeface="Arial" charset="0"/>
                                  <a:ea typeface="+mn-ea"/>
                                  <a:cs typeface="+mn-cs"/>
                                </a:rPr>
                                <a:t>PT</a:t>
                              </a:r>
                            </a:p>
                          </a:txBody>
                          <a:useSpRect/>
                        </a:txSp>
                      </a:sp>
                      <a:sp>
                        <a:nvSpPr>
                          <a:cNvPr id="240654" name="Rectangle 14"/>
                          <a:cNvSpPr>
                            <a:spLocks noChangeArrowheads="1"/>
                          </a:cNvSpPr>
                        </a:nvSpPr>
                        <a:spPr bwMode="auto">
                          <a:xfrm>
                            <a:off x="3969" y="3203"/>
                            <a:ext cx="576" cy="598"/>
                          </a:xfrm>
                          <a:prstGeom prst="rect">
                            <a:avLst/>
                          </a:prstGeom>
                          <a:solidFill>
                            <a:srgbClr val="99FF33"/>
                          </a:solidFill>
                          <a:ln w="38100" algn="ctr">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sp>
                      <a:nvSpPr>
                        <a:cNvPr id="240655" name="Line 15"/>
                        <a:cNvSpPr>
                          <a:spLocks noChangeShapeType="1"/>
                        </a:cNvSpPr>
                      </a:nvSpPr>
                      <a:spPr bwMode="auto">
                        <a:xfrm>
                          <a:off x="3633" y="3635"/>
                          <a:ext cx="336" cy="144"/>
                        </a:xfrm>
                        <a:prstGeom prst="line">
                          <a:avLst/>
                        </a:prstGeom>
                        <a:noFill/>
                        <a:ln w="12700">
                          <a:solidFill>
                            <a:srgbClr val="000000"/>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sp>
                    <a:nvSpPr>
                      <a:cNvPr id="240657" name="Rectangle 17"/>
                      <a:cNvSpPr>
                        <a:spLocks noChangeArrowheads="1"/>
                      </a:cNvSpPr>
                    </a:nvSpPr>
                    <a:spPr bwMode="auto">
                      <a:xfrm>
                        <a:off x="1116013" y="1085850"/>
                        <a:ext cx="7297737" cy="312738"/>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Linear Address</a:t>
                          </a:r>
                        </a:p>
                      </a:txBody>
                      <a:useSpRect/>
                    </a:txSp>
                  </a:sp>
                  <a:grpSp>
                    <a:nvGrpSpPr>
                      <a:cNvPr id="6" name="Group 18"/>
                      <a:cNvGrpSpPr>
                        <a:grpSpLocks/>
                      </a:cNvGrpSpPr>
                    </a:nvGrpSpPr>
                    <a:grpSpPr bwMode="auto">
                      <a:xfrm>
                        <a:off x="1116013" y="1085850"/>
                        <a:ext cx="7297737" cy="312738"/>
                        <a:chOff x="703" y="684"/>
                        <a:chExt cx="4597" cy="197"/>
                      </a:xfrm>
                    </a:grpSpPr>
                    <a:sp>
                      <a:nvSpPr>
                        <a:cNvPr id="240659" name="Rectangle 19"/>
                        <a:cNvSpPr>
                          <a:spLocks noChangeArrowheads="1"/>
                        </a:cNvSpPr>
                      </a:nvSpPr>
                      <a:spPr bwMode="auto">
                        <a:xfrm>
                          <a:off x="703" y="684"/>
                          <a:ext cx="841"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PML4 Offset</a:t>
                            </a:r>
                          </a:p>
                        </a:txBody>
                        <a:useSpRect/>
                      </a:txSp>
                    </a:sp>
                    <a:sp>
                      <a:nvSpPr>
                        <a:cNvPr id="240660" name="Rectangle 20"/>
                        <a:cNvSpPr>
                          <a:spLocks noChangeArrowheads="1"/>
                        </a:cNvSpPr>
                      </a:nvSpPr>
                      <a:spPr bwMode="auto">
                        <a:xfrm>
                          <a:off x="1549" y="684"/>
                          <a:ext cx="920"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PDP Offset</a:t>
                            </a:r>
                          </a:p>
                        </a:txBody>
                        <a:useSpRect/>
                      </a:txSp>
                    </a:sp>
                    <a:sp>
                      <a:nvSpPr>
                        <a:cNvPr id="240661" name="Rectangle 21"/>
                        <a:cNvSpPr>
                          <a:spLocks noChangeArrowheads="1"/>
                        </a:cNvSpPr>
                      </a:nvSpPr>
                      <a:spPr bwMode="auto">
                        <a:xfrm>
                          <a:off x="2469" y="684"/>
                          <a:ext cx="847"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PD Offset</a:t>
                            </a:r>
                          </a:p>
                        </a:txBody>
                        <a:useSpRect/>
                      </a:txSp>
                    </a:sp>
                    <a:sp>
                      <a:nvSpPr>
                        <a:cNvPr id="240662" name="Rectangle 22"/>
                        <a:cNvSpPr>
                          <a:spLocks noChangeArrowheads="1"/>
                        </a:cNvSpPr>
                      </a:nvSpPr>
                      <a:spPr bwMode="auto">
                        <a:xfrm>
                          <a:off x="3316" y="684"/>
                          <a:ext cx="847"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PT Offset</a:t>
                            </a:r>
                          </a:p>
                        </a:txBody>
                        <a:useSpRect/>
                      </a:txSp>
                    </a:sp>
                    <a:sp>
                      <a:nvSpPr>
                        <a:cNvPr id="240663" name="Rectangle 23"/>
                        <a:cNvSpPr>
                          <a:spLocks noChangeArrowheads="1"/>
                        </a:cNvSpPr>
                      </a:nvSpPr>
                      <a:spPr bwMode="auto">
                        <a:xfrm>
                          <a:off x="4163" y="684"/>
                          <a:ext cx="1137" cy="197"/>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Offset</a:t>
                            </a:r>
                          </a:p>
                        </a:txBody>
                        <a:useSpRect/>
                      </a:txSp>
                    </a:sp>
                  </a:grpSp>
                  <a:grpSp>
                    <a:nvGrpSpPr>
                      <a:cNvPr id="7" name="Group 25"/>
                      <a:cNvGrpSpPr>
                        <a:grpSpLocks/>
                      </a:cNvGrpSpPr>
                    </a:nvGrpSpPr>
                    <a:grpSpPr bwMode="auto">
                      <a:xfrm>
                        <a:off x="1995488" y="2143125"/>
                        <a:ext cx="914400" cy="1314450"/>
                        <a:chOff x="1257" y="1350"/>
                        <a:chExt cx="576" cy="828"/>
                      </a:xfrm>
                    </a:grpSpPr>
                    <a:sp>
                      <a:nvSpPr>
                        <a:cNvPr id="240666" name="Rectangle 26"/>
                        <a:cNvSpPr>
                          <a:spLocks noChangeArrowheads="1"/>
                        </a:cNvSpPr>
                      </a:nvSpPr>
                      <a:spPr bwMode="auto">
                        <a:xfrm>
                          <a:off x="1257" y="1350"/>
                          <a:ext cx="576" cy="216"/>
                        </a:xfrm>
                        <a:prstGeom prst="rect">
                          <a:avLst/>
                        </a:prstGeom>
                        <a:noFill/>
                        <a:ln w="38100">
                          <a:solidFill>
                            <a:schemeClr val="tx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PML4</a:t>
                            </a:r>
                          </a:p>
                        </a:txBody>
                        <a:useSpRect/>
                      </a:txSp>
                    </a:sp>
                    <a:sp>
                      <a:nvSpPr>
                        <a:cNvPr id="240667" name="Rectangle 27"/>
                        <a:cNvSpPr>
                          <a:spLocks noChangeArrowheads="1"/>
                        </a:cNvSpPr>
                      </a:nvSpPr>
                      <a:spPr bwMode="auto">
                        <a:xfrm>
                          <a:off x="1257" y="1580"/>
                          <a:ext cx="576" cy="598"/>
                        </a:xfrm>
                        <a:prstGeom prst="rect">
                          <a:avLst/>
                        </a:prstGeom>
                        <a:solidFill>
                          <a:srgbClr val="99FF33"/>
                        </a:solidFill>
                        <a:ln w="38100" algn="ctr">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grpSp>
                    <a:nvGrpSpPr>
                      <a:cNvPr id="8" name="Group 28"/>
                      <a:cNvGrpSpPr>
                        <a:grpSpLocks/>
                      </a:cNvGrpSpPr>
                    </a:nvGrpSpPr>
                    <a:grpSpPr bwMode="auto">
                      <a:xfrm>
                        <a:off x="3443288" y="1990725"/>
                        <a:ext cx="914400" cy="1314450"/>
                        <a:chOff x="2169" y="1254"/>
                        <a:chExt cx="576" cy="828"/>
                      </a:xfrm>
                    </a:grpSpPr>
                    <a:sp>
                      <a:nvSpPr>
                        <a:cNvPr id="240669" name="Rectangle 29"/>
                        <a:cNvSpPr>
                          <a:spLocks noChangeArrowheads="1"/>
                        </a:cNvSpPr>
                      </a:nvSpPr>
                      <a:spPr bwMode="auto">
                        <a:xfrm>
                          <a:off x="2169" y="1254"/>
                          <a:ext cx="576" cy="216"/>
                        </a:xfrm>
                        <a:prstGeom prst="rect">
                          <a:avLst/>
                        </a:prstGeom>
                        <a:noFill/>
                        <a:ln w="38100">
                          <a:solidFill>
                            <a:schemeClr val="tx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PDPT</a:t>
                            </a:r>
                          </a:p>
                        </a:txBody>
                        <a:useSpRect/>
                      </a:txSp>
                    </a:sp>
                    <a:sp>
                      <a:nvSpPr>
                        <a:cNvPr id="240670" name="Rectangle 30"/>
                        <a:cNvSpPr>
                          <a:spLocks noChangeArrowheads="1"/>
                        </a:cNvSpPr>
                      </a:nvSpPr>
                      <a:spPr bwMode="auto">
                        <a:xfrm>
                          <a:off x="2169" y="1484"/>
                          <a:ext cx="576" cy="598"/>
                        </a:xfrm>
                        <a:prstGeom prst="rect">
                          <a:avLst/>
                        </a:prstGeom>
                        <a:solidFill>
                          <a:srgbClr val="99FF33"/>
                        </a:solidFill>
                        <a:ln w="38100" algn="ctr">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grpSp>
                    <a:nvGrpSpPr>
                      <a:cNvPr id="9" name="Group 31"/>
                      <a:cNvGrpSpPr>
                        <a:grpSpLocks/>
                      </a:cNvGrpSpPr>
                    </a:nvGrpSpPr>
                    <a:grpSpPr bwMode="auto">
                      <a:xfrm>
                        <a:off x="1784350" y="1417638"/>
                        <a:ext cx="1125538" cy="1906587"/>
                        <a:chOff x="1124" y="893"/>
                        <a:chExt cx="709" cy="1201"/>
                      </a:xfrm>
                    </a:grpSpPr>
                    <a:sp>
                      <a:nvSpPr>
                        <a:cNvPr id="240672" name="Rectangle 32"/>
                        <a:cNvSpPr>
                          <a:spLocks noChangeArrowheads="1"/>
                        </a:cNvSpPr>
                      </a:nvSpPr>
                      <a:spPr bwMode="auto">
                        <a:xfrm>
                          <a:off x="1257" y="1878"/>
                          <a:ext cx="576" cy="216"/>
                        </a:xfrm>
                        <a:prstGeom prst="rect">
                          <a:avLst/>
                        </a:prstGeom>
                        <a:solidFill>
                          <a:srgbClr val="99FF33"/>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PML4E</a:t>
                            </a:r>
                          </a:p>
                        </a:txBody>
                        <a:useSpRect/>
                      </a:txSp>
                    </a:sp>
                    <a:cxnSp>
                      <a:nvCxnSpPr>
                        <a:cNvPr id="240673" name="AutoShape 33"/>
                        <a:cNvCxnSpPr>
                          <a:cxnSpLocks noChangeShapeType="1"/>
                          <a:stCxn id="240659" idx="2"/>
                          <a:endCxn id="240672" idx="1"/>
                        </a:cNvCxnSpPr>
                      </a:nvCxnSpPr>
                      <a:spPr bwMode="auto">
                        <a:xfrm rot="16200000" flipH="1">
                          <a:off x="638" y="1379"/>
                          <a:ext cx="1093" cy="121"/>
                        </a:xfrm>
                        <a:prstGeom prst="bentConnector2">
                          <a:avLst/>
                        </a:prstGeom>
                        <a:noFill/>
                        <a:ln w="12700">
                          <a:solidFill>
                            <a:srgbClr val="000000"/>
                          </a:solidFill>
                          <a:miter lim="800000"/>
                          <a:headEnd/>
                          <a:tailEnd type="triangle" w="med" len="med"/>
                        </a:ln>
                        <a:effectLst/>
                      </a:spPr>
                    </a:cxnSp>
                  </a:grpSp>
                  <a:sp>
                    <a:nvSpPr>
                      <a:cNvPr id="240674" name="Line 34"/>
                      <a:cNvSpPr>
                        <a:spLocks noChangeShapeType="1"/>
                      </a:cNvSpPr>
                    </a:nvSpPr>
                    <a:spPr bwMode="auto">
                      <a:xfrm>
                        <a:off x="2909888" y="3117850"/>
                        <a:ext cx="533400" cy="152400"/>
                      </a:xfrm>
                      <a:prstGeom prst="line">
                        <a:avLst/>
                      </a:prstGeom>
                      <a:noFill/>
                      <a:ln w="12700">
                        <a:solidFill>
                          <a:srgbClr val="000000"/>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nvGrpSpPr>
                      <a:cNvPr id="10" name="Group 35"/>
                      <a:cNvGrpSpPr>
                        <a:grpSpLocks/>
                      </a:cNvGrpSpPr>
                    </a:nvGrpSpPr>
                    <a:grpSpPr bwMode="auto">
                      <a:xfrm>
                        <a:off x="3189288" y="1417638"/>
                        <a:ext cx="1168400" cy="1601787"/>
                        <a:chOff x="2009" y="893"/>
                        <a:chExt cx="736" cy="1009"/>
                      </a:xfrm>
                    </a:grpSpPr>
                    <a:sp>
                      <a:nvSpPr>
                        <a:cNvPr id="240676" name="Rectangle 36"/>
                        <a:cNvSpPr>
                          <a:spLocks noChangeArrowheads="1"/>
                        </a:cNvSpPr>
                      </a:nvSpPr>
                      <a:spPr bwMode="auto">
                        <a:xfrm>
                          <a:off x="2169" y="1686"/>
                          <a:ext cx="576" cy="216"/>
                        </a:xfrm>
                        <a:prstGeom prst="rect">
                          <a:avLst/>
                        </a:prstGeom>
                        <a:solidFill>
                          <a:srgbClr val="99FF33"/>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PDPE</a:t>
                            </a:r>
                          </a:p>
                        </a:txBody>
                        <a:useSpRect/>
                      </a:txSp>
                    </a:sp>
                    <a:cxnSp>
                      <a:nvCxnSpPr>
                        <a:cNvPr id="240677" name="AutoShape 37"/>
                        <a:cNvCxnSpPr>
                          <a:cxnSpLocks noChangeShapeType="1"/>
                          <a:stCxn id="240660" idx="2"/>
                          <a:endCxn id="240676" idx="1"/>
                        </a:cNvCxnSpPr>
                      </a:nvCxnSpPr>
                      <a:spPr bwMode="auto">
                        <a:xfrm rot="16200000" flipH="1">
                          <a:off x="1632" y="1270"/>
                          <a:ext cx="901" cy="148"/>
                        </a:xfrm>
                        <a:prstGeom prst="bentConnector2">
                          <a:avLst/>
                        </a:prstGeom>
                        <a:noFill/>
                        <a:ln w="12700">
                          <a:solidFill>
                            <a:srgbClr val="000000"/>
                          </a:solidFill>
                          <a:miter lim="800000"/>
                          <a:headEnd/>
                          <a:tailEnd type="triangle" w="med" len="med"/>
                        </a:ln>
                        <a:effectLst/>
                      </a:spPr>
                    </a:cxnSp>
                  </a:grpSp>
                  <a:grpSp>
                    <a:nvGrpSpPr>
                      <a:cNvPr id="11" name="Group 38"/>
                      <a:cNvGrpSpPr>
                        <a:grpSpLocks/>
                      </a:cNvGrpSpPr>
                    </a:nvGrpSpPr>
                    <a:grpSpPr bwMode="auto">
                      <a:xfrm>
                        <a:off x="4814888" y="1914525"/>
                        <a:ext cx="914400" cy="1314450"/>
                        <a:chOff x="3033" y="1206"/>
                        <a:chExt cx="576" cy="828"/>
                      </a:xfrm>
                    </a:grpSpPr>
                    <a:sp>
                      <a:nvSpPr>
                        <a:cNvPr id="240679" name="Rectangle 39"/>
                        <a:cNvSpPr>
                          <a:spLocks noChangeArrowheads="1"/>
                        </a:cNvSpPr>
                      </a:nvSpPr>
                      <a:spPr bwMode="auto">
                        <a:xfrm>
                          <a:off x="3033" y="1206"/>
                          <a:ext cx="576" cy="216"/>
                        </a:xfrm>
                        <a:prstGeom prst="rect">
                          <a:avLst/>
                        </a:prstGeom>
                        <a:noFill/>
                        <a:ln w="38100">
                          <a:solidFill>
                            <a:schemeClr val="tx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PDT</a:t>
                            </a:r>
                          </a:p>
                        </a:txBody>
                        <a:useSpRect/>
                      </a:txSp>
                    </a:sp>
                    <a:sp>
                      <a:nvSpPr>
                        <a:cNvPr id="240680" name="Rectangle 40"/>
                        <a:cNvSpPr>
                          <a:spLocks noChangeArrowheads="1"/>
                        </a:cNvSpPr>
                      </a:nvSpPr>
                      <a:spPr bwMode="auto">
                        <a:xfrm>
                          <a:off x="3033" y="1436"/>
                          <a:ext cx="576" cy="598"/>
                        </a:xfrm>
                        <a:prstGeom prst="rect">
                          <a:avLst/>
                        </a:prstGeom>
                        <a:solidFill>
                          <a:srgbClr val="99FF33"/>
                        </a:solidFill>
                        <a:ln w="38100" algn="ctr">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grpSp>
                    <a:nvGrpSpPr>
                      <a:cNvPr id="5" name="Group 41"/>
                      <a:cNvGrpSpPr>
                        <a:grpSpLocks/>
                      </a:cNvGrpSpPr>
                    </a:nvGrpSpPr>
                    <a:grpSpPr bwMode="auto">
                      <a:xfrm>
                        <a:off x="4587875" y="1239838"/>
                        <a:ext cx="1136650" cy="1677987"/>
                        <a:chOff x="2893" y="893"/>
                        <a:chExt cx="716" cy="1057"/>
                      </a:xfrm>
                    </a:grpSpPr>
                    <a:sp>
                      <a:nvSpPr>
                        <a:cNvPr id="240682" name="Rectangle 42"/>
                        <a:cNvSpPr>
                          <a:spLocks noChangeArrowheads="1"/>
                        </a:cNvSpPr>
                      </a:nvSpPr>
                      <a:spPr bwMode="auto">
                        <a:xfrm>
                          <a:off x="3033" y="1734"/>
                          <a:ext cx="576" cy="216"/>
                        </a:xfrm>
                        <a:prstGeom prst="rect">
                          <a:avLst/>
                        </a:prstGeom>
                        <a:solidFill>
                          <a:srgbClr val="99FF33"/>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PDE</a:t>
                            </a:r>
                          </a:p>
                        </a:txBody>
                        <a:useSpRect/>
                      </a:txSp>
                    </a:sp>
                    <a:cxnSp>
                      <a:nvCxnSpPr>
                        <a:cNvPr id="240683" name="AutoShape 43"/>
                        <a:cNvCxnSpPr>
                          <a:cxnSpLocks noChangeShapeType="1"/>
                          <a:stCxn id="240661" idx="2"/>
                          <a:endCxn id="240682" idx="1"/>
                        </a:cNvCxnSpPr>
                      </a:nvCxnSpPr>
                      <a:spPr bwMode="auto">
                        <a:xfrm rot="16200000" flipH="1">
                          <a:off x="2482" y="1304"/>
                          <a:ext cx="949" cy="128"/>
                        </a:xfrm>
                        <a:prstGeom prst="bentConnector2">
                          <a:avLst/>
                        </a:prstGeom>
                        <a:noFill/>
                        <a:ln w="12700">
                          <a:solidFill>
                            <a:srgbClr val="000000"/>
                          </a:solidFill>
                          <a:miter lim="800000"/>
                          <a:headEnd/>
                          <a:tailEnd type="triangle" w="med" len="med"/>
                        </a:ln>
                        <a:effectLst/>
                      </a:spPr>
                    </a:cxnSp>
                  </a:grpSp>
                  <a:sp>
                    <a:nvSpPr>
                      <a:cNvPr id="240684" name="Line 44"/>
                      <a:cNvSpPr>
                        <a:spLocks noChangeShapeType="1"/>
                      </a:cNvSpPr>
                    </a:nvSpPr>
                    <a:spPr bwMode="auto">
                      <a:xfrm>
                        <a:off x="4357688" y="2813050"/>
                        <a:ext cx="457200" cy="381000"/>
                      </a:xfrm>
                      <a:prstGeom prst="line">
                        <a:avLst/>
                      </a:prstGeom>
                      <a:noFill/>
                      <a:ln w="12700">
                        <a:solidFill>
                          <a:srgbClr val="000000"/>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sp>
                    <a:nvSpPr>
                      <a:cNvPr id="240685" name="Line 45"/>
                      <a:cNvSpPr>
                        <a:spLocks noChangeShapeType="1"/>
                      </a:cNvSpPr>
                    </a:nvSpPr>
                    <a:spPr bwMode="auto">
                      <a:xfrm>
                        <a:off x="5724525" y="2776538"/>
                        <a:ext cx="538163" cy="265112"/>
                      </a:xfrm>
                      <a:prstGeom prst="line">
                        <a:avLst/>
                      </a:prstGeom>
                      <a:noFill/>
                      <a:ln w="12700">
                        <a:solidFill>
                          <a:srgbClr val="000000"/>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nvGrpSpPr>
                      <a:cNvPr id="13" name="Group 46"/>
                      <a:cNvGrpSpPr>
                        <a:grpSpLocks/>
                      </a:cNvGrpSpPr>
                    </a:nvGrpSpPr>
                    <a:grpSpPr bwMode="auto">
                      <a:xfrm>
                        <a:off x="6262688" y="1762125"/>
                        <a:ext cx="914400" cy="1314450"/>
                        <a:chOff x="3945" y="1110"/>
                        <a:chExt cx="576" cy="828"/>
                      </a:xfrm>
                    </a:grpSpPr>
                    <a:sp>
                      <a:nvSpPr>
                        <a:cNvPr id="240687" name="Rectangle 47"/>
                        <a:cNvSpPr>
                          <a:spLocks noChangeArrowheads="1"/>
                        </a:cNvSpPr>
                      </a:nvSpPr>
                      <a:spPr bwMode="auto">
                        <a:xfrm>
                          <a:off x="3945" y="1110"/>
                          <a:ext cx="576" cy="216"/>
                        </a:xfrm>
                        <a:prstGeom prst="rect">
                          <a:avLst/>
                        </a:prstGeom>
                        <a:noFill/>
                        <a:ln w="38100">
                          <a:solidFill>
                            <a:schemeClr val="tx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PT</a:t>
                            </a:r>
                          </a:p>
                        </a:txBody>
                        <a:useSpRect/>
                      </a:txSp>
                    </a:sp>
                    <a:sp>
                      <a:nvSpPr>
                        <a:cNvPr id="240688" name="Rectangle 48"/>
                        <a:cNvSpPr>
                          <a:spLocks noChangeArrowheads="1"/>
                        </a:cNvSpPr>
                      </a:nvSpPr>
                      <a:spPr bwMode="auto">
                        <a:xfrm>
                          <a:off x="3945" y="1340"/>
                          <a:ext cx="576" cy="598"/>
                        </a:xfrm>
                        <a:prstGeom prst="rect">
                          <a:avLst/>
                        </a:prstGeom>
                        <a:solidFill>
                          <a:srgbClr val="99FF33"/>
                        </a:solidFill>
                        <a:ln w="38100" algn="ctr">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grpSp>
                    <a:nvGrpSpPr>
                      <a:cNvPr id="14" name="Group 49"/>
                      <a:cNvGrpSpPr>
                        <a:grpSpLocks/>
                      </a:cNvGrpSpPr>
                    </a:nvGrpSpPr>
                    <a:grpSpPr bwMode="auto">
                      <a:xfrm>
                        <a:off x="5937250" y="1417638"/>
                        <a:ext cx="1239838" cy="1525587"/>
                        <a:chOff x="3740" y="893"/>
                        <a:chExt cx="781" cy="961"/>
                      </a:xfrm>
                    </a:grpSpPr>
                    <a:sp>
                      <a:nvSpPr>
                        <a:cNvPr id="240690" name="Rectangle 50"/>
                        <a:cNvSpPr>
                          <a:spLocks noChangeArrowheads="1"/>
                        </a:cNvSpPr>
                      </a:nvSpPr>
                      <a:spPr bwMode="auto">
                        <a:xfrm>
                          <a:off x="3945" y="1638"/>
                          <a:ext cx="576" cy="216"/>
                        </a:xfrm>
                        <a:prstGeom prst="rect">
                          <a:avLst/>
                        </a:prstGeom>
                        <a:solidFill>
                          <a:srgbClr val="99FF33"/>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dirty="0">
                                <a:solidFill>
                                  <a:srgbClr val="000000"/>
                                </a:solidFill>
                                <a:latin typeface="Arial" charset="0"/>
                                <a:ea typeface="+mn-ea"/>
                                <a:cs typeface="+mn-cs"/>
                              </a:rPr>
                              <a:t>PTE</a:t>
                            </a:r>
                          </a:p>
                        </a:txBody>
                        <a:useSpRect/>
                      </a:txSp>
                    </a:sp>
                    <a:cxnSp>
                      <a:nvCxnSpPr>
                        <a:cNvPr id="240691" name="AutoShape 51"/>
                        <a:cNvCxnSpPr>
                          <a:cxnSpLocks noChangeShapeType="1"/>
                          <a:stCxn id="240662" idx="2"/>
                          <a:endCxn id="240690" idx="1"/>
                        </a:cNvCxnSpPr>
                      </a:nvCxnSpPr>
                      <a:spPr bwMode="auto">
                        <a:xfrm rot="16200000" flipH="1">
                          <a:off x="3410" y="1223"/>
                          <a:ext cx="853" cy="193"/>
                        </a:xfrm>
                        <a:prstGeom prst="bentConnector2">
                          <a:avLst/>
                        </a:prstGeom>
                        <a:noFill/>
                        <a:ln w="12700">
                          <a:solidFill>
                            <a:srgbClr val="000000"/>
                          </a:solidFill>
                          <a:miter lim="800000"/>
                          <a:headEnd/>
                          <a:tailEnd type="triangle" w="med" len="med"/>
                        </a:ln>
                        <a:effectLst/>
                      </a:spPr>
                    </a:cxnSp>
                  </a:grpSp>
                  <a:cxnSp>
                    <a:nvCxnSpPr>
                      <a:cNvPr id="240692" name="AutoShape 52"/>
                      <a:cNvCxnSpPr>
                        <a:cxnSpLocks noChangeShapeType="1"/>
                        <a:stCxn id="240664" idx="2"/>
                      </a:cNvCxnSpPr>
                    </a:nvCxnSpPr>
                    <a:spPr bwMode="auto">
                      <a:xfrm rot="16200000" flipH="1">
                        <a:off x="849312" y="2300288"/>
                        <a:ext cx="1109663" cy="1112838"/>
                      </a:xfrm>
                      <a:prstGeom prst="bentConnector2">
                        <a:avLst/>
                      </a:prstGeom>
                      <a:noFill/>
                      <a:ln w="12700">
                        <a:solidFill>
                          <a:srgbClr val="000000"/>
                        </a:solidFill>
                        <a:miter lim="800000"/>
                        <a:headEnd/>
                        <a:tailEnd type="triangle" w="med" len="med"/>
                      </a:ln>
                      <a:effectLst/>
                    </a:spPr>
                  </a:cxnSp>
                  <a:sp>
                    <a:nvSpPr>
                      <a:cNvPr id="240693" name="Line 53"/>
                      <a:cNvSpPr>
                        <a:spLocks noChangeShapeType="1"/>
                      </a:cNvSpPr>
                    </a:nvSpPr>
                    <a:spPr bwMode="auto">
                      <a:xfrm>
                        <a:off x="7183438" y="2776538"/>
                        <a:ext cx="577850" cy="114300"/>
                      </a:xfrm>
                      <a:prstGeom prst="line">
                        <a:avLst/>
                      </a:prstGeom>
                      <a:noFill/>
                      <a:ln w="12700">
                        <a:solidFill>
                          <a:srgbClr val="000000"/>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nvGrpSpPr>
                      <a:cNvPr id="15" name="Group 54"/>
                      <a:cNvGrpSpPr>
                        <a:grpSpLocks/>
                      </a:cNvGrpSpPr>
                    </a:nvGrpSpPr>
                    <a:grpSpPr bwMode="auto">
                      <a:xfrm>
                        <a:off x="7761288" y="1608138"/>
                        <a:ext cx="920750" cy="1314450"/>
                        <a:chOff x="4889" y="1013"/>
                        <a:chExt cx="580" cy="828"/>
                      </a:xfrm>
                    </a:grpSpPr>
                    <a:sp>
                      <a:nvSpPr>
                        <a:cNvPr id="240695" name="Rectangle 55"/>
                        <a:cNvSpPr>
                          <a:spLocks noChangeArrowheads="1"/>
                        </a:cNvSpPr>
                      </a:nvSpPr>
                      <a:spPr bwMode="auto">
                        <a:xfrm>
                          <a:off x="4889" y="1013"/>
                          <a:ext cx="580" cy="216"/>
                        </a:xfrm>
                        <a:prstGeom prst="rect">
                          <a:avLst/>
                        </a:prstGeom>
                        <a:noFill/>
                        <a:ln w="38100">
                          <a:solidFill>
                            <a:schemeClr val="tx1"/>
                          </a:solidFill>
                          <a:miter lim="800000"/>
                          <a:headEnd/>
                          <a:tailEnd/>
                        </a:ln>
                        <a:effectLst/>
                      </a:spPr>
                      <a:txSp>
                        <a:txBody>
                          <a:bodyPr lIns="0" rIns="0"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4K Page</a:t>
                            </a:r>
                          </a:p>
                        </a:txBody>
                        <a:useSpRect/>
                      </a:txSp>
                    </a:sp>
                    <a:sp>
                      <a:nvSpPr>
                        <a:cNvPr id="240696" name="Rectangle 56"/>
                        <a:cNvSpPr>
                          <a:spLocks noChangeArrowheads="1"/>
                        </a:cNvSpPr>
                      </a:nvSpPr>
                      <a:spPr bwMode="auto">
                        <a:xfrm>
                          <a:off x="4889" y="1243"/>
                          <a:ext cx="576" cy="598"/>
                        </a:xfrm>
                        <a:prstGeom prst="rect">
                          <a:avLst/>
                        </a:prstGeom>
                        <a:solidFill>
                          <a:srgbClr val="99FF33"/>
                        </a:solidFill>
                        <a:ln w="38100" algn="ctr">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rtl="0" eaLnBrk="0" fontAlgn="base" hangingPunct="0">
                              <a:spcBef>
                                <a:spcPct val="0"/>
                              </a:spcBef>
                              <a:spcAft>
                                <a:spcPct val="0"/>
                              </a:spcAft>
                            </a:pPr>
                            <a:endParaRPr lang="en-US" kern="1200">
                              <a:solidFill>
                                <a:srgbClr val="000000"/>
                              </a:solidFill>
                              <a:latin typeface="Arial" charset="0"/>
                              <a:ea typeface="+mn-ea"/>
                              <a:cs typeface="+mn-cs"/>
                            </a:endParaRPr>
                          </a:p>
                        </a:txBody>
                        <a:useSpRect/>
                      </a:txSp>
                    </a:sp>
                  </a:grpSp>
                  <a:grpSp>
                    <a:nvGrpSpPr>
                      <a:cNvPr id="16" name="Group 57"/>
                      <a:cNvGrpSpPr>
                        <a:grpSpLocks/>
                      </a:cNvGrpSpPr>
                    </a:nvGrpSpPr>
                    <a:grpSpPr bwMode="auto">
                      <a:xfrm>
                        <a:off x="7512050" y="1417638"/>
                        <a:ext cx="1163638" cy="1257300"/>
                        <a:chOff x="4732" y="893"/>
                        <a:chExt cx="733" cy="792"/>
                      </a:xfrm>
                    </a:grpSpPr>
                    <a:cxnSp>
                      <a:nvCxnSpPr>
                        <a:cNvPr id="240698" name="AutoShape 58"/>
                        <a:cNvCxnSpPr>
                          <a:cxnSpLocks noChangeShapeType="1"/>
                          <a:stCxn id="240663" idx="2"/>
                          <a:endCxn id="240699" idx="1"/>
                        </a:cNvCxnSpPr>
                      </a:nvCxnSpPr>
                      <a:spPr bwMode="auto">
                        <a:xfrm rot="16200000" flipH="1">
                          <a:off x="4463" y="1162"/>
                          <a:ext cx="684" cy="145"/>
                        </a:xfrm>
                        <a:prstGeom prst="bentConnector2">
                          <a:avLst/>
                        </a:prstGeom>
                        <a:noFill/>
                        <a:ln w="12700">
                          <a:solidFill>
                            <a:srgbClr val="000000"/>
                          </a:solidFill>
                          <a:miter lim="800000"/>
                          <a:headEnd/>
                          <a:tailEnd type="triangle" w="med" len="med"/>
                        </a:ln>
                        <a:effectLst/>
                      </a:spPr>
                    </a:cxnSp>
                    <a:sp>
                      <a:nvSpPr>
                        <a:cNvPr id="240699" name="Rectangle 59"/>
                        <a:cNvSpPr>
                          <a:spLocks noChangeArrowheads="1"/>
                        </a:cNvSpPr>
                      </a:nvSpPr>
                      <a:spPr bwMode="auto">
                        <a:xfrm>
                          <a:off x="4889" y="1469"/>
                          <a:ext cx="576" cy="216"/>
                        </a:xfrm>
                        <a:prstGeom prst="rect">
                          <a:avLst/>
                        </a:prstGeom>
                        <a:solidFill>
                          <a:srgbClr val="99FF33"/>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Data</a:t>
                            </a:r>
                          </a:p>
                        </a:txBody>
                        <a:useSpRect/>
                      </a:txSp>
                    </a:sp>
                  </a:grpSp>
                  <a:grpSp>
                    <a:nvGrpSpPr>
                      <a:cNvPr id="17" name="Group 61"/>
                      <a:cNvGrpSpPr>
                        <a:grpSpLocks/>
                      </a:cNvGrpSpPr>
                    </a:nvGrpSpPr>
                    <a:grpSpPr bwMode="auto">
                      <a:xfrm>
                        <a:off x="5975350" y="4375150"/>
                        <a:ext cx="1239838" cy="1525588"/>
                        <a:chOff x="3764" y="2756"/>
                        <a:chExt cx="781" cy="961"/>
                      </a:xfrm>
                    </a:grpSpPr>
                    <a:cxnSp>
                      <a:nvCxnSpPr>
                        <a:cNvPr id="240702" name="AutoShape 62"/>
                        <a:cNvCxnSpPr>
                          <a:cxnSpLocks noChangeShapeType="1"/>
                        </a:cNvCxnSpPr>
                      </a:nvCxnSpPr>
                      <a:spPr bwMode="auto">
                        <a:xfrm rot="16200000" flipH="1">
                          <a:off x="3434" y="3086"/>
                          <a:ext cx="853" cy="193"/>
                        </a:xfrm>
                        <a:prstGeom prst="bentConnector2">
                          <a:avLst/>
                        </a:prstGeom>
                        <a:noFill/>
                        <a:ln w="12700">
                          <a:solidFill>
                            <a:srgbClr val="000000"/>
                          </a:solidFill>
                          <a:miter lim="800000"/>
                          <a:headEnd/>
                          <a:tailEnd type="triangle" w="med" len="med"/>
                        </a:ln>
                        <a:effectLst/>
                      </a:spPr>
                    </a:cxnSp>
                    <a:sp>
                      <a:nvSpPr>
                        <a:cNvPr id="240703" name="Rectangle 63"/>
                        <a:cNvSpPr>
                          <a:spLocks noChangeArrowheads="1"/>
                        </a:cNvSpPr>
                      </a:nvSpPr>
                      <a:spPr bwMode="auto">
                        <a:xfrm>
                          <a:off x="3969" y="3501"/>
                          <a:ext cx="576" cy="216"/>
                        </a:xfrm>
                        <a:prstGeom prst="rect">
                          <a:avLst/>
                        </a:prstGeom>
                        <a:solidFill>
                          <a:srgbClr val="99FF33"/>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PTE</a:t>
                            </a:r>
                          </a:p>
                        </a:txBody>
                        <a:useSpRect/>
                      </a:txSp>
                    </a:sp>
                  </a:grpSp>
                  <a:grpSp>
                    <a:nvGrpSpPr>
                      <a:cNvPr id="22" name="Group 75"/>
                      <a:cNvGrpSpPr>
                        <a:grpSpLocks/>
                      </a:cNvGrpSpPr>
                    </a:nvGrpSpPr>
                    <a:grpSpPr bwMode="auto">
                      <a:xfrm>
                        <a:off x="3227388" y="4375150"/>
                        <a:ext cx="1168400" cy="1601788"/>
                        <a:chOff x="2033" y="2756"/>
                        <a:chExt cx="736" cy="1009"/>
                      </a:xfrm>
                    </a:grpSpPr>
                    <a:cxnSp>
                      <a:nvCxnSpPr>
                        <a:cNvPr id="240716" name="AutoShape 76"/>
                        <a:cNvCxnSpPr>
                          <a:cxnSpLocks noChangeShapeType="1"/>
                        </a:cNvCxnSpPr>
                      </a:nvCxnSpPr>
                      <a:spPr bwMode="auto">
                        <a:xfrm rot="16200000" flipH="1">
                          <a:off x="1656" y="3133"/>
                          <a:ext cx="901" cy="148"/>
                        </a:xfrm>
                        <a:prstGeom prst="bentConnector2">
                          <a:avLst/>
                        </a:prstGeom>
                        <a:noFill/>
                        <a:ln w="12700">
                          <a:solidFill>
                            <a:srgbClr val="000000"/>
                          </a:solidFill>
                          <a:miter lim="800000"/>
                          <a:headEnd/>
                          <a:tailEnd type="triangle" w="med" len="med"/>
                        </a:ln>
                        <a:effectLst/>
                      </a:spPr>
                    </a:cxnSp>
                    <a:sp>
                      <a:nvSpPr>
                        <a:cNvPr id="240717" name="Rectangle 77"/>
                        <a:cNvSpPr>
                          <a:spLocks noChangeArrowheads="1"/>
                        </a:cNvSpPr>
                      </a:nvSpPr>
                      <a:spPr bwMode="auto">
                        <a:xfrm>
                          <a:off x="2193" y="3549"/>
                          <a:ext cx="576" cy="216"/>
                        </a:xfrm>
                        <a:prstGeom prst="rect">
                          <a:avLst/>
                        </a:prstGeom>
                        <a:solidFill>
                          <a:srgbClr val="99FF33"/>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PDPE</a:t>
                            </a:r>
                          </a:p>
                        </a:txBody>
                        <a:useSpRect/>
                      </a:txSp>
                    </a:sp>
                  </a:grpSp>
                  <a:grpSp>
                    <a:nvGrpSpPr>
                      <a:cNvPr id="25" name="Group 83"/>
                      <a:cNvGrpSpPr>
                        <a:grpSpLocks/>
                      </a:cNvGrpSpPr>
                    </a:nvGrpSpPr>
                    <a:grpSpPr bwMode="auto">
                      <a:xfrm>
                        <a:off x="4630738" y="4375150"/>
                        <a:ext cx="1136650" cy="1677988"/>
                        <a:chOff x="2917" y="2756"/>
                        <a:chExt cx="716" cy="1057"/>
                      </a:xfrm>
                    </a:grpSpPr>
                    <a:cxnSp>
                      <a:nvCxnSpPr>
                        <a:cNvPr id="240724" name="AutoShape 84"/>
                        <a:cNvCxnSpPr>
                          <a:cxnSpLocks noChangeShapeType="1"/>
                        </a:cNvCxnSpPr>
                      </a:nvCxnSpPr>
                      <a:spPr bwMode="auto">
                        <a:xfrm rot="16200000" flipH="1">
                          <a:off x="2506" y="3167"/>
                          <a:ext cx="949" cy="128"/>
                        </a:xfrm>
                        <a:prstGeom prst="bentConnector2">
                          <a:avLst/>
                        </a:prstGeom>
                        <a:noFill/>
                        <a:ln w="12700">
                          <a:solidFill>
                            <a:srgbClr val="000000"/>
                          </a:solidFill>
                          <a:miter lim="800000"/>
                          <a:headEnd/>
                          <a:tailEnd type="triangle" w="med" len="med"/>
                        </a:ln>
                        <a:effectLst/>
                      </a:spPr>
                    </a:cxnSp>
                    <a:sp>
                      <a:nvSpPr>
                        <a:cNvPr id="240725" name="Rectangle 85"/>
                        <a:cNvSpPr>
                          <a:spLocks noChangeArrowheads="1"/>
                        </a:cNvSpPr>
                      </a:nvSpPr>
                      <a:spPr bwMode="auto">
                        <a:xfrm>
                          <a:off x="3057" y="3597"/>
                          <a:ext cx="576" cy="216"/>
                        </a:xfrm>
                        <a:prstGeom prst="rect">
                          <a:avLst/>
                        </a:prstGeom>
                        <a:solidFill>
                          <a:srgbClr val="99FF33"/>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400" kern="1200">
                                <a:solidFill>
                                  <a:srgbClr val="000000"/>
                                </a:solidFill>
                                <a:latin typeface="Arial" charset="0"/>
                                <a:ea typeface="+mn-ea"/>
                                <a:cs typeface="+mn-cs"/>
                              </a:rPr>
                              <a:t>PDE</a:t>
                            </a:r>
                          </a:p>
                        </a:txBody>
                        <a:useSpRect/>
                      </a:txSp>
                    </a:sp>
                  </a:grpSp>
                  <a:cxnSp>
                    <a:nvCxnSpPr>
                      <a:cNvPr id="240729" name="AutoShape 89"/>
                      <a:cNvCxnSpPr>
                        <a:cxnSpLocks noChangeShapeType="1"/>
                        <a:endCxn id="240646" idx="1"/>
                      </a:cNvCxnSpPr>
                    </a:nvCxnSpPr>
                    <a:spPr bwMode="auto">
                      <a:xfrm rot="16200000" flipH="1">
                        <a:off x="47626" y="3113087"/>
                        <a:ext cx="1885950" cy="288925"/>
                      </a:xfrm>
                      <a:prstGeom prst="bentConnector2">
                        <a:avLst/>
                      </a:prstGeom>
                      <a:noFill/>
                      <a:ln w="9525">
                        <a:solidFill>
                          <a:schemeClr val="tx1"/>
                        </a:solidFill>
                        <a:miter lim="800000"/>
                        <a:headEnd/>
                        <a:tailEnd type="triangle" w="med" len="med"/>
                      </a:ln>
                      <a:effectLst/>
                    </a:spPr>
                  </a:cxnSp>
                  <a:sp>
                    <a:nvSpPr>
                      <a:cNvPr id="240730" name="Rectangle 90"/>
                      <a:cNvSpPr>
                        <a:spLocks noChangeArrowheads="1"/>
                      </a:cNvSpPr>
                    </a:nvSpPr>
                    <a:spPr bwMode="auto">
                      <a:xfrm>
                        <a:off x="7989888" y="4503738"/>
                        <a:ext cx="998537" cy="677862"/>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rtl="0" eaLnBrk="0" fontAlgn="base" hangingPunct="0">
                            <a:spcBef>
                              <a:spcPct val="50000"/>
                            </a:spcBef>
                            <a:spcAft>
                              <a:spcPct val="0"/>
                            </a:spcAft>
                          </a:pPr>
                          <a:r>
                            <a:rPr lang="en-US" sz="1200" kern="1200">
                              <a:solidFill>
                                <a:srgbClr val="000000"/>
                              </a:solidFill>
                              <a:latin typeface="Arial" charset="0"/>
                              <a:ea typeface="+mn-ea"/>
                              <a:cs typeface="+mn-cs"/>
                            </a:rPr>
                            <a:t>Platform Physical Address</a:t>
                          </a:r>
                        </a:p>
                      </a:txBody>
                      <a:useSpRect/>
                    </a:txSp>
                  </a:sp>
                  <a:grpSp>
                    <a:nvGrpSpPr>
                      <a:cNvPr id="27" name="Group 91"/>
                      <a:cNvGrpSpPr>
                        <a:grpSpLocks/>
                      </a:cNvGrpSpPr>
                    </a:nvGrpSpPr>
                    <a:grpSpPr bwMode="auto">
                      <a:xfrm>
                        <a:off x="7234238" y="4375150"/>
                        <a:ext cx="1255712" cy="1354138"/>
                        <a:chOff x="4557" y="2756"/>
                        <a:chExt cx="791" cy="853"/>
                      </a:xfrm>
                    </a:grpSpPr>
                    <a:cxnSp>
                      <a:nvCxnSpPr>
                        <a:cNvPr id="240732" name="AutoShape 92"/>
                        <a:cNvCxnSpPr>
                          <a:cxnSpLocks noChangeShapeType="1"/>
                          <a:stCxn id="240703" idx="3"/>
                          <a:endCxn id="240730" idx="2"/>
                        </a:cNvCxnSpPr>
                      </a:nvCxnSpPr>
                      <a:spPr bwMode="auto">
                        <a:xfrm flipV="1">
                          <a:off x="4557" y="3276"/>
                          <a:ext cx="791" cy="333"/>
                        </a:xfrm>
                        <a:prstGeom prst="bentConnector2">
                          <a:avLst/>
                        </a:prstGeom>
                        <a:noFill/>
                        <a:ln w="9525">
                          <a:solidFill>
                            <a:schemeClr val="tx1"/>
                          </a:solidFill>
                          <a:miter lim="800000"/>
                          <a:headEnd/>
                          <a:tailEnd type="triangle" w="med" len="med"/>
                        </a:ln>
                        <a:effectLst/>
                      </a:spPr>
                    </a:cxnSp>
                    <a:cxnSp>
                      <a:nvCxnSpPr>
                        <a:cNvPr id="240733" name="AutoShape 93"/>
                        <a:cNvCxnSpPr>
                          <a:cxnSpLocks noChangeShapeType="1"/>
                          <a:stCxn id="240650" idx="2"/>
                          <a:endCxn id="240730" idx="1"/>
                        </a:cNvCxnSpPr>
                      </a:nvCxnSpPr>
                      <a:spPr bwMode="auto">
                        <a:xfrm rot="16200000" flipH="1">
                          <a:off x="4730" y="2760"/>
                          <a:ext cx="295" cy="287"/>
                        </a:xfrm>
                        <a:prstGeom prst="bentConnector2">
                          <a:avLst/>
                        </a:prstGeom>
                        <a:noFill/>
                        <a:ln w="9525">
                          <a:solidFill>
                            <a:schemeClr val="tx1"/>
                          </a:solidFill>
                          <a:miter lim="800000"/>
                          <a:headEnd/>
                          <a:tailEnd type="triangle" w="med" len="med"/>
                        </a:ln>
                        <a:effectLst/>
                      </a:spPr>
                    </a:cxnSp>
                  </a:grpSp>
                  <a:cxnSp>
                    <a:nvCxnSpPr>
                      <a:cNvPr id="240734" name="AutoShape 94"/>
                      <a:cNvCxnSpPr>
                        <a:cxnSpLocks noChangeShapeType="1"/>
                        <a:stCxn id="240730" idx="0"/>
                        <a:endCxn id="240667" idx="2"/>
                      </a:cNvCxnSpPr>
                    </a:nvCxnSpPr>
                    <a:spPr bwMode="auto">
                      <a:xfrm rot="5400000" flipH="1">
                        <a:off x="4967287" y="962026"/>
                        <a:ext cx="1008063" cy="6037262"/>
                      </a:xfrm>
                      <a:prstGeom prst="bentConnector3">
                        <a:avLst>
                          <a:gd name="adj1" fmla="val 79838"/>
                        </a:avLst>
                      </a:prstGeom>
                      <a:noFill/>
                      <a:ln w="9525">
                        <a:solidFill>
                          <a:schemeClr val="tx1"/>
                        </a:solidFill>
                        <a:miter lim="800000"/>
                        <a:headEnd/>
                        <a:tailEnd type="triangle" w="med" len="med"/>
                      </a:ln>
                      <a:effectLst/>
                    </a:spPr>
                  </a:cxnSp>
                  <a:cxnSp>
                    <a:nvCxnSpPr>
                      <a:cNvPr id="240735" name="AutoShape 95"/>
                      <a:cNvCxnSpPr>
                        <a:cxnSpLocks noChangeShapeType="1"/>
                        <a:stCxn id="240674" idx="0"/>
                        <a:endCxn id="240648" idx="0"/>
                      </a:cNvCxnSpPr>
                    </a:nvCxnSpPr>
                    <a:spPr bwMode="auto">
                      <a:xfrm rot="5400000" flipV="1">
                        <a:off x="3307556" y="2720182"/>
                        <a:ext cx="906463" cy="1701800"/>
                      </a:xfrm>
                      <a:prstGeom prst="bentConnector3">
                        <a:avLst>
                          <a:gd name="adj1" fmla="val 1750"/>
                        </a:avLst>
                      </a:prstGeom>
                      <a:noFill/>
                      <a:ln w="9525">
                        <a:solidFill>
                          <a:schemeClr val="tx1"/>
                        </a:solidFill>
                        <a:miter lim="800000"/>
                        <a:headEnd/>
                        <a:tailEnd type="triangle" w="med" len="med"/>
                      </a:ln>
                      <a:effectLst/>
                    </a:spPr>
                  </a:cxnSp>
                  <a:cxnSp>
                    <a:nvCxnSpPr>
                      <a:cNvPr id="240736" name="AutoShape 96"/>
                      <a:cNvCxnSpPr>
                        <a:cxnSpLocks noChangeShapeType="1"/>
                        <a:stCxn id="240730" idx="0"/>
                        <a:endCxn id="240670" idx="2"/>
                      </a:cNvCxnSpPr>
                    </a:nvCxnSpPr>
                    <a:spPr bwMode="auto">
                      <a:xfrm rot="5400000" flipH="1">
                        <a:off x="5614987" y="1609726"/>
                        <a:ext cx="1160463" cy="4589462"/>
                      </a:xfrm>
                      <a:prstGeom prst="bentConnector3">
                        <a:avLst>
                          <a:gd name="adj1" fmla="val 75921"/>
                        </a:avLst>
                      </a:prstGeom>
                      <a:noFill/>
                      <a:ln w="9525">
                        <a:solidFill>
                          <a:schemeClr val="tx1"/>
                        </a:solidFill>
                        <a:miter lim="800000"/>
                        <a:headEnd/>
                        <a:tailEnd type="triangle" w="med" len="med"/>
                      </a:ln>
                      <a:effectLst/>
                    </a:spPr>
                  </a:cxnSp>
                  <a:cxnSp>
                    <a:nvCxnSpPr>
                      <a:cNvPr id="240737" name="AutoShape 97"/>
                      <a:cNvCxnSpPr>
                        <a:cxnSpLocks noChangeShapeType="1"/>
                        <a:stCxn id="240730" idx="0"/>
                        <a:endCxn id="240680" idx="2"/>
                      </a:cNvCxnSpPr>
                    </a:nvCxnSpPr>
                    <a:spPr bwMode="auto">
                      <a:xfrm rot="5400000" flipH="1">
                        <a:off x="6262687" y="2257426"/>
                        <a:ext cx="1236663" cy="3217862"/>
                      </a:xfrm>
                      <a:prstGeom prst="bentConnector3">
                        <a:avLst>
                          <a:gd name="adj1" fmla="val 78815"/>
                        </a:avLst>
                      </a:prstGeom>
                      <a:noFill/>
                      <a:ln w="9525">
                        <a:solidFill>
                          <a:schemeClr val="tx1"/>
                        </a:solidFill>
                        <a:miter lim="800000"/>
                        <a:headEnd/>
                        <a:tailEnd type="triangle" w="med" len="med"/>
                      </a:ln>
                      <a:effectLst/>
                    </a:spPr>
                  </a:cxnSp>
                  <a:cxnSp>
                    <a:nvCxnSpPr>
                      <a:cNvPr id="240738" name="AutoShape 98"/>
                      <a:cNvCxnSpPr>
                        <a:cxnSpLocks noChangeShapeType="1"/>
                        <a:stCxn id="240730" idx="0"/>
                        <a:endCxn id="240688" idx="2"/>
                      </a:cNvCxnSpPr>
                    </a:nvCxnSpPr>
                    <a:spPr bwMode="auto">
                      <a:xfrm rot="5400000" flipH="1">
                        <a:off x="6910387" y="2905126"/>
                        <a:ext cx="1389063" cy="1770062"/>
                      </a:xfrm>
                      <a:prstGeom prst="bentConnector3">
                        <a:avLst>
                          <a:gd name="adj1" fmla="val 49944"/>
                        </a:avLst>
                      </a:prstGeom>
                      <a:noFill/>
                      <a:ln w="9525">
                        <a:solidFill>
                          <a:schemeClr val="tx1"/>
                        </a:solidFill>
                        <a:miter lim="800000"/>
                        <a:headEnd/>
                        <a:tailEnd type="triangle" w="med" len="med"/>
                      </a:ln>
                      <a:effectLst/>
                    </a:spPr>
                  </a:cxnSp>
                  <a:cxnSp>
                    <a:nvCxnSpPr>
                      <a:cNvPr id="240739" name="AutoShape 99"/>
                      <a:cNvCxnSpPr>
                        <a:cxnSpLocks noChangeShapeType="1"/>
                        <a:stCxn id="240730" idx="0"/>
                        <a:endCxn id="240696" idx="2"/>
                      </a:cNvCxnSpPr>
                    </a:nvCxnSpPr>
                    <a:spPr bwMode="auto">
                      <a:xfrm rot="5400000" flipH="1">
                        <a:off x="7582694" y="3577432"/>
                        <a:ext cx="1543050" cy="271462"/>
                      </a:xfrm>
                      <a:prstGeom prst="bentConnector3">
                        <a:avLst>
                          <a:gd name="adj1" fmla="val 50000"/>
                        </a:avLst>
                      </a:prstGeom>
                      <a:noFill/>
                      <a:ln w="9525">
                        <a:solidFill>
                          <a:schemeClr val="tx1"/>
                        </a:solidFill>
                        <a:miter lim="800000"/>
                        <a:headEnd/>
                        <a:tailEnd type="triangle" w="med" len="med"/>
                      </a:ln>
                      <a:effectLst/>
                    </a:spPr>
                  </a:cxnSp>
                  <a:cxnSp>
                    <a:nvCxnSpPr>
                      <a:cNvPr id="240740" name="AutoShape 100"/>
                      <a:cNvCxnSpPr>
                        <a:cxnSpLocks noChangeShapeType="1"/>
                        <a:stCxn id="240690" idx="3"/>
                        <a:endCxn id="240648" idx="0"/>
                      </a:cNvCxnSpPr>
                    </a:nvCxnSpPr>
                    <a:spPr bwMode="auto">
                      <a:xfrm flipH="1">
                        <a:off x="4611688" y="2771775"/>
                        <a:ext cx="2584450" cy="1252538"/>
                      </a:xfrm>
                      <a:prstGeom prst="bentConnector4">
                        <a:avLst>
                          <a:gd name="adj1" fmla="val -8106"/>
                          <a:gd name="adj2" fmla="val 57542"/>
                        </a:avLst>
                      </a:prstGeom>
                      <a:noFill/>
                      <a:ln w="9525">
                        <a:solidFill>
                          <a:schemeClr val="tx1"/>
                        </a:solidFill>
                        <a:miter lim="800000"/>
                        <a:headEnd/>
                        <a:tailEnd type="triangle" w="med" len="med"/>
                      </a:ln>
                      <a:effectLst/>
                    </a:spPr>
                  </a:cxnSp>
                  <a:cxnSp>
                    <a:nvCxnSpPr>
                      <a:cNvPr id="240741" name="AutoShape 101"/>
                      <a:cNvCxnSpPr>
                        <a:cxnSpLocks noChangeShapeType="1"/>
                        <a:stCxn id="240682" idx="3"/>
                        <a:endCxn id="240648" idx="0"/>
                      </a:cNvCxnSpPr>
                    </a:nvCxnSpPr>
                    <a:spPr bwMode="auto">
                      <a:xfrm flipH="1">
                        <a:off x="4611688" y="2746375"/>
                        <a:ext cx="1131887" cy="1277938"/>
                      </a:xfrm>
                      <a:prstGeom prst="bentConnector4">
                        <a:avLst>
                          <a:gd name="adj1" fmla="val -10940"/>
                          <a:gd name="adj2" fmla="val 82731"/>
                        </a:avLst>
                      </a:prstGeom>
                      <a:noFill/>
                      <a:ln w="9525">
                        <a:solidFill>
                          <a:schemeClr val="tx1"/>
                        </a:solidFill>
                        <a:miter lim="800000"/>
                        <a:headEnd/>
                        <a:tailEnd type="triangle" w="med" len="med"/>
                      </a:ln>
                      <a:effectLst/>
                    </a:spPr>
                  </a:cxnSp>
                  <a:cxnSp>
                    <a:nvCxnSpPr>
                      <a:cNvPr id="240742" name="AutoShape 102"/>
                      <a:cNvCxnSpPr>
                        <a:cxnSpLocks noChangeShapeType="1"/>
                        <a:stCxn id="240684" idx="0"/>
                        <a:endCxn id="240648" idx="0"/>
                      </a:cNvCxnSpPr>
                    </a:nvCxnSpPr>
                    <a:spPr bwMode="auto">
                      <a:xfrm rot="5400000" flipV="1">
                        <a:off x="3879056" y="3291682"/>
                        <a:ext cx="1211263" cy="254000"/>
                      </a:xfrm>
                      <a:prstGeom prst="bentConnector5">
                        <a:avLst>
                          <a:gd name="adj1" fmla="val 653"/>
                          <a:gd name="adj2" fmla="val 49375"/>
                          <a:gd name="adj3" fmla="val 66579"/>
                        </a:avLst>
                      </a:prstGeom>
                      <a:noFill/>
                      <a:ln w="9525">
                        <a:solidFill>
                          <a:schemeClr val="tx1"/>
                        </a:solidFill>
                        <a:miter lim="800000"/>
                        <a:headEnd/>
                        <a:tailEnd type="triangle" w="med" len="med"/>
                      </a:ln>
                      <a:effectLst/>
                    </a:spPr>
                  </a:cxnSp>
                </lc:lockedCanvas>
              </a:graphicData>
            </a:graphic>
          </wp:inline>
        </w:drawing>
      </w:r>
      <w:r w:rsidR="009A299B">
        <w:rPr>
          <w:b/>
          <w:bCs/>
        </w:rPr>
        <w:t xml:space="preserve">       </w:t>
      </w:r>
    </w:p>
    <w:p w14:paraId="01FB9D78" w14:textId="1AD84C47" w:rsidR="000064F5" w:rsidRPr="005C02D8" w:rsidRDefault="000064F5" w:rsidP="000064F5">
      <w:r w:rsidRPr="000064F5">
        <w:rPr>
          <w:b/>
          <w:bCs/>
        </w:rPr>
        <w:t>VMX Basics</w:t>
      </w:r>
    </w:p>
    <w:p w14:paraId="77F6D897" w14:textId="44BC752C" w:rsidR="00141469" w:rsidRDefault="009A299B" w:rsidP="000064F5">
      <w:r>
        <w:t xml:space="preserve"> </w:t>
      </w:r>
      <w:r w:rsidR="007B2BDA">
        <w:t xml:space="preserve">      </w:t>
      </w:r>
      <w:r>
        <w:t xml:space="preserve">  </w:t>
      </w:r>
      <w:r w:rsidR="00A938C5">
        <w:t xml:space="preserve">           </w:t>
      </w:r>
      <w:r>
        <w:t xml:space="preserve">  </w:t>
      </w:r>
      <w:r w:rsidR="000064F5" w:rsidRPr="000064F5">
        <w:rPr>
          <w:noProof/>
        </w:rPr>
        <w:drawing>
          <wp:inline distT="0" distB="0" distL="0" distR="0" wp14:anchorId="7E76CB72" wp14:editId="4409BDA0">
            <wp:extent cx="3767667" cy="2438400"/>
            <wp:effectExtent l="0" t="0" r="0" b="0"/>
            <wp:docPr id="23"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72400" cy="5562600"/>
                      <a:chOff x="685800" y="1077884"/>
                      <a:chExt cx="7772400" cy="5562600"/>
                    </a:xfrm>
                  </a:grpSpPr>
                  <a:grpSp>
                    <a:nvGrpSpPr>
                      <a:cNvPr id="29" name="Group 28"/>
                      <a:cNvGrpSpPr/>
                    </a:nvGrpSpPr>
                    <a:grpSpPr>
                      <a:xfrm>
                        <a:off x="685800" y="1077884"/>
                        <a:ext cx="7772400" cy="5562600"/>
                        <a:chOff x="857596" y="1077884"/>
                        <a:chExt cx="7772400" cy="5562600"/>
                      </a:xfrm>
                    </a:grpSpPr>
                    <a:sp>
                      <a:nvSpPr>
                        <a:cNvPr id="5" name="Rectangle 2"/>
                        <a:cNvSpPr>
                          <a:spLocks noChangeArrowheads="1"/>
                        </a:cNvSpPr>
                      </a:nvSpPr>
                      <a:spPr bwMode="auto">
                        <a:xfrm>
                          <a:off x="857596" y="1077884"/>
                          <a:ext cx="7772400" cy="5562600"/>
                        </a:xfrm>
                        <a:prstGeom prst="rect">
                          <a:avLst/>
                        </a:prstGeom>
                        <a:solidFill>
                          <a:schemeClr val="tx1"/>
                        </a:solidFill>
                        <a:ln w="12700" algn="ctr">
                          <a:solidFill>
                            <a:schemeClr val="tx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6" name="Rectangle 4"/>
                        <a:cNvSpPr>
                          <a:spLocks noChangeArrowheads="1"/>
                        </a:cNvSpPr>
                      </a:nvSpPr>
                      <a:spPr bwMode="auto">
                        <a:xfrm>
                          <a:off x="4070696" y="1763684"/>
                          <a:ext cx="184150" cy="336550"/>
                        </a:xfrm>
                        <a:prstGeom prst="rect">
                          <a:avLst/>
                        </a:prstGeom>
                        <a:noFill/>
                        <a:ln w="38100">
                          <a:noFill/>
                          <a:miter lim="800000"/>
                          <a:headEnd/>
                          <a:tailEnd/>
                        </a:ln>
                        <a:effectLst/>
                      </a:spPr>
                      <a:txSp>
                        <a:txBody>
                          <a:bodyPr wrap="none">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eaLnBrk="0" hangingPunct="0"/>
                            <a:endParaRPr lang="en-US" sz="1600"/>
                          </a:p>
                        </a:txBody>
                        <a:useSpRect/>
                      </a:txSp>
                    </a:sp>
                    <a:sp>
                      <a:nvSpPr>
                        <a:cNvPr id="7" name="AutoShape 5"/>
                        <a:cNvSpPr>
                          <a:spLocks noChangeArrowheads="1"/>
                        </a:cNvSpPr>
                      </a:nvSpPr>
                      <a:spPr bwMode="auto">
                        <a:xfrm>
                          <a:off x="1197321" y="2260572"/>
                          <a:ext cx="1293813" cy="496887"/>
                        </a:xfrm>
                        <a:prstGeom prst="downArrowCallout">
                          <a:avLst>
                            <a:gd name="adj1" fmla="val 65096"/>
                            <a:gd name="adj2" fmla="val 65096"/>
                            <a:gd name="adj3" fmla="val 16667"/>
                            <a:gd name="adj4" fmla="val 66667"/>
                          </a:avLst>
                        </a:prstGeom>
                        <a:solidFill>
                          <a:srgbClr val="00FFFF"/>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VMXON</a:t>
                            </a:r>
                          </a:p>
                        </a:txBody>
                        <a:useSpRect/>
                      </a:txSp>
                    </a:sp>
                    <a:sp>
                      <a:nvSpPr>
                        <a:cNvPr id="8" name="AutoShape 6"/>
                        <a:cNvSpPr>
                          <a:spLocks noChangeArrowheads="1"/>
                        </a:cNvSpPr>
                      </a:nvSpPr>
                      <a:spPr bwMode="auto">
                        <a:xfrm>
                          <a:off x="1187796" y="2776509"/>
                          <a:ext cx="1343025" cy="496888"/>
                        </a:xfrm>
                        <a:prstGeom prst="downArrowCallout">
                          <a:avLst>
                            <a:gd name="adj1" fmla="val 67572"/>
                            <a:gd name="adj2" fmla="val 67572"/>
                            <a:gd name="adj3" fmla="val 16667"/>
                            <a:gd name="adj4" fmla="val 66667"/>
                          </a:avLst>
                        </a:prstGeom>
                        <a:solidFill>
                          <a:srgbClr val="00FFFF"/>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VMPTRLD</a:t>
                            </a:r>
                          </a:p>
                        </a:txBody>
                        <a:useSpRect/>
                      </a:txSp>
                    </a:sp>
                    <a:sp>
                      <a:nvSpPr>
                        <a:cNvPr id="9" name="AutoShape 7"/>
                        <a:cNvSpPr>
                          <a:spLocks noChangeArrowheads="1"/>
                        </a:cNvSpPr>
                      </a:nvSpPr>
                      <a:spPr bwMode="auto">
                        <a:xfrm>
                          <a:off x="1197321" y="3273397"/>
                          <a:ext cx="1333500" cy="496887"/>
                        </a:xfrm>
                        <a:prstGeom prst="downArrowCallout">
                          <a:avLst>
                            <a:gd name="adj1" fmla="val 67093"/>
                            <a:gd name="adj2" fmla="val 67093"/>
                            <a:gd name="adj3" fmla="val 16667"/>
                            <a:gd name="adj4" fmla="val 66667"/>
                          </a:avLst>
                        </a:prstGeom>
                        <a:solidFill>
                          <a:srgbClr val="00FFFF"/>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VMWRITE</a:t>
                            </a:r>
                          </a:p>
                        </a:txBody>
                        <a:useSpRect/>
                      </a:txSp>
                    </a:sp>
                    <a:sp>
                      <a:nvSpPr>
                        <a:cNvPr id="10" name="AutoShape 8"/>
                        <a:cNvSpPr>
                          <a:spLocks noChangeArrowheads="1"/>
                        </a:cNvSpPr>
                      </a:nvSpPr>
                      <a:spPr bwMode="auto">
                        <a:xfrm>
                          <a:off x="6099521" y="3365472"/>
                          <a:ext cx="976313" cy="1597025"/>
                        </a:xfrm>
                        <a:prstGeom prst="downArrowCallout">
                          <a:avLst>
                            <a:gd name="adj1" fmla="val 25000"/>
                            <a:gd name="adj2" fmla="val 25000"/>
                            <a:gd name="adj3" fmla="val 27263"/>
                            <a:gd name="adj4" fmla="val 66667"/>
                          </a:avLst>
                        </a:prstGeom>
                        <a:solidFill>
                          <a:srgbClr val="FFFF99"/>
                        </a:solidFill>
                        <a:ln w="38100">
                          <a:solidFill>
                            <a:srgbClr val="FF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Guest</a:t>
                            </a:r>
                          </a:p>
                          <a:p>
                            <a:pPr eaLnBrk="0" hangingPunct="0"/>
                            <a:r>
                              <a:rPr lang="en-US" sz="1600">
                                <a:solidFill>
                                  <a:srgbClr val="000000"/>
                                </a:solidFill>
                              </a:rPr>
                              <a:t>VM</a:t>
                            </a:r>
                          </a:p>
                          <a:p>
                            <a:pPr eaLnBrk="0" hangingPunct="0"/>
                            <a:r>
                              <a:rPr lang="en-US" sz="1600">
                                <a:solidFill>
                                  <a:srgbClr val="000000"/>
                                </a:solidFill>
                              </a:rPr>
                              <a:t>Running</a:t>
                            </a:r>
                          </a:p>
                        </a:txBody>
                        <a:useSpRect/>
                      </a:txSp>
                    </a:sp>
                    <a:sp>
                      <a:nvSpPr>
                        <a:cNvPr id="11" name="AutoShape 9"/>
                        <a:cNvSpPr>
                          <a:spLocks noChangeArrowheads="1"/>
                        </a:cNvSpPr>
                      </a:nvSpPr>
                      <a:spPr bwMode="auto">
                        <a:xfrm>
                          <a:off x="2686396" y="4962497"/>
                          <a:ext cx="4389438" cy="374650"/>
                        </a:xfrm>
                        <a:prstGeom prst="leftArrowCallout">
                          <a:avLst>
                            <a:gd name="adj1" fmla="val 25000"/>
                            <a:gd name="adj2" fmla="val 25000"/>
                            <a:gd name="adj3" fmla="val 195268"/>
                            <a:gd name="adj4" fmla="val 66667"/>
                          </a:avLst>
                        </a:prstGeom>
                        <a:gradFill rotWithShape="0">
                          <a:gsLst>
                            <a:gs pos="0">
                              <a:schemeClr val="accent2"/>
                            </a:gs>
                            <a:gs pos="100000">
                              <a:srgbClr val="FFFF99"/>
                            </a:gs>
                          </a:gsLst>
                          <a:lin ang="0" scaled="1"/>
                        </a:gradFill>
                        <a:ln w="38100">
                          <a:solidFill>
                            <a:srgbClr val="FF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VMEXIT</a:t>
                            </a:r>
                          </a:p>
                        </a:txBody>
                        <a:useSpRect/>
                      </a:txSp>
                    </a:sp>
                    <a:sp>
                      <a:nvSpPr>
                        <a:cNvPr id="12" name="AutoShape 10"/>
                        <a:cNvSpPr>
                          <a:spLocks noChangeArrowheads="1"/>
                        </a:cNvSpPr>
                      </a:nvSpPr>
                      <a:spPr bwMode="auto">
                        <a:xfrm>
                          <a:off x="1187796" y="4986309"/>
                          <a:ext cx="1498600" cy="496888"/>
                        </a:xfrm>
                        <a:prstGeom prst="downArrowCallout">
                          <a:avLst>
                            <a:gd name="adj1" fmla="val 75399"/>
                            <a:gd name="adj2" fmla="val 75399"/>
                            <a:gd name="adj3" fmla="val 16667"/>
                            <a:gd name="adj4" fmla="val 66667"/>
                          </a:avLst>
                        </a:prstGeom>
                        <a:solidFill>
                          <a:srgbClr val="00FFFF"/>
                        </a:solidFill>
                        <a:ln w="38100">
                          <a:solidFill>
                            <a:srgbClr val="FF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VMREAD</a:t>
                            </a:r>
                          </a:p>
                        </a:txBody>
                        <a:useSpRect/>
                      </a:txSp>
                    </a:sp>
                    <a:sp>
                      <a:nvSpPr>
                        <a:cNvPr id="13" name="AutoShape 11"/>
                        <a:cNvSpPr>
                          <a:spLocks noChangeArrowheads="1"/>
                        </a:cNvSpPr>
                      </a:nvSpPr>
                      <a:spPr bwMode="auto">
                        <a:xfrm>
                          <a:off x="1187796" y="5483197"/>
                          <a:ext cx="1498600" cy="496887"/>
                        </a:xfrm>
                        <a:prstGeom prst="downArrowCallout">
                          <a:avLst>
                            <a:gd name="adj1" fmla="val 75399"/>
                            <a:gd name="adj2" fmla="val 75399"/>
                            <a:gd name="adj3" fmla="val 16667"/>
                            <a:gd name="adj4" fmla="val 66667"/>
                          </a:avLst>
                        </a:prstGeom>
                        <a:solidFill>
                          <a:srgbClr val="00FFFF"/>
                        </a:solidFill>
                        <a:ln w="38100">
                          <a:solidFill>
                            <a:srgbClr val="FF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VMWRITE</a:t>
                            </a:r>
                          </a:p>
                        </a:txBody>
                        <a:useSpRect/>
                      </a:txSp>
                    </a:sp>
                    <a:sp>
                      <a:nvSpPr>
                        <a:cNvPr id="14" name="AutoShape 12"/>
                        <a:cNvSpPr>
                          <a:spLocks noChangeArrowheads="1"/>
                        </a:cNvSpPr>
                      </a:nvSpPr>
                      <a:spPr bwMode="auto">
                        <a:xfrm>
                          <a:off x="1187796" y="5980084"/>
                          <a:ext cx="7213600" cy="374650"/>
                        </a:xfrm>
                        <a:prstGeom prst="rightArrowCallout">
                          <a:avLst>
                            <a:gd name="adj1" fmla="val 25000"/>
                            <a:gd name="adj2" fmla="val 25000"/>
                            <a:gd name="adj3" fmla="val 320904"/>
                            <a:gd name="adj4" fmla="val 66667"/>
                          </a:avLst>
                        </a:prstGeom>
                        <a:gradFill rotWithShape="0">
                          <a:gsLst>
                            <a:gs pos="0">
                              <a:srgbClr val="00FFFF"/>
                            </a:gs>
                            <a:gs pos="100000">
                              <a:schemeClr val="accent1"/>
                            </a:gs>
                          </a:gsLst>
                          <a:lin ang="0" scaled="1"/>
                        </a:gradFill>
                        <a:ln w="38100">
                          <a:solidFill>
                            <a:srgbClr val="FF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VMRESUME</a:t>
                            </a:r>
                          </a:p>
                        </a:txBody>
                        <a:useSpRect/>
                      </a:txSp>
                    </a:sp>
                    <a:sp>
                      <a:nvSpPr>
                        <a:cNvPr id="15" name="AutoShape 13"/>
                        <a:cNvSpPr>
                          <a:spLocks noChangeArrowheads="1"/>
                        </a:cNvSpPr>
                      </a:nvSpPr>
                      <a:spPr bwMode="auto">
                        <a:xfrm>
                          <a:off x="8318846" y="4036984"/>
                          <a:ext cx="165100" cy="2149475"/>
                        </a:xfrm>
                        <a:prstGeom prst="upArrow">
                          <a:avLst>
                            <a:gd name="adj1" fmla="val 50000"/>
                            <a:gd name="adj2" fmla="val 325481"/>
                          </a:avLst>
                        </a:prstGeom>
                        <a:solidFill>
                          <a:srgbClr val="FFFF99"/>
                        </a:solidFill>
                        <a:ln w="38100">
                          <a:solidFill>
                            <a:srgbClr val="FF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16" name="AutoShape 14"/>
                        <a:cNvSpPr>
                          <a:spLocks noChangeArrowheads="1"/>
                        </a:cNvSpPr>
                      </a:nvSpPr>
                      <a:spPr bwMode="auto">
                        <a:xfrm>
                          <a:off x="7075834" y="3913159"/>
                          <a:ext cx="1325562" cy="247650"/>
                        </a:xfrm>
                        <a:prstGeom prst="leftArrow">
                          <a:avLst>
                            <a:gd name="adj1" fmla="val 50000"/>
                            <a:gd name="adj2" fmla="val 133814"/>
                          </a:avLst>
                        </a:prstGeom>
                        <a:solidFill>
                          <a:srgbClr val="FFFF99"/>
                        </a:solidFill>
                        <a:ln w="38100">
                          <a:solidFill>
                            <a:srgbClr val="FF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17" name="Rectangle 15"/>
                        <a:cNvSpPr>
                          <a:spLocks noChangeArrowheads="1"/>
                        </a:cNvSpPr>
                      </a:nvSpPr>
                      <a:spPr bwMode="auto">
                        <a:xfrm>
                          <a:off x="1013171" y="1209647"/>
                          <a:ext cx="3346450" cy="374650"/>
                        </a:xfrm>
                        <a:prstGeom prst="rect">
                          <a:avLst/>
                        </a:prstGeom>
                        <a:solidFill>
                          <a:srgbClr val="00FFFF"/>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VMM</a:t>
                            </a:r>
                          </a:p>
                        </a:txBody>
                        <a:useSpRect/>
                      </a:txSp>
                    </a:sp>
                    <a:sp>
                      <a:nvSpPr>
                        <a:cNvPr id="18" name="Rectangle 16"/>
                        <a:cNvSpPr>
                          <a:spLocks noChangeArrowheads="1"/>
                        </a:cNvSpPr>
                      </a:nvSpPr>
                      <a:spPr bwMode="auto">
                        <a:xfrm>
                          <a:off x="4591396" y="1209647"/>
                          <a:ext cx="3810000" cy="374650"/>
                        </a:xfrm>
                        <a:prstGeom prst="rect">
                          <a:avLst/>
                        </a:prstGeom>
                        <a:solidFill>
                          <a:srgbClr val="FFFF99"/>
                        </a:soli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GUEST VM</a:t>
                            </a:r>
                          </a:p>
                        </a:txBody>
                        <a:useSpRect/>
                      </a:txSp>
                    </a:sp>
                    <a:sp>
                      <a:nvSpPr>
                        <a:cNvPr id="19" name="AutoShape 18"/>
                        <a:cNvSpPr>
                          <a:spLocks noChangeArrowheads="1"/>
                        </a:cNvSpPr>
                      </a:nvSpPr>
                      <a:spPr bwMode="auto">
                        <a:xfrm>
                          <a:off x="3129309" y="2916209"/>
                          <a:ext cx="808037" cy="522288"/>
                        </a:xfrm>
                        <a:prstGeom prst="can">
                          <a:avLst>
                            <a:gd name="adj" fmla="val 25000"/>
                          </a:avLst>
                        </a:prstGeom>
                        <a:solidFill>
                          <a:srgbClr val="FFCC99"/>
                        </a:solidFill>
                        <a:ln w="38100">
                          <a:solidFill>
                            <a:srgbClr val="FF8939"/>
                          </a:solidFill>
                          <a:round/>
                          <a:headEnd/>
                          <a:tailEnd/>
                        </a:ln>
                        <a:effectLst/>
                      </a:spPr>
                      <a:txSp>
                        <a:txBody>
                          <a:bodyPr wrap="none"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VMCS</a:t>
                            </a:r>
                          </a:p>
                        </a:txBody>
                        <a:useSpRect/>
                      </a:txSp>
                    </a:sp>
                    <a:cxnSp>
                      <a:nvCxnSpPr>
                        <a:cNvPr id="20" name="AutoShape 19"/>
                        <a:cNvCxnSpPr>
                          <a:cxnSpLocks noChangeShapeType="1"/>
                          <a:stCxn id="9" idx="3"/>
                          <a:endCxn id="19" idx="2"/>
                        </a:cNvCxnSpPr>
                      </a:nvCxnSpPr>
                      <a:spPr bwMode="auto">
                        <a:xfrm flipV="1">
                          <a:off x="2549871" y="3178147"/>
                          <a:ext cx="560388" cy="260350"/>
                        </a:xfrm>
                        <a:prstGeom prst="curvedConnector3">
                          <a:avLst>
                            <a:gd name="adj1" fmla="val 49856"/>
                          </a:avLst>
                        </a:prstGeom>
                        <a:noFill/>
                        <a:ln w="38100">
                          <a:solidFill>
                            <a:srgbClr val="000000"/>
                          </a:solidFill>
                          <a:round/>
                          <a:headEnd/>
                          <a:tailEnd type="triangle" w="med" len="med"/>
                        </a:ln>
                        <a:effectLst/>
                      </a:spPr>
                    </a:cxnSp>
                    <a:cxnSp>
                      <a:nvCxnSpPr>
                        <a:cNvPr id="21" name="AutoShape 20"/>
                        <a:cNvCxnSpPr>
                          <a:cxnSpLocks noChangeShapeType="1"/>
                          <a:endCxn id="10" idx="1"/>
                        </a:cNvCxnSpPr>
                      </a:nvCxnSpPr>
                      <a:spPr bwMode="auto">
                        <a:xfrm>
                          <a:off x="3583334" y="3460722"/>
                          <a:ext cx="2497137" cy="436562"/>
                        </a:xfrm>
                        <a:prstGeom prst="curvedConnector3">
                          <a:avLst>
                            <a:gd name="adj1" fmla="val 50352"/>
                          </a:avLst>
                        </a:prstGeom>
                        <a:noFill/>
                        <a:ln w="38100">
                          <a:solidFill>
                            <a:srgbClr val="000000"/>
                          </a:solidFill>
                          <a:round/>
                          <a:headEnd/>
                          <a:tailEnd type="triangle" w="med" len="med"/>
                        </a:ln>
                        <a:effectLst/>
                      </a:spPr>
                    </a:cxnSp>
                    <a:sp>
                      <a:nvSpPr>
                        <a:cNvPr id="22" name="Text Box 21"/>
                        <a:cNvSpPr txBox="1">
                          <a:spLocks noChangeArrowheads="1"/>
                        </a:cNvSpPr>
                      </a:nvSpPr>
                      <a:spPr bwMode="auto">
                        <a:xfrm>
                          <a:off x="4750146" y="3365472"/>
                          <a:ext cx="711200" cy="336550"/>
                        </a:xfrm>
                        <a:prstGeom prst="rect">
                          <a:avLst/>
                        </a:prstGeom>
                        <a:noFill/>
                        <a:ln w="38100">
                          <a:noFill/>
                          <a:miter lim="800000"/>
                          <a:headEnd/>
                          <a:tailEnd/>
                        </a:ln>
                        <a:effectLst/>
                      </a:spPr>
                      <a:txSp>
                        <a:txBody>
                          <a:bodyP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eaLnBrk="0" hangingPunct="0"/>
                            <a:r>
                              <a:rPr lang="en-US" sz="1600"/>
                              <a:t>data</a:t>
                            </a:r>
                          </a:p>
                        </a:txBody>
                        <a:useSpRect/>
                      </a:txSp>
                    </a:sp>
                    <a:cxnSp>
                      <a:nvCxnSpPr>
                        <a:cNvPr id="23" name="AutoShape 22"/>
                        <a:cNvCxnSpPr>
                          <a:cxnSpLocks noChangeShapeType="1"/>
                          <a:stCxn id="10" idx="0"/>
                          <a:endCxn id="19" idx="4"/>
                        </a:cNvCxnSpPr>
                      </a:nvCxnSpPr>
                      <a:spPr bwMode="auto">
                        <a:xfrm rot="5400000" flipH="1">
                          <a:off x="5188296" y="1946247"/>
                          <a:ext cx="168275" cy="2632075"/>
                        </a:xfrm>
                        <a:prstGeom prst="curvedConnector2">
                          <a:avLst/>
                        </a:prstGeom>
                        <a:noFill/>
                        <a:ln w="38100">
                          <a:solidFill>
                            <a:srgbClr val="000000"/>
                          </a:solidFill>
                          <a:round/>
                          <a:headEnd/>
                          <a:tailEnd type="triangle" w="med" len="med"/>
                        </a:ln>
                        <a:effectLst/>
                      </a:spPr>
                    </a:cxnSp>
                    <a:sp>
                      <a:nvSpPr>
                        <a:cNvPr id="24" name="Text Box 23"/>
                        <a:cNvSpPr txBox="1">
                          <a:spLocks noChangeArrowheads="1"/>
                        </a:cNvSpPr>
                      </a:nvSpPr>
                      <a:spPr bwMode="auto">
                        <a:xfrm>
                          <a:off x="5105746" y="2916209"/>
                          <a:ext cx="647700" cy="336550"/>
                        </a:xfrm>
                        <a:prstGeom prst="rect">
                          <a:avLst/>
                        </a:prstGeom>
                        <a:noFill/>
                        <a:ln w="38100">
                          <a:noFill/>
                          <a:miter lim="800000"/>
                          <a:headEnd/>
                          <a:tailEnd/>
                        </a:ln>
                        <a:effectLst/>
                      </a:spPr>
                      <a:txSp>
                        <a:txBody>
                          <a:bodyP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l" eaLnBrk="0" hangingPunct="0"/>
                            <a:r>
                              <a:rPr lang="en-US" sz="1600"/>
                              <a:t>data</a:t>
                            </a:r>
                          </a:p>
                        </a:txBody>
                        <a:useSpRect/>
                      </a:txSp>
                    </a:sp>
                    <a:cxnSp>
                      <a:nvCxnSpPr>
                        <a:cNvPr id="25" name="AutoShape 24"/>
                        <a:cNvCxnSpPr>
                          <a:cxnSpLocks noChangeShapeType="1"/>
                          <a:stCxn id="19" idx="3"/>
                          <a:endCxn id="12" idx="0"/>
                        </a:cNvCxnSpPr>
                      </a:nvCxnSpPr>
                      <a:spPr bwMode="auto">
                        <a:xfrm rot="5400000">
                          <a:off x="1980753" y="3413890"/>
                          <a:ext cx="1509712" cy="1597025"/>
                        </a:xfrm>
                        <a:prstGeom prst="curvedConnector3">
                          <a:avLst>
                            <a:gd name="adj1" fmla="val 49949"/>
                          </a:avLst>
                        </a:prstGeom>
                        <a:noFill/>
                        <a:ln w="38100">
                          <a:solidFill>
                            <a:srgbClr val="000000"/>
                          </a:solidFill>
                          <a:round/>
                          <a:headEnd/>
                          <a:tailEnd type="triangle" w="med" len="med"/>
                        </a:ln>
                        <a:effectLst/>
                      </a:spPr>
                    </a:cxnSp>
                    <a:cxnSp>
                      <a:nvCxnSpPr>
                        <a:cNvPr id="26" name="AutoShape 25"/>
                        <a:cNvCxnSpPr>
                          <a:cxnSpLocks noChangeShapeType="1"/>
                          <a:stCxn id="13" idx="3"/>
                          <a:endCxn id="19" idx="4"/>
                        </a:cNvCxnSpPr>
                      </a:nvCxnSpPr>
                      <a:spPr bwMode="auto">
                        <a:xfrm flipV="1">
                          <a:off x="2705446" y="3178147"/>
                          <a:ext cx="1250950" cy="2470150"/>
                        </a:xfrm>
                        <a:prstGeom prst="curvedConnector3">
                          <a:avLst>
                            <a:gd name="adj1" fmla="val 116750"/>
                          </a:avLst>
                        </a:prstGeom>
                        <a:noFill/>
                        <a:ln w="38100">
                          <a:solidFill>
                            <a:srgbClr val="000000"/>
                          </a:solidFill>
                          <a:round/>
                          <a:headEnd/>
                          <a:tailEnd type="triangle" w="med" len="med"/>
                        </a:ln>
                        <a:effectLst/>
                      </a:spPr>
                    </a:cxnSp>
                    <a:cxnSp>
                      <a:nvCxnSpPr>
                        <a:cNvPr id="27" name="AutoShape 26"/>
                        <a:cNvCxnSpPr>
                          <a:cxnSpLocks noChangeShapeType="1"/>
                          <a:stCxn id="8" idx="3"/>
                          <a:endCxn id="19" idx="1"/>
                        </a:cNvCxnSpPr>
                      </a:nvCxnSpPr>
                      <a:spPr bwMode="auto">
                        <a:xfrm flipV="1">
                          <a:off x="2549871" y="2897159"/>
                          <a:ext cx="984250" cy="44450"/>
                        </a:xfrm>
                        <a:prstGeom prst="curvedConnector4">
                          <a:avLst>
                            <a:gd name="adj1" fmla="val 28389"/>
                            <a:gd name="adj2" fmla="val 571431"/>
                          </a:avLst>
                        </a:prstGeom>
                        <a:noFill/>
                        <a:ln w="38100" cap="rnd">
                          <a:solidFill>
                            <a:srgbClr val="000000"/>
                          </a:solidFill>
                          <a:prstDash val="sysDot"/>
                          <a:round/>
                          <a:headEnd/>
                          <a:tailEnd type="triangle" w="med" len="med"/>
                        </a:ln>
                        <a:effectLst/>
                      </a:spPr>
                    </a:cxnSp>
                    <a:sp>
                      <a:nvSpPr>
                        <a:cNvPr id="28" name="AutoShape 27"/>
                        <a:cNvSpPr>
                          <a:spLocks noChangeArrowheads="1"/>
                        </a:cNvSpPr>
                      </a:nvSpPr>
                      <a:spPr bwMode="auto">
                        <a:xfrm>
                          <a:off x="1197321" y="3824259"/>
                          <a:ext cx="4765675" cy="374650"/>
                        </a:xfrm>
                        <a:prstGeom prst="rightArrowCallout">
                          <a:avLst>
                            <a:gd name="adj1" fmla="val 25000"/>
                            <a:gd name="adj2" fmla="val 25000"/>
                            <a:gd name="adj3" fmla="val 212006"/>
                            <a:gd name="adj4" fmla="val 66667"/>
                          </a:avLst>
                        </a:prstGeom>
                        <a:gradFill rotWithShape="0">
                          <a:gsLst>
                            <a:gs pos="0">
                              <a:srgbClr val="00FFFF"/>
                            </a:gs>
                            <a:gs pos="100000">
                              <a:schemeClr val="accent1"/>
                            </a:gs>
                          </a:gsLst>
                          <a:lin ang="0" scaled="1"/>
                        </a:gradFill>
                        <a:ln w="38100">
                          <a:solidFill>
                            <a:srgbClr val="000000"/>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eaLnBrk="0" hangingPunct="0"/>
                            <a:r>
                              <a:rPr lang="en-US" sz="1600">
                                <a:solidFill>
                                  <a:srgbClr val="000000"/>
                                </a:solidFill>
                              </a:rPr>
                              <a:t>VMLAUNCH</a:t>
                            </a:r>
                          </a:p>
                        </a:txBody>
                        <a:useSpRect/>
                      </a:txSp>
                    </a:sp>
                  </a:grpSp>
                </lc:lockedCanvas>
              </a:graphicData>
            </a:graphic>
          </wp:inline>
        </w:drawing>
      </w:r>
    </w:p>
    <w:p w14:paraId="53E008F3" w14:textId="77777777" w:rsidR="00141469" w:rsidRDefault="00141469" w:rsidP="00A938C5">
      <w:pPr>
        <w:spacing w:after="0"/>
        <w:rPr>
          <w:b/>
          <w:bCs/>
        </w:rPr>
      </w:pPr>
      <w:r w:rsidRPr="00141469">
        <w:rPr>
          <w:b/>
          <w:bCs/>
        </w:rPr>
        <w:t>Secured Environment Model (TXT)</w:t>
      </w:r>
    </w:p>
    <w:p w14:paraId="54C421ED" w14:textId="77777777" w:rsidR="00A9033F" w:rsidRPr="00A26558" w:rsidRDefault="002C5DF7" w:rsidP="00576D21">
      <w:pPr>
        <w:numPr>
          <w:ilvl w:val="0"/>
          <w:numId w:val="17"/>
        </w:numPr>
        <w:tabs>
          <w:tab w:val="clear" w:pos="360"/>
          <w:tab w:val="num" w:pos="720"/>
        </w:tabs>
        <w:spacing w:after="0"/>
      </w:pPr>
      <w:r w:rsidRPr="00A26558">
        <w:rPr>
          <w:bCs/>
        </w:rPr>
        <w:t xml:space="preserve">Monitor provides domain separation, VM entry / exit policy enforcement, and inter-VM communications channels. </w:t>
      </w:r>
    </w:p>
    <w:p w14:paraId="0B6F4981" w14:textId="54720954" w:rsidR="00141469" w:rsidRDefault="002C5DF7" w:rsidP="00576D21">
      <w:pPr>
        <w:numPr>
          <w:ilvl w:val="0"/>
          <w:numId w:val="17"/>
        </w:numPr>
        <w:tabs>
          <w:tab w:val="clear" w:pos="360"/>
          <w:tab w:val="num" w:pos="720"/>
        </w:tabs>
        <w:spacing w:after="0"/>
      </w:pPr>
      <w:r w:rsidRPr="00A26558">
        <w:rPr>
          <w:bCs/>
        </w:rPr>
        <w:t xml:space="preserve">Trusted kernel provides intra-VM services; may be designed to interact with a specific main OS. </w:t>
      </w:r>
    </w:p>
    <w:p w14:paraId="35DCCDDB" w14:textId="77777777" w:rsidR="00F72764" w:rsidRDefault="00F72764" w:rsidP="00A938C5">
      <w:pPr>
        <w:spacing w:after="0"/>
        <w:ind w:left="360"/>
      </w:pPr>
    </w:p>
    <w:p w14:paraId="4763A22B" w14:textId="77777777" w:rsidR="00141469" w:rsidRDefault="00141469" w:rsidP="00A938C5">
      <w:pPr>
        <w:spacing w:after="0"/>
        <w:rPr>
          <w:b/>
          <w:bCs/>
        </w:rPr>
      </w:pPr>
      <w:r w:rsidRPr="00141469">
        <w:rPr>
          <w:b/>
          <w:bCs/>
        </w:rPr>
        <w:t>SMM Peer Monitor Overview</w:t>
      </w:r>
    </w:p>
    <w:p w14:paraId="49B7BEC9" w14:textId="37EABF0E" w:rsidR="00DE7F5A" w:rsidRDefault="009A299B" w:rsidP="000064F5">
      <w:r>
        <w:rPr>
          <w:noProof/>
        </w:rPr>
        <w:t xml:space="preserve">            </w:t>
      </w:r>
      <w:r w:rsidR="00102585">
        <w:rPr>
          <w:noProof/>
        </w:rPr>
        <w:t xml:space="preserve">                        </w:t>
      </w:r>
      <w:r>
        <w:rPr>
          <w:noProof/>
        </w:rPr>
        <w:t xml:space="preserve"> </w:t>
      </w:r>
      <w:r w:rsidR="00141469" w:rsidRPr="00141469">
        <w:rPr>
          <w:noProof/>
        </w:rPr>
        <w:drawing>
          <wp:inline distT="0" distB="0" distL="0" distR="0" wp14:anchorId="6237BE01" wp14:editId="4F5CD881">
            <wp:extent cx="3670300" cy="1642533"/>
            <wp:effectExtent l="0" t="0" r="0" b="0"/>
            <wp:docPr id="25" name="Object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32737" cy="4432102"/>
                      <a:chOff x="1074738" y="1239838"/>
                      <a:chExt cx="7932737" cy="4432102"/>
                    </a:xfrm>
                  </a:grpSpPr>
                  <a:grpSp>
                    <a:nvGrpSpPr>
                      <a:cNvPr id="5" name="Group 2"/>
                      <a:cNvGrpSpPr>
                        <a:grpSpLocks/>
                      </a:cNvGrpSpPr>
                    </a:nvGrpSpPr>
                    <a:grpSpPr bwMode="auto">
                      <a:xfrm>
                        <a:off x="1074738" y="2828925"/>
                        <a:ext cx="746125" cy="1500188"/>
                        <a:chOff x="701" y="1936"/>
                        <a:chExt cx="3568" cy="542"/>
                      </a:xfrm>
                    </a:grpSpPr>
                    <a:sp>
                      <a:nvSpPr>
                        <a:cNvPr id="6" name="Line 3"/>
                        <a:cNvSpPr>
                          <a:spLocks noChangeShapeType="1"/>
                        </a:cNvSpPr>
                      </a:nvSpPr>
                      <a:spPr bwMode="auto">
                        <a:xfrm>
                          <a:off x="701" y="1936"/>
                          <a:ext cx="3568" cy="0"/>
                        </a:xfrm>
                        <a:prstGeom prst="line">
                          <a:avLst/>
                        </a:prstGeom>
                        <a:noFill/>
                        <a:ln w="12700">
                          <a:solidFill>
                            <a:srgbClr val="777777"/>
                          </a:solidFill>
                          <a:prstDash val="dash"/>
                          <a:round/>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7" name="Line 4"/>
                        <a:cNvSpPr>
                          <a:spLocks noChangeShapeType="1"/>
                        </a:cNvSpPr>
                      </a:nvSpPr>
                      <a:spPr bwMode="auto">
                        <a:xfrm>
                          <a:off x="701" y="2478"/>
                          <a:ext cx="3568" cy="0"/>
                        </a:xfrm>
                        <a:prstGeom prst="line">
                          <a:avLst/>
                        </a:prstGeom>
                        <a:noFill/>
                        <a:ln w="12700">
                          <a:solidFill>
                            <a:srgbClr val="777777"/>
                          </a:solidFill>
                          <a:prstDash val="dash"/>
                          <a:round/>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grpSp>
                  <a:sp>
                    <a:nvSpPr>
                      <a:cNvPr id="8" name="Rectangle 5"/>
                      <a:cNvSpPr>
                        <a:spLocks noChangeArrowheads="1"/>
                      </a:cNvSpPr>
                    </a:nvSpPr>
                    <a:spPr bwMode="auto">
                      <a:xfrm>
                        <a:off x="6432550" y="4327525"/>
                        <a:ext cx="2571750" cy="927100"/>
                      </a:xfrm>
                      <a:prstGeom prst="rect">
                        <a:avLst/>
                      </a:prstGeom>
                      <a:solidFill>
                        <a:srgbClr val="33CCCC"/>
                      </a:solidFill>
                      <a:ln w="12700">
                        <a:solidFill>
                          <a:schemeClr val="bg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9" name="Rectangle 6"/>
                      <a:cNvSpPr>
                        <a:spLocks noChangeArrowheads="1"/>
                      </a:cNvSpPr>
                    </a:nvSpPr>
                    <a:spPr bwMode="auto">
                      <a:xfrm>
                        <a:off x="6997700" y="1914525"/>
                        <a:ext cx="1482725" cy="1550988"/>
                      </a:xfrm>
                      <a:prstGeom prst="rect">
                        <a:avLst/>
                      </a:prstGeom>
                      <a:solidFill>
                        <a:schemeClr val="tx1"/>
                      </a:solidFill>
                      <a:ln w="12700">
                        <a:solidFill>
                          <a:srgbClr val="000000"/>
                        </a:solidFill>
                        <a:miter lim="800000"/>
                        <a:headEnd type="none" w="sm" len="sm"/>
                        <a:tailEnd type="none" w="sm" len="sm"/>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10" name="Line 7"/>
                      <a:cNvSpPr>
                        <a:spLocks noChangeShapeType="1"/>
                      </a:cNvSpPr>
                    </a:nvSpPr>
                    <a:spPr bwMode="auto">
                      <a:xfrm>
                        <a:off x="7670800" y="3119438"/>
                        <a:ext cx="0" cy="1479550"/>
                      </a:xfrm>
                      <a:prstGeom prst="line">
                        <a:avLst/>
                      </a:prstGeom>
                      <a:noFill/>
                      <a:ln w="19050">
                        <a:solidFill>
                          <a:schemeClr val="bg2"/>
                        </a:solidFill>
                        <a:round/>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11" name="Rectangle 9"/>
                      <a:cNvSpPr>
                        <a:spLocks noChangeArrowheads="1"/>
                      </a:cNvSpPr>
                    </a:nvSpPr>
                    <a:spPr bwMode="auto">
                      <a:xfrm>
                        <a:off x="1544638" y="4329113"/>
                        <a:ext cx="4225925" cy="925512"/>
                      </a:xfrm>
                      <a:prstGeom prst="rect">
                        <a:avLst/>
                      </a:prstGeom>
                      <a:solidFill>
                        <a:schemeClr val="tx2"/>
                      </a:solidFill>
                      <a:ln w="12700">
                        <a:no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12" name="Rectangle 10"/>
                      <a:cNvSpPr>
                        <a:spLocks noChangeArrowheads="1"/>
                      </a:cNvSpPr>
                    </a:nvSpPr>
                    <a:spPr bwMode="auto">
                      <a:xfrm>
                        <a:off x="3657600" y="1563688"/>
                        <a:ext cx="2112963" cy="2763837"/>
                      </a:xfrm>
                      <a:prstGeom prst="rect">
                        <a:avLst/>
                      </a:prstGeom>
                      <a:solidFill>
                        <a:schemeClr val="tx2"/>
                      </a:solidFill>
                      <a:ln w="12700">
                        <a:no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13" name="Text Box 11"/>
                      <a:cNvSpPr txBox="1">
                        <a:spLocks noChangeArrowheads="1"/>
                      </a:cNvSpPr>
                    </a:nvSpPr>
                    <a:spPr bwMode="auto">
                      <a:xfrm>
                        <a:off x="1098550" y="2354263"/>
                        <a:ext cx="315792" cy="246221"/>
                      </a:xfrm>
                      <a:prstGeom prst="rect">
                        <a:avLst/>
                      </a:prstGeom>
                      <a:noFill/>
                      <a:ln w="12700">
                        <a:noFill/>
                        <a:miter lim="800000"/>
                        <a:headEnd type="none" w="sm" len="sm"/>
                        <a:tailEnd type="none" w="sm" len="sm"/>
                      </a:ln>
                      <a:effectLst/>
                    </a:spPr>
                    <a:txSp>
                      <a:txBody>
                        <a:bodyPr wrap="none" lIns="0" tIns="0" rIns="0" bIns="0">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r>
                            <a:rPr lang="en-US" sz="1600" b="1" dirty="0">
                              <a:solidFill>
                                <a:srgbClr val="000000"/>
                              </a:solidFill>
                            </a:rPr>
                            <a:t>3D</a:t>
                          </a:r>
                        </a:p>
                      </a:txBody>
                      <a:useSpRect/>
                    </a:txSp>
                  </a:sp>
                  <a:sp>
                    <a:nvSpPr>
                      <a:cNvPr id="14" name="Text Box 12"/>
                      <a:cNvSpPr txBox="1">
                        <a:spLocks noChangeArrowheads="1"/>
                      </a:cNvSpPr>
                    </a:nvSpPr>
                    <a:spPr bwMode="auto">
                      <a:xfrm>
                        <a:off x="1098550" y="3033713"/>
                        <a:ext cx="315792" cy="246221"/>
                      </a:xfrm>
                      <a:prstGeom prst="rect">
                        <a:avLst/>
                      </a:prstGeom>
                      <a:noFill/>
                      <a:ln w="12700">
                        <a:noFill/>
                        <a:miter lim="800000"/>
                        <a:headEnd type="none" w="sm" len="sm"/>
                        <a:tailEnd type="none" w="sm" len="sm"/>
                      </a:ln>
                      <a:effectLst/>
                    </a:spPr>
                    <a:txSp>
                      <a:txBody>
                        <a:bodyPr wrap="none" lIns="0" tIns="0" rIns="0" bIns="0">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r>
                            <a:rPr lang="en-US" sz="1600" b="1">
                              <a:solidFill>
                                <a:srgbClr val="000000"/>
                              </a:solidFill>
                            </a:rPr>
                            <a:t>0D</a:t>
                          </a:r>
                        </a:p>
                      </a:txBody>
                      <a:useSpRect/>
                    </a:txSp>
                  </a:sp>
                  <a:sp>
                    <a:nvSpPr>
                      <a:cNvPr id="15" name="Text Box 13"/>
                      <a:cNvSpPr txBox="1">
                        <a:spLocks noChangeArrowheads="1"/>
                      </a:cNvSpPr>
                    </a:nvSpPr>
                    <a:spPr bwMode="auto">
                      <a:xfrm>
                        <a:off x="1125538" y="4648200"/>
                        <a:ext cx="296556" cy="246221"/>
                      </a:xfrm>
                      <a:prstGeom prst="rect">
                        <a:avLst/>
                      </a:prstGeom>
                      <a:noFill/>
                      <a:ln w="12700">
                        <a:noFill/>
                        <a:miter lim="800000"/>
                        <a:headEnd type="none" w="sm" len="sm"/>
                        <a:tailEnd type="none" w="sm" len="sm"/>
                      </a:ln>
                      <a:effectLst/>
                    </a:spPr>
                    <a:txSp>
                      <a:txBody>
                        <a:bodyPr wrap="none" lIns="0" tIns="0" rIns="0" bIns="0">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r>
                            <a:rPr lang="en-US" sz="1600" b="1">
                              <a:solidFill>
                                <a:srgbClr val="000000"/>
                              </a:solidFill>
                            </a:rPr>
                            <a:t>0P</a:t>
                          </a:r>
                        </a:p>
                      </a:txBody>
                      <a:useSpRect/>
                    </a:txSp>
                  </a:sp>
                  <a:sp>
                    <a:nvSpPr>
                      <a:cNvPr id="16" name="Rectangle 14"/>
                      <a:cNvSpPr>
                        <a:spLocks noChangeArrowheads="1"/>
                      </a:cNvSpPr>
                    </a:nvSpPr>
                    <a:spPr bwMode="auto">
                      <a:xfrm>
                        <a:off x="1762125" y="4514850"/>
                        <a:ext cx="3773488" cy="600075"/>
                      </a:xfrm>
                      <a:prstGeom prst="rect">
                        <a:avLst/>
                      </a:prstGeom>
                      <a:solidFill>
                        <a:schemeClr val="tx1"/>
                      </a:solidFill>
                      <a:ln w="12700">
                        <a:solidFill>
                          <a:schemeClr val="tx1"/>
                        </a:solidFill>
                        <a:miter lim="800000"/>
                        <a:headEnd type="none" w="sm" len="sm"/>
                        <a:tailEnd type="none" w="sm" len="sm"/>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17" name="Text Box 15"/>
                      <a:cNvSpPr txBox="1">
                        <a:spLocks noChangeArrowheads="1"/>
                      </a:cNvSpPr>
                    </a:nvSpPr>
                    <a:spPr bwMode="auto">
                      <a:xfrm>
                        <a:off x="1820863" y="1239838"/>
                        <a:ext cx="1594988" cy="233910"/>
                      </a:xfrm>
                      <a:prstGeom prst="rect">
                        <a:avLst/>
                      </a:prstGeom>
                      <a:noFill/>
                      <a:ln w="12700">
                        <a:noFill/>
                        <a:miter lim="800000"/>
                        <a:headEnd type="none" w="sm" len="sm"/>
                        <a:tailEnd type="none" w="sm" len="sm"/>
                      </a:ln>
                      <a:effectLst/>
                    </a:spPr>
                    <a:txSp>
                      <a:txBody>
                        <a:bodyPr wrap="none" lIns="0" tIns="0" rIns="0" bIns="0">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lnSpc>
                              <a:spcPct val="95000"/>
                            </a:lnSpc>
                          </a:pPr>
                          <a:r>
                            <a:rPr lang="en-US" sz="1600" b="1" dirty="0">
                              <a:solidFill>
                                <a:srgbClr val="000000"/>
                              </a:solidFill>
                            </a:rPr>
                            <a:t>Standard VMs</a:t>
                          </a:r>
                        </a:p>
                      </a:txBody>
                      <a:useSpRect/>
                    </a:txSp>
                  </a:sp>
                  <a:sp>
                    <a:nvSpPr>
                      <a:cNvPr id="18" name="Text Box 16"/>
                      <a:cNvSpPr txBox="1">
                        <a:spLocks noChangeArrowheads="1"/>
                      </a:cNvSpPr>
                    </a:nvSpPr>
                    <a:spPr bwMode="auto">
                      <a:xfrm>
                        <a:off x="3883025" y="1239838"/>
                        <a:ext cx="1522854" cy="233910"/>
                      </a:xfrm>
                      <a:prstGeom prst="rect">
                        <a:avLst/>
                      </a:prstGeom>
                      <a:noFill/>
                      <a:ln w="12700">
                        <a:noFill/>
                        <a:miter lim="800000"/>
                        <a:headEnd type="none" w="sm" len="sm"/>
                        <a:tailEnd type="none" w="sm" len="sm"/>
                      </a:ln>
                      <a:effectLst/>
                    </a:spPr>
                    <a:txSp>
                      <a:txBody>
                        <a:bodyPr wrap="none" lIns="0" tIns="0" rIns="0" bIns="0">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lnSpc>
                              <a:spcPct val="95000"/>
                            </a:lnSpc>
                          </a:pPr>
                          <a:r>
                            <a:rPr lang="en-US" sz="1600" b="1">
                              <a:solidFill>
                                <a:srgbClr val="000000"/>
                              </a:solidFill>
                            </a:rPr>
                            <a:t>Trusted Apps</a:t>
                          </a:r>
                        </a:p>
                      </a:txBody>
                      <a:useSpRect/>
                    </a:txSp>
                  </a:sp>
                  <a:sp>
                    <a:nvSpPr>
                      <a:cNvPr id="19" name="Line 17"/>
                      <a:cNvSpPr>
                        <a:spLocks noChangeShapeType="1"/>
                      </a:cNvSpPr>
                    </a:nvSpPr>
                    <a:spPr bwMode="auto">
                      <a:xfrm>
                        <a:off x="2414588" y="2598738"/>
                        <a:ext cx="0" cy="579437"/>
                      </a:xfrm>
                      <a:prstGeom prst="line">
                        <a:avLst/>
                      </a:prstGeom>
                      <a:noFill/>
                      <a:ln w="19050">
                        <a:solidFill>
                          <a:schemeClr val="tx1"/>
                        </a:solidFill>
                        <a:round/>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20" name="Rectangle 18"/>
                      <a:cNvSpPr>
                        <a:spLocks noChangeArrowheads="1"/>
                      </a:cNvSpPr>
                    </a:nvSpPr>
                    <a:spPr bwMode="auto">
                      <a:xfrm>
                        <a:off x="1544638" y="1914525"/>
                        <a:ext cx="1482725" cy="1550988"/>
                      </a:xfrm>
                      <a:prstGeom prst="rect">
                        <a:avLst/>
                      </a:prstGeom>
                      <a:solidFill>
                        <a:schemeClr val="tx1"/>
                      </a:solidFill>
                      <a:ln w="12700">
                        <a:solidFill>
                          <a:srgbClr val="000000"/>
                        </a:solidFill>
                        <a:miter lim="800000"/>
                        <a:headEnd type="none" w="sm" len="sm"/>
                        <a:tailEnd type="none" w="sm" len="sm"/>
                      </a:ln>
                      <a:effectLst>
                        <a:prstShdw prst="shdw13" dist="143684" dir="18900000">
                          <a:srgbClr val="292929"/>
                        </a:prstShdw>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21" name="Rectangle 19"/>
                      <a:cNvSpPr>
                        <a:spLocks noChangeArrowheads="1"/>
                      </a:cNvSpPr>
                    </a:nvSpPr>
                    <a:spPr bwMode="auto">
                      <a:xfrm>
                        <a:off x="3883025" y="1855788"/>
                        <a:ext cx="1652588" cy="1550987"/>
                      </a:xfrm>
                      <a:prstGeom prst="rect">
                        <a:avLst/>
                      </a:prstGeom>
                      <a:solidFill>
                        <a:schemeClr val="tx1"/>
                      </a:solidFill>
                      <a:ln w="12700">
                        <a:solidFill>
                          <a:srgbClr val="000000"/>
                        </a:solidFill>
                        <a:miter lim="800000"/>
                        <a:headEnd type="none" w="sm" len="sm"/>
                        <a:tailEnd type="none" w="sm" len="sm"/>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22" name="Line 20"/>
                      <a:cNvSpPr>
                        <a:spLocks noChangeShapeType="1"/>
                      </a:cNvSpPr>
                    </a:nvSpPr>
                    <a:spPr bwMode="auto">
                      <a:xfrm>
                        <a:off x="5116513" y="2506663"/>
                        <a:ext cx="0" cy="579437"/>
                      </a:xfrm>
                      <a:prstGeom prst="line">
                        <a:avLst/>
                      </a:prstGeom>
                      <a:noFill/>
                      <a:ln w="19050">
                        <a:solidFill>
                          <a:schemeClr val="tx1"/>
                        </a:solidFill>
                        <a:round/>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23" name="Line 21"/>
                      <a:cNvSpPr>
                        <a:spLocks noChangeShapeType="1"/>
                      </a:cNvSpPr>
                    </a:nvSpPr>
                    <a:spPr bwMode="auto">
                      <a:xfrm>
                        <a:off x="4686300" y="2476500"/>
                        <a:ext cx="0" cy="2038350"/>
                      </a:xfrm>
                      <a:prstGeom prst="line">
                        <a:avLst/>
                      </a:prstGeom>
                      <a:noFill/>
                      <a:ln w="19050">
                        <a:solidFill>
                          <a:schemeClr val="bg2"/>
                        </a:solidFill>
                        <a:round/>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24" name="Line 22"/>
                      <a:cNvSpPr>
                        <a:spLocks noChangeShapeType="1"/>
                      </a:cNvSpPr>
                    </a:nvSpPr>
                    <a:spPr bwMode="auto">
                      <a:xfrm>
                        <a:off x="2224088" y="2628900"/>
                        <a:ext cx="0" cy="1885950"/>
                      </a:xfrm>
                      <a:prstGeom prst="line">
                        <a:avLst/>
                      </a:prstGeom>
                      <a:noFill/>
                      <a:ln w="19050">
                        <a:solidFill>
                          <a:schemeClr val="bg2"/>
                        </a:solidFill>
                        <a:round/>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25" name="Rectangle 23"/>
                      <a:cNvSpPr>
                        <a:spLocks noChangeArrowheads="1"/>
                      </a:cNvSpPr>
                    </a:nvSpPr>
                    <a:spPr bwMode="gray">
                      <a:xfrm>
                        <a:off x="1693863" y="2266950"/>
                        <a:ext cx="1004887" cy="417513"/>
                      </a:xfrm>
                      <a:prstGeom prst="rect">
                        <a:avLst/>
                      </a:prstGeom>
                      <a:solidFill>
                        <a:schemeClr val="folHlink"/>
                      </a:solidFill>
                      <a:ln w="25400">
                        <a:solidFill>
                          <a:schemeClr val="hlink"/>
                        </a:solidFill>
                        <a:miter lim="800000"/>
                        <a:headEnd type="none" w="sm" len="sm"/>
                        <a:tailEnd type="none" w="sm" len="sm"/>
                      </a:ln>
                      <a:effectLst>
                        <a:prstShdw prst="shdw13" dist="143684" dir="18900000">
                          <a:srgbClr val="292929"/>
                        </a:prstShdw>
                      </a:effectLst>
                    </a:spPr>
                    <a:txSp>
                      <a:txBody>
                        <a:bodyPr wrap="none" lIns="0" rIns="0"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tabLst>
                              <a:tab pos="857250" algn="ctr"/>
                              <a:tab pos="1257300" algn="ctr"/>
                              <a:tab pos="1428750" algn="ctr"/>
                            </a:tabLst>
                          </a:pPr>
                          <a:r>
                            <a:rPr lang="en-US" sz="1600" b="1">
                              <a:solidFill>
                                <a:srgbClr val="000000"/>
                              </a:solidFill>
                            </a:rPr>
                            <a:t>Apps</a:t>
                          </a:r>
                        </a:p>
                      </a:txBody>
                      <a:useSpRect/>
                    </a:txSp>
                  </a:sp>
                  <a:sp>
                    <a:nvSpPr>
                      <a:cNvPr id="26" name="Rectangle 24"/>
                      <a:cNvSpPr>
                        <a:spLocks noChangeArrowheads="1"/>
                      </a:cNvSpPr>
                    </a:nvSpPr>
                    <a:spPr bwMode="gray">
                      <a:xfrm>
                        <a:off x="1693863" y="3028950"/>
                        <a:ext cx="1176337" cy="279400"/>
                      </a:xfrm>
                      <a:prstGeom prst="rect">
                        <a:avLst/>
                      </a:prstGeom>
                      <a:solidFill>
                        <a:schemeClr val="folHlink"/>
                      </a:solidFill>
                      <a:ln w="25400">
                        <a:solidFill>
                          <a:schemeClr val="hlink"/>
                        </a:solidFill>
                        <a:miter lim="800000"/>
                        <a:headEnd type="none" w="sm" len="sm"/>
                        <a:tailEnd type="none" w="sm" len="sm"/>
                      </a:ln>
                      <a:effectLst/>
                    </a:spPr>
                    <a:txSp>
                      <a:txBody>
                        <a:bodyPr wrap="none" lIns="0" rIns="0"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tabLst>
                              <a:tab pos="857250" algn="ctr"/>
                              <a:tab pos="1257300" algn="ctr"/>
                              <a:tab pos="1428750" algn="ctr"/>
                            </a:tabLst>
                          </a:pPr>
                          <a:r>
                            <a:rPr lang="en-US" sz="1600" b="1">
                              <a:solidFill>
                                <a:srgbClr val="000000"/>
                              </a:solidFill>
                            </a:rPr>
                            <a:t>OS </a:t>
                          </a:r>
                        </a:p>
                      </a:txBody>
                      <a:useSpRect/>
                    </a:txSp>
                  </a:sp>
                  <a:sp>
                    <a:nvSpPr>
                      <a:cNvPr id="27" name="Rectangle 25"/>
                      <a:cNvSpPr>
                        <a:spLocks noChangeArrowheads="1"/>
                      </a:cNvSpPr>
                    </a:nvSpPr>
                    <a:spPr bwMode="gray">
                      <a:xfrm>
                        <a:off x="4111625" y="2170113"/>
                        <a:ext cx="1004888" cy="1039812"/>
                      </a:xfrm>
                      <a:prstGeom prst="rect">
                        <a:avLst/>
                      </a:prstGeom>
                      <a:gradFill rotWithShape="0">
                        <a:gsLst>
                          <a:gs pos="0">
                            <a:srgbClr val="FFCC00"/>
                          </a:gs>
                          <a:gs pos="50000">
                            <a:srgbClr val="00CC00"/>
                          </a:gs>
                          <a:gs pos="100000">
                            <a:srgbClr val="FFCC00"/>
                          </a:gs>
                        </a:gsLst>
                        <a:lin ang="2700000" scaled="1"/>
                      </a:gradFill>
                      <a:ln w="25400">
                        <a:solidFill>
                          <a:srgbClr val="00CC00"/>
                        </a:solidFill>
                        <a:miter lim="800000"/>
                        <a:headEnd type="none" w="sm" len="sm"/>
                        <a:tailEnd type="none" w="sm" len="sm"/>
                      </a:ln>
                      <a:effectLst>
                        <a:prstShdw prst="shdw13" dist="143684" dir="18900000">
                          <a:srgbClr val="292929"/>
                        </a:prstShdw>
                      </a:effectLst>
                    </a:spPr>
                    <a:txSp>
                      <a:txBody>
                        <a:bodyPr wrap="none" lIns="0" rIns="0"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tabLst>
                              <a:tab pos="857250" algn="ctr"/>
                              <a:tab pos="1257300" algn="ctr"/>
                              <a:tab pos="1428750" algn="ctr"/>
                            </a:tabLst>
                          </a:pPr>
                          <a:r>
                            <a:rPr lang="en-US" sz="1800" b="1">
                              <a:solidFill>
                                <a:srgbClr val="000000"/>
                              </a:solidFill>
                            </a:rPr>
                            <a:t>Applet</a:t>
                          </a:r>
                        </a:p>
                      </a:txBody>
                      <a:useSpRect/>
                    </a:txSp>
                  </a:sp>
                  <a:sp>
                    <a:nvSpPr>
                      <a:cNvPr id="28" name="Rectangle 26"/>
                      <a:cNvSpPr>
                        <a:spLocks noChangeArrowheads="1"/>
                      </a:cNvSpPr>
                    </a:nvSpPr>
                    <a:spPr bwMode="gray">
                      <a:xfrm>
                        <a:off x="1862138" y="4648200"/>
                        <a:ext cx="3494087" cy="323850"/>
                      </a:xfrm>
                      <a:prstGeom prst="rect">
                        <a:avLst/>
                      </a:prstGeom>
                      <a:solidFill>
                        <a:srgbClr val="00CC00"/>
                      </a:solidFill>
                      <a:ln w="25400">
                        <a:solidFill>
                          <a:srgbClr val="00CC00"/>
                        </a:solidFill>
                        <a:miter lim="800000"/>
                        <a:headEnd type="none" w="sm" len="sm"/>
                        <a:tailEnd type="none" w="sm" len="sm"/>
                      </a:ln>
                      <a:effectLst/>
                    </a:spPr>
                    <a:txSp>
                      <a:txBody>
                        <a:bodyPr wrap="none" lIns="0" rIns="0"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tabLst>
                              <a:tab pos="857250" algn="ctr"/>
                              <a:tab pos="1257300" algn="ctr"/>
                              <a:tab pos="1428750" algn="ctr"/>
                            </a:tabLst>
                          </a:pPr>
                          <a:r>
                            <a:rPr lang="en-US" sz="1600" b="1">
                              <a:solidFill>
                                <a:srgbClr val="000000"/>
                              </a:solidFill>
                            </a:rPr>
                            <a:t>OSV Monitor + Trusted Kernel</a:t>
                          </a:r>
                        </a:p>
                      </a:txBody>
                      <a:useSpRect/>
                    </a:txSp>
                  </a:sp>
                  <a:sp>
                    <a:nvSpPr>
                      <a:cNvPr id="29" name="Rectangle 27"/>
                      <a:cNvSpPr>
                        <a:spLocks noChangeArrowheads="1"/>
                      </a:cNvSpPr>
                    </a:nvSpPr>
                    <a:spPr bwMode="gray">
                      <a:xfrm>
                        <a:off x="6569075" y="4598988"/>
                        <a:ext cx="2262188" cy="323850"/>
                      </a:xfrm>
                      <a:prstGeom prst="rect">
                        <a:avLst/>
                      </a:prstGeom>
                      <a:solidFill>
                        <a:srgbClr val="FF9900"/>
                      </a:solidFill>
                      <a:ln w="25400">
                        <a:solidFill>
                          <a:srgbClr val="00CC00"/>
                        </a:solidFill>
                        <a:miter lim="800000"/>
                        <a:headEnd type="none" w="sm" len="sm"/>
                        <a:tailEnd type="none" w="sm" len="sm"/>
                      </a:ln>
                      <a:effectLst/>
                    </a:spPr>
                    <a:txSp>
                      <a:txBody>
                        <a:bodyPr wrap="none" lIns="0" rIns="0"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tabLst>
                              <a:tab pos="857250" algn="ctr"/>
                              <a:tab pos="1257300" algn="ctr"/>
                              <a:tab pos="1428750" algn="ctr"/>
                            </a:tabLst>
                          </a:pPr>
                          <a:r>
                            <a:rPr lang="en-US" sz="1600" b="1">
                              <a:solidFill>
                                <a:srgbClr val="000000"/>
                              </a:solidFill>
                            </a:rPr>
                            <a:t>SMM Monitor</a:t>
                          </a:r>
                        </a:p>
                      </a:txBody>
                      <a:useSpRect/>
                    </a:txSp>
                  </a:sp>
                  <a:sp>
                    <a:nvSpPr>
                      <a:cNvPr id="30" name="Text Box 28"/>
                      <a:cNvSpPr txBox="1">
                        <a:spLocks noChangeArrowheads="1"/>
                      </a:cNvSpPr>
                    </a:nvSpPr>
                    <a:spPr bwMode="auto">
                      <a:xfrm>
                        <a:off x="7467600" y="1262063"/>
                        <a:ext cx="533799" cy="233910"/>
                      </a:xfrm>
                      <a:prstGeom prst="rect">
                        <a:avLst/>
                      </a:prstGeom>
                      <a:noFill/>
                      <a:ln w="12700">
                        <a:noFill/>
                        <a:miter lim="800000"/>
                        <a:headEnd type="none" w="sm" len="sm"/>
                        <a:tailEnd type="none" w="sm" len="sm"/>
                      </a:ln>
                      <a:effectLst/>
                    </a:spPr>
                    <a:txSp>
                      <a:txBody>
                        <a:bodyPr wrap="none" lIns="0" tIns="0" rIns="0" bIns="0">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lnSpc>
                              <a:spcPct val="95000"/>
                            </a:lnSpc>
                          </a:pPr>
                          <a:r>
                            <a:rPr lang="en-US" sz="1600" b="1">
                              <a:solidFill>
                                <a:srgbClr val="000000"/>
                              </a:solidFill>
                            </a:rPr>
                            <a:t>SMM</a:t>
                          </a:r>
                        </a:p>
                      </a:txBody>
                      <a:useSpRect/>
                    </a:txSp>
                  </a:sp>
                  <a:sp>
                    <a:nvSpPr>
                      <a:cNvPr id="32" name="Rectangle 30"/>
                      <a:cNvSpPr>
                        <a:spLocks noChangeArrowheads="1"/>
                      </a:cNvSpPr>
                    </a:nvSpPr>
                    <a:spPr bwMode="auto">
                      <a:xfrm>
                        <a:off x="6432550" y="5364163"/>
                        <a:ext cx="2574925" cy="307777"/>
                      </a:xfrm>
                      <a:prstGeom prst="rect">
                        <a:avLst/>
                      </a:prstGeom>
                      <a:solidFill>
                        <a:schemeClr val="tx1"/>
                      </a:solidFill>
                      <a:ln w="38100">
                        <a:solidFill>
                          <a:schemeClr val="tx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a:spcBef>
                              <a:spcPct val="50000"/>
                            </a:spcBef>
                          </a:pPr>
                          <a:r>
                            <a:rPr lang="en-US" sz="1400" dirty="0">
                              <a:solidFill>
                                <a:srgbClr val="000000"/>
                              </a:solidFill>
                            </a:rPr>
                            <a:t>Monitor Segment (MSEG)</a:t>
                          </a:r>
                        </a:p>
                      </a:txBody>
                      <a:useSpRect/>
                    </a:txSp>
                  </a:sp>
                  <a:sp>
                    <a:nvSpPr>
                      <a:cNvPr id="33" name="Rectangle 31"/>
                      <a:cNvSpPr>
                        <a:spLocks noChangeArrowheads="1"/>
                      </a:cNvSpPr>
                    </a:nvSpPr>
                    <a:spPr bwMode="gray">
                      <a:xfrm>
                        <a:off x="7167563" y="2273300"/>
                        <a:ext cx="1004887" cy="1039813"/>
                      </a:xfrm>
                      <a:prstGeom prst="rect">
                        <a:avLst/>
                      </a:prstGeom>
                      <a:solidFill>
                        <a:srgbClr val="FF9900"/>
                      </a:solidFill>
                      <a:ln w="25400">
                        <a:solidFill>
                          <a:srgbClr val="FF9900"/>
                        </a:solidFill>
                        <a:miter lim="800000"/>
                        <a:headEnd type="none" w="sm" len="sm"/>
                        <a:tailEnd type="none" w="sm" len="sm"/>
                      </a:ln>
                      <a:effectLst>
                        <a:prstShdw prst="shdw13" dist="143684" dir="18900000">
                          <a:srgbClr val="292929"/>
                        </a:prstShdw>
                      </a:effectLst>
                    </a:spPr>
                    <a:txSp>
                      <a:txBody>
                        <a:bodyPr wrap="none" lIns="0" rIns="0" anchor="ct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tabLst>
                              <a:tab pos="857250" algn="ctr"/>
                              <a:tab pos="1257300" algn="ctr"/>
                              <a:tab pos="1428750" algn="ctr"/>
                            </a:tabLst>
                          </a:pPr>
                          <a:r>
                            <a:rPr lang="en-US" sz="1800" b="1">
                              <a:solidFill>
                                <a:srgbClr val="000000"/>
                              </a:solidFill>
                            </a:rPr>
                            <a:t>SMM </a:t>
                          </a:r>
                        </a:p>
                        <a:p>
                          <a:pPr algn="ctr" eaLnBrk="1" hangingPunct="1">
                            <a:tabLst>
                              <a:tab pos="857250" algn="ctr"/>
                              <a:tab pos="1257300" algn="ctr"/>
                              <a:tab pos="1428750" algn="ctr"/>
                            </a:tabLst>
                          </a:pPr>
                          <a:r>
                            <a:rPr lang="en-US" sz="1800" b="1">
                              <a:solidFill>
                                <a:srgbClr val="000000"/>
                              </a:solidFill>
                            </a:rPr>
                            <a:t>Handler</a:t>
                          </a:r>
                        </a:p>
                      </a:txBody>
                      <a:useSpRect/>
                    </a:txSp>
                  </a:sp>
                  <a:sp>
                    <a:nvSpPr>
                      <a:cNvPr id="34" name="Line 32"/>
                      <a:cNvSpPr>
                        <a:spLocks noChangeShapeType="1"/>
                      </a:cNvSpPr>
                    </a:nvSpPr>
                    <a:spPr bwMode="auto">
                      <a:xfrm>
                        <a:off x="5773738" y="4327525"/>
                        <a:ext cx="658812" cy="0"/>
                      </a:xfrm>
                      <a:prstGeom prst="line">
                        <a:avLst/>
                      </a:prstGeom>
                      <a:noFill/>
                      <a:ln w="12700">
                        <a:solidFill>
                          <a:schemeClr val="bg2"/>
                        </a:solidFill>
                        <a:prstDash val="dash"/>
                        <a:round/>
                        <a:headEnd/>
                        <a:tailEnd/>
                      </a:ln>
                      <a:effectLst/>
                    </a:spPr>
                    <a:txSp>
                      <a:txBody>
                        <a:bodyP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a:sp>
                    <a:nvSpPr>
                      <a:cNvPr id="35" name="Text Box 33"/>
                      <a:cNvSpPr txBox="1">
                        <a:spLocks noChangeArrowheads="1"/>
                      </a:cNvSpPr>
                    </a:nvSpPr>
                    <a:spPr bwMode="auto">
                      <a:xfrm>
                        <a:off x="5927725" y="4648200"/>
                        <a:ext cx="296556" cy="246221"/>
                      </a:xfrm>
                      <a:prstGeom prst="rect">
                        <a:avLst/>
                      </a:prstGeom>
                      <a:noFill/>
                      <a:ln w="12700">
                        <a:noFill/>
                        <a:miter lim="800000"/>
                        <a:headEnd type="none" w="sm" len="sm"/>
                        <a:tailEnd type="none" w="sm" len="sm"/>
                      </a:ln>
                      <a:effectLst/>
                    </a:spPr>
                    <a:txSp>
                      <a:txBody>
                        <a:bodyPr wrap="none" lIns="0" tIns="0" rIns="0" bIns="0">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r>
                            <a:rPr lang="en-US" sz="1600" b="1">
                              <a:solidFill>
                                <a:srgbClr val="000000"/>
                              </a:solidFill>
                            </a:rPr>
                            <a:t>0P</a:t>
                          </a:r>
                        </a:p>
                      </a:txBody>
                      <a:useSpRect/>
                    </a:txSp>
                  </a:sp>
                  <a:sp>
                    <a:nvSpPr>
                      <a:cNvPr id="36" name="Text Box 34"/>
                      <a:cNvSpPr txBox="1">
                        <a:spLocks noChangeArrowheads="1"/>
                      </a:cNvSpPr>
                    </a:nvSpPr>
                    <a:spPr bwMode="auto">
                      <a:xfrm>
                        <a:off x="5915025" y="3033713"/>
                        <a:ext cx="315792" cy="246221"/>
                      </a:xfrm>
                      <a:prstGeom prst="rect">
                        <a:avLst/>
                      </a:prstGeom>
                      <a:noFill/>
                      <a:ln w="12700">
                        <a:noFill/>
                        <a:miter lim="800000"/>
                        <a:headEnd type="none" w="sm" len="sm"/>
                        <a:tailEnd type="none" w="sm" len="sm"/>
                      </a:ln>
                      <a:effectLst/>
                    </a:spPr>
                    <a:txSp>
                      <a:txBody>
                        <a:bodyPr wrap="none" lIns="0" tIns="0" rIns="0" bIns="0">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r>
                            <a:rPr lang="en-US" sz="1600" b="1">
                              <a:solidFill>
                                <a:srgbClr val="000000"/>
                              </a:solidFill>
                            </a:rPr>
                            <a:t>0D</a:t>
                          </a:r>
                        </a:p>
                      </a:txBody>
                      <a:useSpRect/>
                    </a:txSp>
                  </a:sp>
                  <a:sp>
                    <a:nvSpPr>
                      <a:cNvPr id="37" name="Text Box 35"/>
                      <a:cNvSpPr txBox="1">
                        <a:spLocks noChangeArrowheads="1"/>
                      </a:cNvSpPr>
                    </a:nvSpPr>
                    <a:spPr bwMode="auto">
                      <a:xfrm>
                        <a:off x="3371850" y="2354263"/>
                        <a:ext cx="296556" cy="246221"/>
                      </a:xfrm>
                      <a:prstGeom prst="rect">
                        <a:avLst/>
                      </a:prstGeom>
                      <a:noFill/>
                      <a:ln w="12700">
                        <a:noFill/>
                        <a:miter lim="800000"/>
                        <a:headEnd type="none" w="sm" len="sm"/>
                        <a:tailEnd type="none" w="sm" len="sm"/>
                      </a:ln>
                      <a:effectLst/>
                    </a:spPr>
                    <a:txSp>
                      <a:txBody>
                        <a:bodyPr wrap="none" lIns="0" tIns="0" rIns="0" bIns="0">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eaLnBrk="1" hangingPunct="1"/>
                          <a:r>
                            <a:rPr lang="en-US" sz="1600" b="1">
                              <a:solidFill>
                                <a:srgbClr val="000000"/>
                              </a:solidFill>
                            </a:rPr>
                            <a:t>3P</a:t>
                          </a:r>
                        </a:p>
                      </a:txBody>
                      <a:useSpRect/>
                    </a:txSp>
                  </a:sp>
                  <a:sp>
                    <a:nvSpPr>
                      <a:cNvPr id="38" name="Rectangle 36"/>
                      <a:cNvSpPr>
                        <a:spLocks noChangeArrowheads="1"/>
                      </a:cNvSpPr>
                    </a:nvSpPr>
                    <a:spPr bwMode="auto">
                      <a:xfrm>
                        <a:off x="2133600" y="5334000"/>
                        <a:ext cx="2919413" cy="307777"/>
                      </a:xfrm>
                      <a:prstGeom prst="rect">
                        <a:avLst/>
                      </a:prstGeom>
                      <a:solidFill>
                        <a:schemeClr val="tx1"/>
                      </a:solidFill>
                      <a:ln w="38100">
                        <a:solidFill>
                          <a:schemeClr val="tx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a:spcBef>
                              <a:spcPct val="50000"/>
                            </a:spcBef>
                          </a:pPr>
                          <a:r>
                            <a:rPr lang="en-US" sz="1400">
                              <a:solidFill>
                                <a:srgbClr val="000000"/>
                              </a:solidFill>
                            </a:rPr>
                            <a:t>Trusted Memory</a:t>
                          </a:r>
                        </a:p>
                      </a:txBody>
                      <a:useSpRect/>
                    </a:txSp>
                  </a:sp>
                  <a:sp>
                    <a:nvSpPr>
                      <a:cNvPr id="39" name="Rectangle 37"/>
                      <a:cNvSpPr>
                        <a:spLocks noChangeArrowheads="1"/>
                      </a:cNvSpPr>
                    </a:nvSpPr>
                    <a:spPr bwMode="auto">
                      <a:xfrm>
                        <a:off x="1258888" y="3565525"/>
                        <a:ext cx="2112962" cy="307777"/>
                      </a:xfrm>
                      <a:prstGeom prst="rect">
                        <a:avLst/>
                      </a:prstGeom>
                      <a:solidFill>
                        <a:schemeClr val="tx1"/>
                      </a:solidFill>
                      <a:ln w="38100">
                        <a:solidFill>
                          <a:schemeClr val="tx1"/>
                        </a:solidFill>
                        <a:miter lim="800000"/>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pPr algn="ctr">
                            <a:spcBef>
                              <a:spcPct val="50000"/>
                            </a:spcBef>
                          </a:pPr>
                          <a:r>
                            <a:rPr lang="en-US" sz="1400" dirty="0" err="1">
                              <a:solidFill>
                                <a:srgbClr val="000000"/>
                              </a:solidFill>
                            </a:rPr>
                            <a:t>Untrusted</a:t>
                          </a:r>
                          <a:r>
                            <a:rPr lang="en-US" sz="1400" dirty="0">
                              <a:solidFill>
                                <a:srgbClr val="000000"/>
                              </a:solidFill>
                            </a:rPr>
                            <a:t> Memory</a:t>
                          </a:r>
                        </a:p>
                      </a:txBody>
                      <a:useSpRect/>
                    </a:txSp>
                  </a:sp>
                  <a:sp>
                    <a:nvSpPr>
                      <a:cNvPr id="40" name="Line 38"/>
                      <a:cNvSpPr>
                        <a:spLocks noChangeShapeType="1"/>
                      </a:cNvSpPr>
                    </a:nvSpPr>
                    <a:spPr bwMode="auto">
                      <a:xfrm flipH="1">
                        <a:off x="5535613" y="4972050"/>
                        <a:ext cx="896937" cy="0"/>
                      </a:xfrm>
                      <a:prstGeom prst="line">
                        <a:avLst/>
                      </a:prstGeom>
                      <a:noFill/>
                      <a:ln w="19050">
                        <a:solidFill>
                          <a:schemeClr val="bg2"/>
                        </a:solidFill>
                        <a:round/>
                        <a:headEnd/>
                        <a:tailEnd/>
                      </a:ln>
                      <a:effectLst/>
                    </a:spPr>
                    <a:txSp>
                      <a:txBody>
                        <a:bodyPr anchor="ctr">
                          <a:spAutoFit/>
                        </a:bodyPr>
                        <a:lstStyle>
                          <a:defPPr>
                            <a:defRPr lang="en-US"/>
                          </a:defPPr>
                          <a:lvl1pPr algn="ctr" rtl="0" eaLnBrk="0" fontAlgn="base" hangingPunct="0">
                            <a:spcBef>
                              <a:spcPct val="0"/>
                            </a:spcBef>
                            <a:spcAft>
                              <a:spcPct val="0"/>
                            </a:spcAft>
                            <a:defRPr sz="2400" kern="1200">
                              <a:solidFill>
                                <a:schemeClr val="tx1"/>
                              </a:solidFill>
                              <a:latin typeface="Verdana" pitchFamily="34" charset="0"/>
                              <a:ea typeface="+mn-ea"/>
                              <a:cs typeface="+mn-cs"/>
                            </a:defRPr>
                          </a:lvl1pPr>
                          <a:lvl2pPr marL="457200" algn="ctr" rtl="0" eaLnBrk="0" fontAlgn="base" hangingPunct="0">
                            <a:spcBef>
                              <a:spcPct val="0"/>
                            </a:spcBef>
                            <a:spcAft>
                              <a:spcPct val="0"/>
                            </a:spcAft>
                            <a:defRPr sz="2400" kern="1200">
                              <a:solidFill>
                                <a:schemeClr val="tx1"/>
                              </a:solidFill>
                              <a:latin typeface="Verdana" pitchFamily="34" charset="0"/>
                              <a:ea typeface="+mn-ea"/>
                              <a:cs typeface="+mn-cs"/>
                            </a:defRPr>
                          </a:lvl2pPr>
                          <a:lvl3pPr marL="914400" algn="ctr" rtl="0" eaLnBrk="0" fontAlgn="base" hangingPunct="0">
                            <a:spcBef>
                              <a:spcPct val="0"/>
                            </a:spcBef>
                            <a:spcAft>
                              <a:spcPct val="0"/>
                            </a:spcAft>
                            <a:defRPr sz="2400" kern="1200">
                              <a:solidFill>
                                <a:schemeClr val="tx1"/>
                              </a:solidFill>
                              <a:latin typeface="Verdana" pitchFamily="34" charset="0"/>
                              <a:ea typeface="+mn-ea"/>
                              <a:cs typeface="+mn-cs"/>
                            </a:defRPr>
                          </a:lvl3pPr>
                          <a:lvl4pPr marL="1371600" algn="ctr" rtl="0" eaLnBrk="0" fontAlgn="base" hangingPunct="0">
                            <a:spcBef>
                              <a:spcPct val="0"/>
                            </a:spcBef>
                            <a:spcAft>
                              <a:spcPct val="0"/>
                            </a:spcAft>
                            <a:defRPr sz="2400" kern="1200">
                              <a:solidFill>
                                <a:schemeClr val="tx1"/>
                              </a:solidFill>
                              <a:latin typeface="Verdana" pitchFamily="34" charset="0"/>
                              <a:ea typeface="+mn-ea"/>
                              <a:cs typeface="+mn-cs"/>
                            </a:defRPr>
                          </a:lvl4pPr>
                          <a:lvl5pPr marL="1828800" algn="ctr" rtl="0" eaLnBrk="0" fontAlgn="base" hangingPunct="0">
                            <a:spcBef>
                              <a:spcPct val="0"/>
                            </a:spcBef>
                            <a:spcAft>
                              <a:spcPct val="0"/>
                            </a:spcAft>
                            <a:defRPr sz="2400" kern="1200">
                              <a:solidFill>
                                <a:schemeClr val="tx1"/>
                              </a:solidFill>
                              <a:latin typeface="Verdana" pitchFamily="34" charset="0"/>
                              <a:ea typeface="+mn-ea"/>
                              <a:cs typeface="+mn-cs"/>
                            </a:defRPr>
                          </a:lvl5pPr>
                          <a:lvl6pPr marL="2286000" algn="l" defTabSz="914400" rtl="0" eaLnBrk="1" latinLnBrk="0" hangingPunct="1">
                            <a:defRPr sz="2400" kern="1200">
                              <a:solidFill>
                                <a:schemeClr val="tx1"/>
                              </a:solidFill>
                              <a:latin typeface="Verdana" pitchFamily="34" charset="0"/>
                              <a:ea typeface="+mn-ea"/>
                              <a:cs typeface="+mn-cs"/>
                            </a:defRPr>
                          </a:lvl6pPr>
                          <a:lvl7pPr marL="2743200" algn="l" defTabSz="914400" rtl="0" eaLnBrk="1" latinLnBrk="0" hangingPunct="1">
                            <a:defRPr sz="2400" kern="1200">
                              <a:solidFill>
                                <a:schemeClr val="tx1"/>
                              </a:solidFill>
                              <a:latin typeface="Verdana" pitchFamily="34" charset="0"/>
                              <a:ea typeface="+mn-ea"/>
                              <a:cs typeface="+mn-cs"/>
                            </a:defRPr>
                          </a:lvl7pPr>
                          <a:lvl8pPr marL="3200400" algn="l" defTabSz="914400" rtl="0" eaLnBrk="1" latinLnBrk="0" hangingPunct="1">
                            <a:defRPr sz="2400" kern="1200">
                              <a:solidFill>
                                <a:schemeClr val="tx1"/>
                              </a:solidFill>
                              <a:latin typeface="Verdana" pitchFamily="34" charset="0"/>
                              <a:ea typeface="+mn-ea"/>
                              <a:cs typeface="+mn-cs"/>
                            </a:defRPr>
                          </a:lvl8pPr>
                          <a:lvl9pPr marL="3657600" algn="l" defTabSz="914400" rtl="0" eaLnBrk="1" latinLnBrk="0" hangingPunct="1">
                            <a:defRPr sz="2400" kern="1200">
                              <a:solidFill>
                                <a:schemeClr val="tx1"/>
                              </a:solidFill>
                              <a:latin typeface="Verdana" pitchFamily="34" charset="0"/>
                              <a:ea typeface="+mn-ea"/>
                              <a:cs typeface="+mn-cs"/>
                            </a:defRPr>
                          </a:lvl9pPr>
                        </a:lstStyle>
                        <a:p>
                          <a:endParaRPr lang="en-US"/>
                        </a:p>
                      </a:txBody>
                      <a:useSpRect/>
                    </a:txSp>
                  </a:sp>
                </lc:lockedCanvas>
              </a:graphicData>
            </a:graphic>
          </wp:inline>
        </w:drawing>
      </w:r>
    </w:p>
    <w:p w14:paraId="5AF683A3" w14:textId="0DE9A38E" w:rsidR="00000000" w:rsidRPr="000675B7" w:rsidRDefault="000675B7" w:rsidP="000675B7">
      <w:pPr>
        <w:numPr>
          <w:ilvl w:val="0"/>
          <w:numId w:val="42"/>
        </w:numPr>
        <w:spacing w:after="0"/>
      </w:pPr>
      <w:r w:rsidRPr="000675B7">
        <w:lastRenderedPageBreak/>
        <w:t>VMM need</w:t>
      </w:r>
      <w:r>
        <w:t>s</w:t>
      </w:r>
      <w:r w:rsidRPr="000675B7">
        <w:t xml:space="preserve"> to take these actions:</w:t>
      </w:r>
    </w:p>
    <w:p w14:paraId="3E24F5CE" w14:textId="77777777" w:rsidR="00000000" w:rsidRPr="000675B7" w:rsidRDefault="000675B7" w:rsidP="000675B7">
      <w:pPr>
        <w:numPr>
          <w:ilvl w:val="1"/>
          <w:numId w:val="42"/>
        </w:numPr>
        <w:spacing w:after="0"/>
      </w:pPr>
      <w:r w:rsidRPr="000675B7">
        <w:t>Initially enter VMX mode (using ‘</w:t>
      </w:r>
      <w:proofErr w:type="spellStart"/>
      <w:r w:rsidRPr="000675B7">
        <w:rPr>
          <w:b/>
          <w:bCs/>
        </w:rPr>
        <w:t>vmxon</w:t>
      </w:r>
      <w:proofErr w:type="spellEnd"/>
      <w:r w:rsidRPr="000675B7">
        <w:t>’)</w:t>
      </w:r>
    </w:p>
    <w:p w14:paraId="2AF6C7C3" w14:textId="77777777" w:rsidR="00000000" w:rsidRPr="000675B7" w:rsidRDefault="000675B7" w:rsidP="000675B7">
      <w:pPr>
        <w:numPr>
          <w:ilvl w:val="1"/>
          <w:numId w:val="42"/>
        </w:numPr>
        <w:spacing w:after="0"/>
      </w:pPr>
      <w:r w:rsidRPr="000675B7">
        <w:t>Clear our guest’s VMCS (using ‘</w:t>
      </w:r>
      <w:proofErr w:type="spellStart"/>
      <w:r w:rsidRPr="000675B7">
        <w:rPr>
          <w:b/>
          <w:bCs/>
        </w:rPr>
        <w:t>vmclear</w:t>
      </w:r>
      <w:proofErr w:type="spellEnd"/>
      <w:r w:rsidRPr="000675B7">
        <w:t>’)</w:t>
      </w:r>
    </w:p>
    <w:p w14:paraId="585A5B34" w14:textId="77777777" w:rsidR="00000000" w:rsidRPr="000675B7" w:rsidRDefault="000675B7" w:rsidP="000675B7">
      <w:pPr>
        <w:numPr>
          <w:ilvl w:val="1"/>
          <w:numId w:val="42"/>
        </w:numPr>
        <w:spacing w:after="0"/>
      </w:pPr>
      <w:r w:rsidRPr="000675B7">
        <w:t>Load the guest-pointer (using ‘</w:t>
      </w:r>
      <w:proofErr w:type="spellStart"/>
      <w:r w:rsidRPr="000675B7">
        <w:rPr>
          <w:b/>
          <w:bCs/>
        </w:rPr>
        <w:t>vmptrld</w:t>
      </w:r>
      <w:proofErr w:type="spellEnd"/>
      <w:r w:rsidRPr="000675B7">
        <w:t>’)</w:t>
      </w:r>
    </w:p>
    <w:p w14:paraId="1D69D227" w14:textId="77777777" w:rsidR="00000000" w:rsidRPr="000675B7" w:rsidRDefault="000675B7" w:rsidP="000675B7">
      <w:pPr>
        <w:numPr>
          <w:ilvl w:val="1"/>
          <w:numId w:val="42"/>
        </w:numPr>
        <w:spacing w:after="0"/>
      </w:pPr>
      <w:r w:rsidRPr="000675B7">
        <w:t>Write VMCS parameters (using ‘</w:t>
      </w:r>
      <w:proofErr w:type="spellStart"/>
      <w:r w:rsidRPr="000675B7">
        <w:rPr>
          <w:b/>
          <w:bCs/>
        </w:rPr>
        <w:t>vmwrite</w:t>
      </w:r>
      <w:proofErr w:type="spellEnd"/>
      <w:r w:rsidRPr="000675B7">
        <w:t>’)</w:t>
      </w:r>
    </w:p>
    <w:p w14:paraId="7FAFEA18" w14:textId="77777777" w:rsidR="00000000" w:rsidRPr="000675B7" w:rsidRDefault="000675B7" w:rsidP="000675B7">
      <w:pPr>
        <w:numPr>
          <w:ilvl w:val="1"/>
          <w:numId w:val="42"/>
        </w:numPr>
        <w:spacing w:after="0"/>
      </w:pPr>
      <w:r w:rsidRPr="000675B7">
        <w:t>Launch the guest-task (using ‘</w:t>
      </w:r>
      <w:proofErr w:type="spellStart"/>
      <w:r w:rsidRPr="000675B7">
        <w:rPr>
          <w:b/>
          <w:bCs/>
        </w:rPr>
        <w:t>vmlaunch</w:t>
      </w:r>
      <w:proofErr w:type="spellEnd"/>
      <w:r w:rsidRPr="000675B7">
        <w:t>’)</w:t>
      </w:r>
    </w:p>
    <w:p w14:paraId="1AB4A94F" w14:textId="77777777" w:rsidR="00000000" w:rsidRPr="000675B7" w:rsidRDefault="000675B7" w:rsidP="000675B7">
      <w:pPr>
        <w:numPr>
          <w:ilvl w:val="1"/>
          <w:numId w:val="42"/>
        </w:numPr>
        <w:spacing w:after="0"/>
      </w:pPr>
      <w:r w:rsidRPr="000675B7">
        <w:t>Read guest-exit information (using ‘</w:t>
      </w:r>
      <w:proofErr w:type="spellStart"/>
      <w:r w:rsidRPr="000675B7">
        <w:rPr>
          <w:b/>
          <w:bCs/>
        </w:rPr>
        <w:t>vmread</w:t>
      </w:r>
      <w:proofErr w:type="spellEnd"/>
      <w:r w:rsidRPr="000675B7">
        <w:t>’)</w:t>
      </w:r>
    </w:p>
    <w:p w14:paraId="1FD008A7" w14:textId="77777777" w:rsidR="00000000" w:rsidRPr="000675B7" w:rsidRDefault="000675B7" w:rsidP="000675B7">
      <w:pPr>
        <w:numPr>
          <w:ilvl w:val="1"/>
          <w:numId w:val="42"/>
        </w:numPr>
        <w:spacing w:after="0"/>
      </w:pPr>
      <w:r w:rsidRPr="000675B7">
        <w:t>Maybe reenter the guest (using ‘</w:t>
      </w:r>
      <w:proofErr w:type="spellStart"/>
      <w:r w:rsidRPr="000675B7">
        <w:rPr>
          <w:b/>
          <w:bCs/>
        </w:rPr>
        <w:t>vmresume</w:t>
      </w:r>
      <w:proofErr w:type="spellEnd"/>
      <w:r w:rsidRPr="000675B7">
        <w:t>’)</w:t>
      </w:r>
    </w:p>
    <w:p w14:paraId="0AE8B70D" w14:textId="77777777" w:rsidR="00000000" w:rsidRPr="000675B7" w:rsidRDefault="000675B7" w:rsidP="000675B7">
      <w:pPr>
        <w:numPr>
          <w:ilvl w:val="1"/>
          <w:numId w:val="42"/>
        </w:numPr>
        <w:spacing w:after="0"/>
      </w:pPr>
      <w:r w:rsidRPr="000675B7">
        <w:t>Eventually leave VMX mode (using ‘</w:t>
      </w:r>
      <w:proofErr w:type="spellStart"/>
      <w:r w:rsidRPr="000675B7">
        <w:rPr>
          <w:b/>
          <w:bCs/>
        </w:rPr>
        <w:t>vmxoff</w:t>
      </w:r>
      <w:proofErr w:type="spellEnd"/>
      <w:r w:rsidRPr="000675B7">
        <w:t>’)</w:t>
      </w:r>
    </w:p>
    <w:p w14:paraId="3B4866E1" w14:textId="654DB903" w:rsidR="00000000" w:rsidRPr="00017824" w:rsidRDefault="00017824" w:rsidP="00017824">
      <w:pPr>
        <w:numPr>
          <w:ilvl w:val="0"/>
          <w:numId w:val="42"/>
        </w:numPr>
        <w:spacing w:after="0"/>
      </w:pPr>
      <w:r w:rsidRPr="00017824">
        <w:t xml:space="preserve">We need </w:t>
      </w:r>
      <w:r>
        <w:t>these</w:t>
      </w:r>
      <w:r w:rsidRPr="00017824">
        <w:t xml:space="preserve"> VMM data-structures:</w:t>
      </w:r>
    </w:p>
    <w:p w14:paraId="639F917D" w14:textId="77777777" w:rsidR="00000000" w:rsidRPr="00017824" w:rsidRDefault="00017824" w:rsidP="00017824">
      <w:pPr>
        <w:numPr>
          <w:ilvl w:val="1"/>
          <w:numId w:val="42"/>
        </w:numPr>
        <w:spacing w:after="0"/>
      </w:pPr>
      <w:r w:rsidRPr="00017824">
        <w:t>4-level page-tables (required for 64-bit code)</w:t>
      </w:r>
    </w:p>
    <w:p w14:paraId="7B9D5ABF" w14:textId="77777777" w:rsidR="00000000" w:rsidRPr="00017824" w:rsidRDefault="00017824" w:rsidP="00017824">
      <w:pPr>
        <w:numPr>
          <w:ilvl w:val="1"/>
          <w:numId w:val="42"/>
        </w:numPr>
        <w:spacing w:after="0"/>
      </w:pPr>
      <w:r w:rsidRPr="00017824">
        <w:t>Task-State Segment (no permission-bitmap)</w:t>
      </w:r>
    </w:p>
    <w:p w14:paraId="5EAF58A1" w14:textId="77777777" w:rsidR="00000000" w:rsidRPr="00017824" w:rsidRDefault="00017824" w:rsidP="00017824">
      <w:pPr>
        <w:numPr>
          <w:ilvl w:val="1"/>
          <w:numId w:val="42"/>
        </w:numPr>
        <w:spacing w:after="0"/>
      </w:pPr>
      <w:r w:rsidRPr="00017824">
        <w:t>Global Descriptor Table (code, data, TSS)</w:t>
      </w:r>
    </w:p>
    <w:p w14:paraId="07E81373" w14:textId="77777777" w:rsidR="00000000" w:rsidRPr="00017824" w:rsidRDefault="00017824" w:rsidP="00017824">
      <w:pPr>
        <w:numPr>
          <w:ilvl w:val="1"/>
          <w:numId w:val="42"/>
        </w:numPr>
        <w:spacing w:after="0"/>
      </w:pPr>
      <w:r w:rsidRPr="00017824">
        <w:t>Interrupt Descriptor Table (for GP faults)</w:t>
      </w:r>
    </w:p>
    <w:p w14:paraId="6D3ED906" w14:textId="77777777" w:rsidR="00000000" w:rsidRPr="00017824" w:rsidRDefault="00017824" w:rsidP="00017824">
      <w:pPr>
        <w:numPr>
          <w:ilvl w:val="1"/>
          <w:numId w:val="42"/>
        </w:numPr>
        <w:spacing w:after="0"/>
      </w:pPr>
      <w:r w:rsidRPr="00017824">
        <w:t>One stack-region (for VMM’s ‘ring0’ code)</w:t>
      </w:r>
    </w:p>
    <w:p w14:paraId="1F18A881" w14:textId="71BF8D77" w:rsidR="00000000" w:rsidRPr="00017824" w:rsidRDefault="00017824" w:rsidP="00017824">
      <w:pPr>
        <w:numPr>
          <w:ilvl w:val="1"/>
          <w:numId w:val="42"/>
        </w:numPr>
        <w:spacing w:after="0"/>
      </w:pPr>
      <w:r w:rsidRPr="00017824">
        <w:t>Virtual Machine Control Structures (two</w:t>
      </w:r>
      <w:r>
        <w:t xml:space="preserve"> --- host and guest</w:t>
      </w:r>
      <w:r w:rsidRPr="00017824">
        <w:t>)</w:t>
      </w:r>
    </w:p>
    <w:p w14:paraId="100510F1" w14:textId="77777777" w:rsidR="00000000" w:rsidRPr="00017824" w:rsidRDefault="00017824" w:rsidP="00017824">
      <w:pPr>
        <w:numPr>
          <w:ilvl w:val="1"/>
          <w:numId w:val="42"/>
        </w:numPr>
        <w:spacing w:after="0"/>
      </w:pPr>
      <w:r w:rsidRPr="00017824">
        <w:t xml:space="preserve">Collection of variables (VMCS parameters) </w:t>
      </w:r>
    </w:p>
    <w:p w14:paraId="07A2A2B9" w14:textId="77777777" w:rsidR="00DE7F5A" w:rsidRDefault="00DE7F5A" w:rsidP="000064F5"/>
    <w:sectPr w:rsidR="00DE7F5A" w:rsidSect="00DF7303">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7F8220" w14:textId="77777777" w:rsidR="0073380F" w:rsidRDefault="0073380F" w:rsidP="00F71A1B">
      <w:pPr>
        <w:spacing w:after="0" w:line="240" w:lineRule="auto"/>
      </w:pPr>
      <w:r>
        <w:separator/>
      </w:r>
    </w:p>
  </w:endnote>
  <w:endnote w:type="continuationSeparator" w:id="0">
    <w:p w14:paraId="4102CB11" w14:textId="77777777" w:rsidR="0073380F" w:rsidRDefault="0073380F" w:rsidP="00F7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7BF19" w14:textId="77777777" w:rsidR="0073380F" w:rsidRPr="0000762F" w:rsidRDefault="0073380F">
    <w:pPr>
      <w:pStyle w:val="Footer"/>
      <w:pBdr>
        <w:top w:val="thinThickSmallGap" w:sz="24" w:space="1" w:color="622423" w:themeColor="accent2" w:themeShade="7F"/>
      </w:pBdr>
      <w:rPr>
        <w:sz w:val="20"/>
      </w:rPr>
    </w:pPr>
    <w:r w:rsidRPr="0000762F">
      <w:rPr>
        <w:sz w:val="20"/>
      </w:rPr>
      <w:t xml:space="preserve">Page </w:t>
    </w:r>
    <w:r w:rsidRPr="0000762F">
      <w:rPr>
        <w:sz w:val="20"/>
      </w:rPr>
      <w:fldChar w:fldCharType="begin"/>
    </w:r>
    <w:r w:rsidRPr="0000762F">
      <w:rPr>
        <w:sz w:val="20"/>
      </w:rPr>
      <w:instrText xml:space="preserve"> PAGE   \* MERGEFORMAT </w:instrText>
    </w:r>
    <w:r w:rsidRPr="0000762F">
      <w:rPr>
        <w:sz w:val="20"/>
      </w:rPr>
      <w:fldChar w:fldCharType="separate"/>
    </w:r>
    <w:r w:rsidR="009221A9">
      <w:rPr>
        <w:noProof/>
        <w:sz w:val="20"/>
      </w:rPr>
      <w:t>8</w:t>
    </w:r>
    <w:r w:rsidRPr="0000762F">
      <w:rPr>
        <w:noProof/>
        <w:sz w:val="20"/>
      </w:rPr>
      <w:fldChar w:fldCharType="end"/>
    </w:r>
  </w:p>
  <w:p w14:paraId="008B0D89" w14:textId="77777777" w:rsidR="0073380F" w:rsidRDefault="007338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2A78C5" w14:textId="77777777" w:rsidR="0073380F" w:rsidRDefault="0073380F" w:rsidP="00F71A1B">
      <w:pPr>
        <w:spacing w:after="0" w:line="240" w:lineRule="auto"/>
      </w:pPr>
      <w:r>
        <w:separator/>
      </w:r>
    </w:p>
  </w:footnote>
  <w:footnote w:type="continuationSeparator" w:id="0">
    <w:p w14:paraId="732B98AE" w14:textId="77777777" w:rsidR="0073380F" w:rsidRDefault="0073380F" w:rsidP="00F71A1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7DEA"/>
    <w:multiLevelType w:val="hybridMultilevel"/>
    <w:tmpl w:val="BFE68716"/>
    <w:lvl w:ilvl="0" w:tplc="BA168638">
      <w:start w:val="1"/>
      <w:numFmt w:val="bullet"/>
      <w:lvlText w:val="•"/>
      <w:lvlJc w:val="left"/>
      <w:pPr>
        <w:tabs>
          <w:tab w:val="num" w:pos="1080"/>
        </w:tabs>
        <w:ind w:left="1080" w:hanging="360"/>
      </w:pPr>
      <w:rPr>
        <w:rFonts w:ascii="Times" w:hAnsi="Times" w:hint="default"/>
      </w:rPr>
    </w:lvl>
    <w:lvl w:ilvl="1" w:tplc="8E86163C">
      <w:start w:val="1"/>
      <w:numFmt w:val="bullet"/>
      <w:lvlText w:val="•"/>
      <w:lvlJc w:val="left"/>
      <w:pPr>
        <w:tabs>
          <w:tab w:val="num" w:pos="1800"/>
        </w:tabs>
        <w:ind w:left="1800" w:hanging="360"/>
      </w:pPr>
      <w:rPr>
        <w:rFonts w:ascii="Times" w:hAnsi="Times" w:hint="default"/>
      </w:rPr>
    </w:lvl>
    <w:lvl w:ilvl="2" w:tplc="73ACF364">
      <w:start w:val="691"/>
      <w:numFmt w:val="bullet"/>
      <w:lvlText w:val="–"/>
      <w:lvlJc w:val="left"/>
      <w:pPr>
        <w:tabs>
          <w:tab w:val="num" w:pos="2520"/>
        </w:tabs>
        <w:ind w:left="2520" w:hanging="360"/>
      </w:pPr>
      <w:rPr>
        <w:rFonts w:ascii="Times New Roman" w:hAnsi="Times New Roman" w:hint="default"/>
      </w:rPr>
    </w:lvl>
    <w:lvl w:ilvl="3" w:tplc="00483706">
      <w:start w:val="1"/>
      <w:numFmt w:val="bullet"/>
      <w:lvlText w:val="•"/>
      <w:lvlJc w:val="left"/>
      <w:pPr>
        <w:tabs>
          <w:tab w:val="num" w:pos="3240"/>
        </w:tabs>
        <w:ind w:left="3240" w:hanging="360"/>
      </w:pPr>
      <w:rPr>
        <w:rFonts w:ascii="Times" w:hAnsi="Times" w:hint="default"/>
      </w:rPr>
    </w:lvl>
    <w:lvl w:ilvl="4" w:tplc="6BC49984" w:tentative="1">
      <w:start w:val="1"/>
      <w:numFmt w:val="bullet"/>
      <w:lvlText w:val="•"/>
      <w:lvlJc w:val="left"/>
      <w:pPr>
        <w:tabs>
          <w:tab w:val="num" w:pos="3960"/>
        </w:tabs>
        <w:ind w:left="3960" w:hanging="360"/>
      </w:pPr>
      <w:rPr>
        <w:rFonts w:ascii="Times" w:hAnsi="Times" w:hint="default"/>
      </w:rPr>
    </w:lvl>
    <w:lvl w:ilvl="5" w:tplc="0978B2CA" w:tentative="1">
      <w:start w:val="1"/>
      <w:numFmt w:val="bullet"/>
      <w:lvlText w:val="•"/>
      <w:lvlJc w:val="left"/>
      <w:pPr>
        <w:tabs>
          <w:tab w:val="num" w:pos="4680"/>
        </w:tabs>
        <w:ind w:left="4680" w:hanging="360"/>
      </w:pPr>
      <w:rPr>
        <w:rFonts w:ascii="Times" w:hAnsi="Times" w:hint="default"/>
      </w:rPr>
    </w:lvl>
    <w:lvl w:ilvl="6" w:tplc="5D1A0B58" w:tentative="1">
      <w:start w:val="1"/>
      <w:numFmt w:val="bullet"/>
      <w:lvlText w:val="•"/>
      <w:lvlJc w:val="left"/>
      <w:pPr>
        <w:tabs>
          <w:tab w:val="num" w:pos="5400"/>
        </w:tabs>
        <w:ind w:left="5400" w:hanging="360"/>
      </w:pPr>
      <w:rPr>
        <w:rFonts w:ascii="Times" w:hAnsi="Times" w:hint="default"/>
      </w:rPr>
    </w:lvl>
    <w:lvl w:ilvl="7" w:tplc="8BC449FA" w:tentative="1">
      <w:start w:val="1"/>
      <w:numFmt w:val="bullet"/>
      <w:lvlText w:val="•"/>
      <w:lvlJc w:val="left"/>
      <w:pPr>
        <w:tabs>
          <w:tab w:val="num" w:pos="6120"/>
        </w:tabs>
        <w:ind w:left="6120" w:hanging="360"/>
      </w:pPr>
      <w:rPr>
        <w:rFonts w:ascii="Times" w:hAnsi="Times" w:hint="default"/>
      </w:rPr>
    </w:lvl>
    <w:lvl w:ilvl="8" w:tplc="52924424" w:tentative="1">
      <w:start w:val="1"/>
      <w:numFmt w:val="bullet"/>
      <w:lvlText w:val="•"/>
      <w:lvlJc w:val="left"/>
      <w:pPr>
        <w:tabs>
          <w:tab w:val="num" w:pos="6840"/>
        </w:tabs>
        <w:ind w:left="6840" w:hanging="360"/>
      </w:pPr>
      <w:rPr>
        <w:rFonts w:ascii="Times" w:hAnsi="Times" w:hint="default"/>
      </w:rPr>
    </w:lvl>
  </w:abstractNum>
  <w:abstractNum w:abstractNumId="1">
    <w:nsid w:val="05FD5FD1"/>
    <w:multiLevelType w:val="hybridMultilevel"/>
    <w:tmpl w:val="3DE8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E4570"/>
    <w:multiLevelType w:val="hybridMultilevel"/>
    <w:tmpl w:val="48E84E6C"/>
    <w:lvl w:ilvl="0" w:tplc="0EE830C6">
      <w:start w:val="1"/>
      <w:numFmt w:val="bullet"/>
      <w:lvlText w:val="•"/>
      <w:lvlJc w:val="left"/>
      <w:pPr>
        <w:tabs>
          <w:tab w:val="num" w:pos="720"/>
        </w:tabs>
        <w:ind w:left="720" w:hanging="360"/>
      </w:pPr>
      <w:rPr>
        <w:rFonts w:ascii="Times" w:hAnsi="Times" w:hint="default"/>
      </w:rPr>
    </w:lvl>
    <w:lvl w:ilvl="1" w:tplc="AB30FA08">
      <w:numFmt w:val="bullet"/>
      <w:lvlText w:val="–"/>
      <w:lvlJc w:val="left"/>
      <w:pPr>
        <w:tabs>
          <w:tab w:val="num" w:pos="1440"/>
        </w:tabs>
        <w:ind w:left="1440" w:hanging="360"/>
      </w:pPr>
      <w:rPr>
        <w:rFonts w:ascii="Times" w:hAnsi="Times" w:hint="default"/>
      </w:rPr>
    </w:lvl>
    <w:lvl w:ilvl="2" w:tplc="D11246AA" w:tentative="1">
      <w:start w:val="1"/>
      <w:numFmt w:val="bullet"/>
      <w:lvlText w:val="•"/>
      <w:lvlJc w:val="left"/>
      <w:pPr>
        <w:tabs>
          <w:tab w:val="num" w:pos="2160"/>
        </w:tabs>
        <w:ind w:left="2160" w:hanging="360"/>
      </w:pPr>
      <w:rPr>
        <w:rFonts w:ascii="Times" w:hAnsi="Times" w:hint="default"/>
      </w:rPr>
    </w:lvl>
    <w:lvl w:ilvl="3" w:tplc="63182BF0" w:tentative="1">
      <w:start w:val="1"/>
      <w:numFmt w:val="bullet"/>
      <w:lvlText w:val="•"/>
      <w:lvlJc w:val="left"/>
      <w:pPr>
        <w:tabs>
          <w:tab w:val="num" w:pos="2880"/>
        </w:tabs>
        <w:ind w:left="2880" w:hanging="360"/>
      </w:pPr>
      <w:rPr>
        <w:rFonts w:ascii="Times" w:hAnsi="Times" w:hint="default"/>
      </w:rPr>
    </w:lvl>
    <w:lvl w:ilvl="4" w:tplc="EC8425B0" w:tentative="1">
      <w:start w:val="1"/>
      <w:numFmt w:val="bullet"/>
      <w:lvlText w:val="•"/>
      <w:lvlJc w:val="left"/>
      <w:pPr>
        <w:tabs>
          <w:tab w:val="num" w:pos="3600"/>
        </w:tabs>
        <w:ind w:left="3600" w:hanging="360"/>
      </w:pPr>
      <w:rPr>
        <w:rFonts w:ascii="Times" w:hAnsi="Times" w:hint="default"/>
      </w:rPr>
    </w:lvl>
    <w:lvl w:ilvl="5" w:tplc="5A583AB8" w:tentative="1">
      <w:start w:val="1"/>
      <w:numFmt w:val="bullet"/>
      <w:lvlText w:val="•"/>
      <w:lvlJc w:val="left"/>
      <w:pPr>
        <w:tabs>
          <w:tab w:val="num" w:pos="4320"/>
        </w:tabs>
        <w:ind w:left="4320" w:hanging="360"/>
      </w:pPr>
      <w:rPr>
        <w:rFonts w:ascii="Times" w:hAnsi="Times" w:hint="default"/>
      </w:rPr>
    </w:lvl>
    <w:lvl w:ilvl="6" w:tplc="17F6877A" w:tentative="1">
      <w:start w:val="1"/>
      <w:numFmt w:val="bullet"/>
      <w:lvlText w:val="•"/>
      <w:lvlJc w:val="left"/>
      <w:pPr>
        <w:tabs>
          <w:tab w:val="num" w:pos="5040"/>
        </w:tabs>
        <w:ind w:left="5040" w:hanging="360"/>
      </w:pPr>
      <w:rPr>
        <w:rFonts w:ascii="Times" w:hAnsi="Times" w:hint="default"/>
      </w:rPr>
    </w:lvl>
    <w:lvl w:ilvl="7" w:tplc="D83056D2" w:tentative="1">
      <w:start w:val="1"/>
      <w:numFmt w:val="bullet"/>
      <w:lvlText w:val="•"/>
      <w:lvlJc w:val="left"/>
      <w:pPr>
        <w:tabs>
          <w:tab w:val="num" w:pos="5760"/>
        </w:tabs>
        <w:ind w:left="5760" w:hanging="360"/>
      </w:pPr>
      <w:rPr>
        <w:rFonts w:ascii="Times" w:hAnsi="Times" w:hint="default"/>
      </w:rPr>
    </w:lvl>
    <w:lvl w:ilvl="8" w:tplc="480C4B68" w:tentative="1">
      <w:start w:val="1"/>
      <w:numFmt w:val="bullet"/>
      <w:lvlText w:val="•"/>
      <w:lvlJc w:val="left"/>
      <w:pPr>
        <w:tabs>
          <w:tab w:val="num" w:pos="6480"/>
        </w:tabs>
        <w:ind w:left="6480" w:hanging="360"/>
      </w:pPr>
      <w:rPr>
        <w:rFonts w:ascii="Times" w:hAnsi="Times" w:hint="default"/>
      </w:rPr>
    </w:lvl>
  </w:abstractNum>
  <w:abstractNum w:abstractNumId="3">
    <w:nsid w:val="109557BE"/>
    <w:multiLevelType w:val="hybridMultilevel"/>
    <w:tmpl w:val="A142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61A2D"/>
    <w:multiLevelType w:val="hybridMultilevel"/>
    <w:tmpl w:val="ABC2DF10"/>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5">
    <w:nsid w:val="18727420"/>
    <w:multiLevelType w:val="hybridMultilevel"/>
    <w:tmpl w:val="8234A9B2"/>
    <w:lvl w:ilvl="0" w:tplc="ADCCEB28">
      <w:start w:val="1"/>
      <w:numFmt w:val="bullet"/>
      <w:lvlText w:val="•"/>
      <w:lvlJc w:val="left"/>
      <w:pPr>
        <w:tabs>
          <w:tab w:val="num" w:pos="720"/>
        </w:tabs>
        <w:ind w:left="720" w:hanging="360"/>
      </w:pPr>
      <w:rPr>
        <w:rFonts w:ascii="Times" w:hAnsi="Times" w:hint="default"/>
      </w:rPr>
    </w:lvl>
    <w:lvl w:ilvl="1" w:tplc="E62472E8">
      <w:start w:val="1"/>
      <w:numFmt w:val="bullet"/>
      <w:lvlText w:val="•"/>
      <w:lvlJc w:val="left"/>
      <w:pPr>
        <w:tabs>
          <w:tab w:val="num" w:pos="1440"/>
        </w:tabs>
        <w:ind w:left="1440" w:hanging="360"/>
      </w:pPr>
      <w:rPr>
        <w:rFonts w:ascii="Times" w:hAnsi="Times" w:hint="default"/>
      </w:rPr>
    </w:lvl>
    <w:lvl w:ilvl="2" w:tplc="B836732A" w:tentative="1">
      <w:start w:val="1"/>
      <w:numFmt w:val="bullet"/>
      <w:lvlText w:val="•"/>
      <w:lvlJc w:val="left"/>
      <w:pPr>
        <w:tabs>
          <w:tab w:val="num" w:pos="2160"/>
        </w:tabs>
        <w:ind w:left="2160" w:hanging="360"/>
      </w:pPr>
      <w:rPr>
        <w:rFonts w:ascii="Times" w:hAnsi="Times" w:hint="default"/>
      </w:rPr>
    </w:lvl>
    <w:lvl w:ilvl="3" w:tplc="908A7356" w:tentative="1">
      <w:start w:val="1"/>
      <w:numFmt w:val="bullet"/>
      <w:lvlText w:val="•"/>
      <w:lvlJc w:val="left"/>
      <w:pPr>
        <w:tabs>
          <w:tab w:val="num" w:pos="2880"/>
        </w:tabs>
        <w:ind w:left="2880" w:hanging="360"/>
      </w:pPr>
      <w:rPr>
        <w:rFonts w:ascii="Times" w:hAnsi="Times" w:hint="default"/>
      </w:rPr>
    </w:lvl>
    <w:lvl w:ilvl="4" w:tplc="049AD5AC" w:tentative="1">
      <w:start w:val="1"/>
      <w:numFmt w:val="bullet"/>
      <w:lvlText w:val="•"/>
      <w:lvlJc w:val="left"/>
      <w:pPr>
        <w:tabs>
          <w:tab w:val="num" w:pos="3600"/>
        </w:tabs>
        <w:ind w:left="3600" w:hanging="360"/>
      </w:pPr>
      <w:rPr>
        <w:rFonts w:ascii="Times" w:hAnsi="Times" w:hint="default"/>
      </w:rPr>
    </w:lvl>
    <w:lvl w:ilvl="5" w:tplc="BC7C72AE" w:tentative="1">
      <w:start w:val="1"/>
      <w:numFmt w:val="bullet"/>
      <w:lvlText w:val="•"/>
      <w:lvlJc w:val="left"/>
      <w:pPr>
        <w:tabs>
          <w:tab w:val="num" w:pos="4320"/>
        </w:tabs>
        <w:ind w:left="4320" w:hanging="360"/>
      </w:pPr>
      <w:rPr>
        <w:rFonts w:ascii="Times" w:hAnsi="Times" w:hint="default"/>
      </w:rPr>
    </w:lvl>
    <w:lvl w:ilvl="6" w:tplc="1190092C" w:tentative="1">
      <w:start w:val="1"/>
      <w:numFmt w:val="bullet"/>
      <w:lvlText w:val="•"/>
      <w:lvlJc w:val="left"/>
      <w:pPr>
        <w:tabs>
          <w:tab w:val="num" w:pos="5040"/>
        </w:tabs>
        <w:ind w:left="5040" w:hanging="360"/>
      </w:pPr>
      <w:rPr>
        <w:rFonts w:ascii="Times" w:hAnsi="Times" w:hint="default"/>
      </w:rPr>
    </w:lvl>
    <w:lvl w:ilvl="7" w:tplc="5A7E1BE4" w:tentative="1">
      <w:start w:val="1"/>
      <w:numFmt w:val="bullet"/>
      <w:lvlText w:val="•"/>
      <w:lvlJc w:val="left"/>
      <w:pPr>
        <w:tabs>
          <w:tab w:val="num" w:pos="5760"/>
        </w:tabs>
        <w:ind w:left="5760" w:hanging="360"/>
      </w:pPr>
      <w:rPr>
        <w:rFonts w:ascii="Times" w:hAnsi="Times" w:hint="default"/>
      </w:rPr>
    </w:lvl>
    <w:lvl w:ilvl="8" w:tplc="80247FA4" w:tentative="1">
      <w:start w:val="1"/>
      <w:numFmt w:val="bullet"/>
      <w:lvlText w:val="•"/>
      <w:lvlJc w:val="left"/>
      <w:pPr>
        <w:tabs>
          <w:tab w:val="num" w:pos="6480"/>
        </w:tabs>
        <w:ind w:left="6480" w:hanging="360"/>
      </w:pPr>
      <w:rPr>
        <w:rFonts w:ascii="Times" w:hAnsi="Times" w:hint="default"/>
      </w:rPr>
    </w:lvl>
  </w:abstractNum>
  <w:abstractNum w:abstractNumId="6">
    <w:nsid w:val="1A637166"/>
    <w:multiLevelType w:val="hybridMultilevel"/>
    <w:tmpl w:val="55700886"/>
    <w:lvl w:ilvl="0" w:tplc="6BB0D466">
      <w:start w:val="1"/>
      <w:numFmt w:val="bullet"/>
      <w:lvlText w:val="•"/>
      <w:lvlJc w:val="left"/>
      <w:pPr>
        <w:tabs>
          <w:tab w:val="num" w:pos="360"/>
        </w:tabs>
        <w:ind w:left="360" w:hanging="360"/>
      </w:pPr>
      <w:rPr>
        <w:rFonts w:ascii="Times New Roman" w:hAnsi="Times New Roman" w:hint="default"/>
      </w:rPr>
    </w:lvl>
    <w:lvl w:ilvl="1" w:tplc="DEA85A1E" w:tentative="1">
      <w:start w:val="1"/>
      <w:numFmt w:val="bullet"/>
      <w:lvlText w:val="•"/>
      <w:lvlJc w:val="left"/>
      <w:pPr>
        <w:tabs>
          <w:tab w:val="num" w:pos="1080"/>
        </w:tabs>
        <w:ind w:left="1080" w:hanging="360"/>
      </w:pPr>
      <w:rPr>
        <w:rFonts w:ascii="Times New Roman" w:hAnsi="Times New Roman" w:hint="default"/>
      </w:rPr>
    </w:lvl>
    <w:lvl w:ilvl="2" w:tplc="91E0AC90" w:tentative="1">
      <w:start w:val="1"/>
      <w:numFmt w:val="bullet"/>
      <w:lvlText w:val="•"/>
      <w:lvlJc w:val="left"/>
      <w:pPr>
        <w:tabs>
          <w:tab w:val="num" w:pos="1800"/>
        </w:tabs>
        <w:ind w:left="1800" w:hanging="360"/>
      </w:pPr>
      <w:rPr>
        <w:rFonts w:ascii="Times New Roman" w:hAnsi="Times New Roman" w:hint="default"/>
      </w:rPr>
    </w:lvl>
    <w:lvl w:ilvl="3" w:tplc="AD1EEE6E" w:tentative="1">
      <w:start w:val="1"/>
      <w:numFmt w:val="bullet"/>
      <w:lvlText w:val="•"/>
      <w:lvlJc w:val="left"/>
      <w:pPr>
        <w:tabs>
          <w:tab w:val="num" w:pos="2520"/>
        </w:tabs>
        <w:ind w:left="2520" w:hanging="360"/>
      </w:pPr>
      <w:rPr>
        <w:rFonts w:ascii="Times New Roman" w:hAnsi="Times New Roman" w:hint="default"/>
      </w:rPr>
    </w:lvl>
    <w:lvl w:ilvl="4" w:tplc="9BD6CA7C" w:tentative="1">
      <w:start w:val="1"/>
      <w:numFmt w:val="bullet"/>
      <w:lvlText w:val="•"/>
      <w:lvlJc w:val="left"/>
      <w:pPr>
        <w:tabs>
          <w:tab w:val="num" w:pos="3240"/>
        </w:tabs>
        <w:ind w:left="3240" w:hanging="360"/>
      </w:pPr>
      <w:rPr>
        <w:rFonts w:ascii="Times New Roman" w:hAnsi="Times New Roman" w:hint="default"/>
      </w:rPr>
    </w:lvl>
    <w:lvl w:ilvl="5" w:tplc="ADC85F38" w:tentative="1">
      <w:start w:val="1"/>
      <w:numFmt w:val="bullet"/>
      <w:lvlText w:val="•"/>
      <w:lvlJc w:val="left"/>
      <w:pPr>
        <w:tabs>
          <w:tab w:val="num" w:pos="3960"/>
        </w:tabs>
        <w:ind w:left="3960" w:hanging="360"/>
      </w:pPr>
      <w:rPr>
        <w:rFonts w:ascii="Times New Roman" w:hAnsi="Times New Roman" w:hint="default"/>
      </w:rPr>
    </w:lvl>
    <w:lvl w:ilvl="6" w:tplc="6ABAFFC0" w:tentative="1">
      <w:start w:val="1"/>
      <w:numFmt w:val="bullet"/>
      <w:lvlText w:val="•"/>
      <w:lvlJc w:val="left"/>
      <w:pPr>
        <w:tabs>
          <w:tab w:val="num" w:pos="4680"/>
        </w:tabs>
        <w:ind w:left="4680" w:hanging="360"/>
      </w:pPr>
      <w:rPr>
        <w:rFonts w:ascii="Times New Roman" w:hAnsi="Times New Roman" w:hint="default"/>
      </w:rPr>
    </w:lvl>
    <w:lvl w:ilvl="7" w:tplc="067C11DA" w:tentative="1">
      <w:start w:val="1"/>
      <w:numFmt w:val="bullet"/>
      <w:lvlText w:val="•"/>
      <w:lvlJc w:val="left"/>
      <w:pPr>
        <w:tabs>
          <w:tab w:val="num" w:pos="5400"/>
        </w:tabs>
        <w:ind w:left="5400" w:hanging="360"/>
      </w:pPr>
      <w:rPr>
        <w:rFonts w:ascii="Times New Roman" w:hAnsi="Times New Roman" w:hint="default"/>
      </w:rPr>
    </w:lvl>
    <w:lvl w:ilvl="8" w:tplc="164CB176" w:tentative="1">
      <w:start w:val="1"/>
      <w:numFmt w:val="bullet"/>
      <w:lvlText w:val="•"/>
      <w:lvlJc w:val="left"/>
      <w:pPr>
        <w:tabs>
          <w:tab w:val="num" w:pos="6120"/>
        </w:tabs>
        <w:ind w:left="6120" w:hanging="360"/>
      </w:pPr>
      <w:rPr>
        <w:rFonts w:ascii="Times New Roman" w:hAnsi="Times New Roman" w:hint="default"/>
      </w:rPr>
    </w:lvl>
  </w:abstractNum>
  <w:abstractNum w:abstractNumId="7">
    <w:nsid w:val="1BBE0B33"/>
    <w:multiLevelType w:val="hybridMultilevel"/>
    <w:tmpl w:val="B8CABADA"/>
    <w:lvl w:ilvl="0" w:tplc="B796ACAA">
      <w:start w:val="1"/>
      <w:numFmt w:val="bullet"/>
      <w:lvlText w:val="•"/>
      <w:lvlJc w:val="left"/>
      <w:pPr>
        <w:tabs>
          <w:tab w:val="num" w:pos="1080"/>
        </w:tabs>
        <w:ind w:left="1080" w:hanging="360"/>
      </w:pPr>
      <w:rPr>
        <w:rFonts w:ascii="Times" w:hAnsi="Times" w:hint="default"/>
      </w:rPr>
    </w:lvl>
    <w:lvl w:ilvl="1" w:tplc="AB243376">
      <w:start w:val="1"/>
      <w:numFmt w:val="bullet"/>
      <w:lvlText w:val="•"/>
      <w:lvlJc w:val="left"/>
      <w:pPr>
        <w:tabs>
          <w:tab w:val="num" w:pos="1800"/>
        </w:tabs>
        <w:ind w:left="1800" w:hanging="360"/>
      </w:pPr>
      <w:rPr>
        <w:rFonts w:ascii="Times" w:hAnsi="Times" w:hint="default"/>
      </w:rPr>
    </w:lvl>
    <w:lvl w:ilvl="2" w:tplc="99862B7A" w:tentative="1">
      <w:start w:val="1"/>
      <w:numFmt w:val="bullet"/>
      <w:lvlText w:val="•"/>
      <w:lvlJc w:val="left"/>
      <w:pPr>
        <w:tabs>
          <w:tab w:val="num" w:pos="2520"/>
        </w:tabs>
        <w:ind w:left="2520" w:hanging="360"/>
      </w:pPr>
      <w:rPr>
        <w:rFonts w:ascii="Times" w:hAnsi="Times" w:hint="default"/>
      </w:rPr>
    </w:lvl>
    <w:lvl w:ilvl="3" w:tplc="6A9EC224" w:tentative="1">
      <w:start w:val="1"/>
      <w:numFmt w:val="bullet"/>
      <w:lvlText w:val="•"/>
      <w:lvlJc w:val="left"/>
      <w:pPr>
        <w:tabs>
          <w:tab w:val="num" w:pos="3240"/>
        </w:tabs>
        <w:ind w:left="3240" w:hanging="360"/>
      </w:pPr>
      <w:rPr>
        <w:rFonts w:ascii="Times" w:hAnsi="Times" w:hint="default"/>
      </w:rPr>
    </w:lvl>
    <w:lvl w:ilvl="4" w:tplc="691CE35E" w:tentative="1">
      <w:start w:val="1"/>
      <w:numFmt w:val="bullet"/>
      <w:lvlText w:val="•"/>
      <w:lvlJc w:val="left"/>
      <w:pPr>
        <w:tabs>
          <w:tab w:val="num" w:pos="3960"/>
        </w:tabs>
        <w:ind w:left="3960" w:hanging="360"/>
      </w:pPr>
      <w:rPr>
        <w:rFonts w:ascii="Times" w:hAnsi="Times" w:hint="default"/>
      </w:rPr>
    </w:lvl>
    <w:lvl w:ilvl="5" w:tplc="1E08A390" w:tentative="1">
      <w:start w:val="1"/>
      <w:numFmt w:val="bullet"/>
      <w:lvlText w:val="•"/>
      <w:lvlJc w:val="left"/>
      <w:pPr>
        <w:tabs>
          <w:tab w:val="num" w:pos="4680"/>
        </w:tabs>
        <w:ind w:left="4680" w:hanging="360"/>
      </w:pPr>
      <w:rPr>
        <w:rFonts w:ascii="Times" w:hAnsi="Times" w:hint="default"/>
      </w:rPr>
    </w:lvl>
    <w:lvl w:ilvl="6" w:tplc="62E66BE8" w:tentative="1">
      <w:start w:val="1"/>
      <w:numFmt w:val="bullet"/>
      <w:lvlText w:val="•"/>
      <w:lvlJc w:val="left"/>
      <w:pPr>
        <w:tabs>
          <w:tab w:val="num" w:pos="5400"/>
        </w:tabs>
        <w:ind w:left="5400" w:hanging="360"/>
      </w:pPr>
      <w:rPr>
        <w:rFonts w:ascii="Times" w:hAnsi="Times" w:hint="default"/>
      </w:rPr>
    </w:lvl>
    <w:lvl w:ilvl="7" w:tplc="227A067A" w:tentative="1">
      <w:start w:val="1"/>
      <w:numFmt w:val="bullet"/>
      <w:lvlText w:val="•"/>
      <w:lvlJc w:val="left"/>
      <w:pPr>
        <w:tabs>
          <w:tab w:val="num" w:pos="6120"/>
        </w:tabs>
        <w:ind w:left="6120" w:hanging="360"/>
      </w:pPr>
      <w:rPr>
        <w:rFonts w:ascii="Times" w:hAnsi="Times" w:hint="default"/>
      </w:rPr>
    </w:lvl>
    <w:lvl w:ilvl="8" w:tplc="AF76B57E" w:tentative="1">
      <w:start w:val="1"/>
      <w:numFmt w:val="bullet"/>
      <w:lvlText w:val="•"/>
      <w:lvlJc w:val="left"/>
      <w:pPr>
        <w:tabs>
          <w:tab w:val="num" w:pos="6840"/>
        </w:tabs>
        <w:ind w:left="6840" w:hanging="360"/>
      </w:pPr>
      <w:rPr>
        <w:rFonts w:ascii="Times" w:hAnsi="Times" w:hint="default"/>
      </w:rPr>
    </w:lvl>
  </w:abstractNum>
  <w:abstractNum w:abstractNumId="8">
    <w:nsid w:val="1C757934"/>
    <w:multiLevelType w:val="hybridMultilevel"/>
    <w:tmpl w:val="254E8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FB5F24"/>
    <w:multiLevelType w:val="hybridMultilevel"/>
    <w:tmpl w:val="745A0AAE"/>
    <w:lvl w:ilvl="0" w:tplc="EF9CE9EE">
      <w:start w:val="1"/>
      <w:numFmt w:val="bullet"/>
      <w:lvlText w:val="•"/>
      <w:lvlJc w:val="left"/>
      <w:pPr>
        <w:tabs>
          <w:tab w:val="num" w:pos="360"/>
        </w:tabs>
        <w:ind w:left="360" w:hanging="360"/>
      </w:pPr>
      <w:rPr>
        <w:rFonts w:ascii="Times" w:hAnsi="Times" w:hint="default"/>
      </w:rPr>
    </w:lvl>
    <w:lvl w:ilvl="1" w:tplc="E8C8CF48">
      <w:start w:val="1"/>
      <w:numFmt w:val="bullet"/>
      <w:lvlText w:val="•"/>
      <w:lvlJc w:val="left"/>
      <w:pPr>
        <w:tabs>
          <w:tab w:val="num" w:pos="1080"/>
        </w:tabs>
        <w:ind w:left="1080" w:hanging="360"/>
      </w:pPr>
      <w:rPr>
        <w:rFonts w:ascii="Times" w:hAnsi="Times" w:hint="default"/>
      </w:rPr>
    </w:lvl>
    <w:lvl w:ilvl="2" w:tplc="7E8890AA" w:tentative="1">
      <w:start w:val="1"/>
      <w:numFmt w:val="bullet"/>
      <w:lvlText w:val="•"/>
      <w:lvlJc w:val="left"/>
      <w:pPr>
        <w:tabs>
          <w:tab w:val="num" w:pos="1800"/>
        </w:tabs>
        <w:ind w:left="1800" w:hanging="360"/>
      </w:pPr>
      <w:rPr>
        <w:rFonts w:ascii="Times" w:hAnsi="Times" w:hint="default"/>
      </w:rPr>
    </w:lvl>
    <w:lvl w:ilvl="3" w:tplc="4C5AAAD4" w:tentative="1">
      <w:start w:val="1"/>
      <w:numFmt w:val="bullet"/>
      <w:lvlText w:val="•"/>
      <w:lvlJc w:val="left"/>
      <w:pPr>
        <w:tabs>
          <w:tab w:val="num" w:pos="2520"/>
        </w:tabs>
        <w:ind w:left="2520" w:hanging="360"/>
      </w:pPr>
      <w:rPr>
        <w:rFonts w:ascii="Times" w:hAnsi="Times" w:hint="default"/>
      </w:rPr>
    </w:lvl>
    <w:lvl w:ilvl="4" w:tplc="35BE1A48" w:tentative="1">
      <w:start w:val="1"/>
      <w:numFmt w:val="bullet"/>
      <w:lvlText w:val="•"/>
      <w:lvlJc w:val="left"/>
      <w:pPr>
        <w:tabs>
          <w:tab w:val="num" w:pos="3240"/>
        </w:tabs>
        <w:ind w:left="3240" w:hanging="360"/>
      </w:pPr>
      <w:rPr>
        <w:rFonts w:ascii="Times" w:hAnsi="Times" w:hint="default"/>
      </w:rPr>
    </w:lvl>
    <w:lvl w:ilvl="5" w:tplc="8906418E" w:tentative="1">
      <w:start w:val="1"/>
      <w:numFmt w:val="bullet"/>
      <w:lvlText w:val="•"/>
      <w:lvlJc w:val="left"/>
      <w:pPr>
        <w:tabs>
          <w:tab w:val="num" w:pos="3960"/>
        </w:tabs>
        <w:ind w:left="3960" w:hanging="360"/>
      </w:pPr>
      <w:rPr>
        <w:rFonts w:ascii="Times" w:hAnsi="Times" w:hint="default"/>
      </w:rPr>
    </w:lvl>
    <w:lvl w:ilvl="6" w:tplc="4C4EA386" w:tentative="1">
      <w:start w:val="1"/>
      <w:numFmt w:val="bullet"/>
      <w:lvlText w:val="•"/>
      <w:lvlJc w:val="left"/>
      <w:pPr>
        <w:tabs>
          <w:tab w:val="num" w:pos="4680"/>
        </w:tabs>
        <w:ind w:left="4680" w:hanging="360"/>
      </w:pPr>
      <w:rPr>
        <w:rFonts w:ascii="Times" w:hAnsi="Times" w:hint="default"/>
      </w:rPr>
    </w:lvl>
    <w:lvl w:ilvl="7" w:tplc="FA64727A" w:tentative="1">
      <w:start w:val="1"/>
      <w:numFmt w:val="bullet"/>
      <w:lvlText w:val="•"/>
      <w:lvlJc w:val="left"/>
      <w:pPr>
        <w:tabs>
          <w:tab w:val="num" w:pos="5400"/>
        </w:tabs>
        <w:ind w:left="5400" w:hanging="360"/>
      </w:pPr>
      <w:rPr>
        <w:rFonts w:ascii="Times" w:hAnsi="Times" w:hint="default"/>
      </w:rPr>
    </w:lvl>
    <w:lvl w:ilvl="8" w:tplc="0C9ABD5C" w:tentative="1">
      <w:start w:val="1"/>
      <w:numFmt w:val="bullet"/>
      <w:lvlText w:val="•"/>
      <w:lvlJc w:val="left"/>
      <w:pPr>
        <w:tabs>
          <w:tab w:val="num" w:pos="6120"/>
        </w:tabs>
        <w:ind w:left="6120" w:hanging="360"/>
      </w:pPr>
      <w:rPr>
        <w:rFonts w:ascii="Times" w:hAnsi="Times" w:hint="default"/>
      </w:rPr>
    </w:lvl>
  </w:abstractNum>
  <w:abstractNum w:abstractNumId="10">
    <w:nsid w:val="24587244"/>
    <w:multiLevelType w:val="hybridMultilevel"/>
    <w:tmpl w:val="C928C1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57B1E4B"/>
    <w:multiLevelType w:val="hybridMultilevel"/>
    <w:tmpl w:val="06CAB396"/>
    <w:lvl w:ilvl="0" w:tplc="0A28E450">
      <w:start w:val="1"/>
      <w:numFmt w:val="bullet"/>
      <w:lvlText w:val="•"/>
      <w:lvlJc w:val="left"/>
      <w:pPr>
        <w:tabs>
          <w:tab w:val="num" w:pos="720"/>
        </w:tabs>
        <w:ind w:left="720" w:hanging="360"/>
      </w:pPr>
      <w:rPr>
        <w:rFonts w:ascii="Times" w:hAnsi="Times" w:hint="default"/>
      </w:rPr>
    </w:lvl>
    <w:lvl w:ilvl="1" w:tplc="8F760462">
      <w:start w:val="1"/>
      <w:numFmt w:val="bullet"/>
      <w:lvlText w:val="•"/>
      <w:lvlJc w:val="left"/>
      <w:pPr>
        <w:tabs>
          <w:tab w:val="num" w:pos="1440"/>
        </w:tabs>
        <w:ind w:left="1440" w:hanging="360"/>
      </w:pPr>
      <w:rPr>
        <w:rFonts w:ascii="Times" w:hAnsi="Times" w:hint="default"/>
      </w:rPr>
    </w:lvl>
    <w:lvl w:ilvl="2" w:tplc="951CD574" w:tentative="1">
      <w:start w:val="1"/>
      <w:numFmt w:val="bullet"/>
      <w:lvlText w:val="•"/>
      <w:lvlJc w:val="left"/>
      <w:pPr>
        <w:tabs>
          <w:tab w:val="num" w:pos="2160"/>
        </w:tabs>
        <w:ind w:left="2160" w:hanging="360"/>
      </w:pPr>
      <w:rPr>
        <w:rFonts w:ascii="Times" w:hAnsi="Times" w:hint="default"/>
      </w:rPr>
    </w:lvl>
    <w:lvl w:ilvl="3" w:tplc="4A3C3874" w:tentative="1">
      <w:start w:val="1"/>
      <w:numFmt w:val="bullet"/>
      <w:lvlText w:val="•"/>
      <w:lvlJc w:val="left"/>
      <w:pPr>
        <w:tabs>
          <w:tab w:val="num" w:pos="2880"/>
        </w:tabs>
        <w:ind w:left="2880" w:hanging="360"/>
      </w:pPr>
      <w:rPr>
        <w:rFonts w:ascii="Times" w:hAnsi="Times" w:hint="default"/>
      </w:rPr>
    </w:lvl>
    <w:lvl w:ilvl="4" w:tplc="1228DD22" w:tentative="1">
      <w:start w:val="1"/>
      <w:numFmt w:val="bullet"/>
      <w:lvlText w:val="•"/>
      <w:lvlJc w:val="left"/>
      <w:pPr>
        <w:tabs>
          <w:tab w:val="num" w:pos="3600"/>
        </w:tabs>
        <w:ind w:left="3600" w:hanging="360"/>
      </w:pPr>
      <w:rPr>
        <w:rFonts w:ascii="Times" w:hAnsi="Times" w:hint="default"/>
      </w:rPr>
    </w:lvl>
    <w:lvl w:ilvl="5" w:tplc="EE364A00" w:tentative="1">
      <w:start w:val="1"/>
      <w:numFmt w:val="bullet"/>
      <w:lvlText w:val="•"/>
      <w:lvlJc w:val="left"/>
      <w:pPr>
        <w:tabs>
          <w:tab w:val="num" w:pos="4320"/>
        </w:tabs>
        <w:ind w:left="4320" w:hanging="360"/>
      </w:pPr>
      <w:rPr>
        <w:rFonts w:ascii="Times" w:hAnsi="Times" w:hint="default"/>
      </w:rPr>
    </w:lvl>
    <w:lvl w:ilvl="6" w:tplc="5E402380" w:tentative="1">
      <w:start w:val="1"/>
      <w:numFmt w:val="bullet"/>
      <w:lvlText w:val="•"/>
      <w:lvlJc w:val="left"/>
      <w:pPr>
        <w:tabs>
          <w:tab w:val="num" w:pos="5040"/>
        </w:tabs>
        <w:ind w:left="5040" w:hanging="360"/>
      </w:pPr>
      <w:rPr>
        <w:rFonts w:ascii="Times" w:hAnsi="Times" w:hint="default"/>
      </w:rPr>
    </w:lvl>
    <w:lvl w:ilvl="7" w:tplc="33FA7774" w:tentative="1">
      <w:start w:val="1"/>
      <w:numFmt w:val="bullet"/>
      <w:lvlText w:val="•"/>
      <w:lvlJc w:val="left"/>
      <w:pPr>
        <w:tabs>
          <w:tab w:val="num" w:pos="5760"/>
        </w:tabs>
        <w:ind w:left="5760" w:hanging="360"/>
      </w:pPr>
      <w:rPr>
        <w:rFonts w:ascii="Times" w:hAnsi="Times" w:hint="default"/>
      </w:rPr>
    </w:lvl>
    <w:lvl w:ilvl="8" w:tplc="323C9EE8" w:tentative="1">
      <w:start w:val="1"/>
      <w:numFmt w:val="bullet"/>
      <w:lvlText w:val="•"/>
      <w:lvlJc w:val="left"/>
      <w:pPr>
        <w:tabs>
          <w:tab w:val="num" w:pos="6480"/>
        </w:tabs>
        <w:ind w:left="6480" w:hanging="360"/>
      </w:pPr>
      <w:rPr>
        <w:rFonts w:ascii="Times" w:hAnsi="Times" w:hint="default"/>
      </w:rPr>
    </w:lvl>
  </w:abstractNum>
  <w:abstractNum w:abstractNumId="12">
    <w:nsid w:val="271E62A3"/>
    <w:multiLevelType w:val="hybridMultilevel"/>
    <w:tmpl w:val="92B80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1A5527"/>
    <w:multiLevelType w:val="hybridMultilevel"/>
    <w:tmpl w:val="E81E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492FA7"/>
    <w:multiLevelType w:val="hybridMultilevel"/>
    <w:tmpl w:val="AAA06E6A"/>
    <w:lvl w:ilvl="0" w:tplc="5A803BBC">
      <w:start w:val="1"/>
      <w:numFmt w:val="bullet"/>
      <w:lvlText w:val="•"/>
      <w:lvlJc w:val="left"/>
      <w:pPr>
        <w:tabs>
          <w:tab w:val="num" w:pos="1080"/>
        </w:tabs>
        <w:ind w:left="1080" w:hanging="360"/>
      </w:pPr>
      <w:rPr>
        <w:rFonts w:ascii="Times" w:hAnsi="Times" w:hint="default"/>
      </w:rPr>
    </w:lvl>
    <w:lvl w:ilvl="1" w:tplc="248ED1DA">
      <w:start w:val="1"/>
      <w:numFmt w:val="bullet"/>
      <w:lvlText w:val="•"/>
      <w:lvlJc w:val="left"/>
      <w:pPr>
        <w:tabs>
          <w:tab w:val="num" w:pos="1800"/>
        </w:tabs>
        <w:ind w:left="1800" w:hanging="360"/>
      </w:pPr>
      <w:rPr>
        <w:rFonts w:ascii="Times" w:hAnsi="Times" w:hint="default"/>
      </w:rPr>
    </w:lvl>
    <w:lvl w:ilvl="2" w:tplc="1EDE9682">
      <w:start w:val="753"/>
      <w:numFmt w:val="bullet"/>
      <w:lvlText w:val="–"/>
      <w:lvlJc w:val="left"/>
      <w:pPr>
        <w:tabs>
          <w:tab w:val="num" w:pos="2520"/>
        </w:tabs>
        <w:ind w:left="2520" w:hanging="360"/>
      </w:pPr>
      <w:rPr>
        <w:rFonts w:ascii="Times New Roman" w:hAnsi="Times New Roman" w:hint="default"/>
      </w:rPr>
    </w:lvl>
    <w:lvl w:ilvl="3" w:tplc="96083216" w:tentative="1">
      <w:start w:val="1"/>
      <w:numFmt w:val="bullet"/>
      <w:lvlText w:val="•"/>
      <w:lvlJc w:val="left"/>
      <w:pPr>
        <w:tabs>
          <w:tab w:val="num" w:pos="3240"/>
        </w:tabs>
        <w:ind w:left="3240" w:hanging="360"/>
      </w:pPr>
      <w:rPr>
        <w:rFonts w:ascii="Times" w:hAnsi="Times" w:hint="default"/>
      </w:rPr>
    </w:lvl>
    <w:lvl w:ilvl="4" w:tplc="EE68A614" w:tentative="1">
      <w:start w:val="1"/>
      <w:numFmt w:val="bullet"/>
      <w:lvlText w:val="•"/>
      <w:lvlJc w:val="left"/>
      <w:pPr>
        <w:tabs>
          <w:tab w:val="num" w:pos="3960"/>
        </w:tabs>
        <w:ind w:left="3960" w:hanging="360"/>
      </w:pPr>
      <w:rPr>
        <w:rFonts w:ascii="Times" w:hAnsi="Times" w:hint="default"/>
      </w:rPr>
    </w:lvl>
    <w:lvl w:ilvl="5" w:tplc="BBCC138E" w:tentative="1">
      <w:start w:val="1"/>
      <w:numFmt w:val="bullet"/>
      <w:lvlText w:val="•"/>
      <w:lvlJc w:val="left"/>
      <w:pPr>
        <w:tabs>
          <w:tab w:val="num" w:pos="4680"/>
        </w:tabs>
        <w:ind w:left="4680" w:hanging="360"/>
      </w:pPr>
      <w:rPr>
        <w:rFonts w:ascii="Times" w:hAnsi="Times" w:hint="default"/>
      </w:rPr>
    </w:lvl>
    <w:lvl w:ilvl="6" w:tplc="AB5C9BD2" w:tentative="1">
      <w:start w:val="1"/>
      <w:numFmt w:val="bullet"/>
      <w:lvlText w:val="•"/>
      <w:lvlJc w:val="left"/>
      <w:pPr>
        <w:tabs>
          <w:tab w:val="num" w:pos="5400"/>
        </w:tabs>
        <w:ind w:left="5400" w:hanging="360"/>
      </w:pPr>
      <w:rPr>
        <w:rFonts w:ascii="Times" w:hAnsi="Times" w:hint="default"/>
      </w:rPr>
    </w:lvl>
    <w:lvl w:ilvl="7" w:tplc="6BE6EBB4" w:tentative="1">
      <w:start w:val="1"/>
      <w:numFmt w:val="bullet"/>
      <w:lvlText w:val="•"/>
      <w:lvlJc w:val="left"/>
      <w:pPr>
        <w:tabs>
          <w:tab w:val="num" w:pos="6120"/>
        </w:tabs>
        <w:ind w:left="6120" w:hanging="360"/>
      </w:pPr>
      <w:rPr>
        <w:rFonts w:ascii="Times" w:hAnsi="Times" w:hint="default"/>
      </w:rPr>
    </w:lvl>
    <w:lvl w:ilvl="8" w:tplc="DCCE8880" w:tentative="1">
      <w:start w:val="1"/>
      <w:numFmt w:val="bullet"/>
      <w:lvlText w:val="•"/>
      <w:lvlJc w:val="left"/>
      <w:pPr>
        <w:tabs>
          <w:tab w:val="num" w:pos="6840"/>
        </w:tabs>
        <w:ind w:left="6840" w:hanging="360"/>
      </w:pPr>
      <w:rPr>
        <w:rFonts w:ascii="Times" w:hAnsi="Times" w:hint="default"/>
      </w:rPr>
    </w:lvl>
  </w:abstractNum>
  <w:abstractNum w:abstractNumId="15">
    <w:nsid w:val="3A5B7FBD"/>
    <w:multiLevelType w:val="hybridMultilevel"/>
    <w:tmpl w:val="7BAA8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A1757C"/>
    <w:multiLevelType w:val="hybridMultilevel"/>
    <w:tmpl w:val="C2B8929A"/>
    <w:lvl w:ilvl="0" w:tplc="9904B61A">
      <w:start w:val="1"/>
      <w:numFmt w:val="bullet"/>
      <w:lvlText w:val="•"/>
      <w:lvlJc w:val="left"/>
      <w:pPr>
        <w:tabs>
          <w:tab w:val="num" w:pos="360"/>
        </w:tabs>
        <w:ind w:left="360" w:hanging="360"/>
      </w:pPr>
      <w:rPr>
        <w:rFonts w:ascii="Times" w:hAnsi="Times" w:hint="default"/>
      </w:rPr>
    </w:lvl>
    <w:lvl w:ilvl="1" w:tplc="B1BCF9CE">
      <w:start w:val="1"/>
      <w:numFmt w:val="bullet"/>
      <w:lvlText w:val="•"/>
      <w:lvlJc w:val="left"/>
      <w:pPr>
        <w:tabs>
          <w:tab w:val="num" w:pos="1080"/>
        </w:tabs>
        <w:ind w:left="1080" w:hanging="360"/>
      </w:pPr>
      <w:rPr>
        <w:rFonts w:ascii="Times" w:hAnsi="Times" w:hint="default"/>
      </w:rPr>
    </w:lvl>
    <w:lvl w:ilvl="2" w:tplc="1804C3F2">
      <w:start w:val="753"/>
      <w:numFmt w:val="bullet"/>
      <w:lvlText w:val="–"/>
      <w:lvlJc w:val="left"/>
      <w:pPr>
        <w:tabs>
          <w:tab w:val="num" w:pos="1800"/>
        </w:tabs>
        <w:ind w:left="1800" w:hanging="360"/>
      </w:pPr>
      <w:rPr>
        <w:rFonts w:ascii="Times New Roman" w:hAnsi="Times New Roman" w:hint="default"/>
      </w:rPr>
    </w:lvl>
    <w:lvl w:ilvl="3" w:tplc="D1C630A8" w:tentative="1">
      <w:start w:val="1"/>
      <w:numFmt w:val="bullet"/>
      <w:lvlText w:val="•"/>
      <w:lvlJc w:val="left"/>
      <w:pPr>
        <w:tabs>
          <w:tab w:val="num" w:pos="2520"/>
        </w:tabs>
        <w:ind w:left="2520" w:hanging="360"/>
      </w:pPr>
      <w:rPr>
        <w:rFonts w:ascii="Times" w:hAnsi="Times" w:hint="default"/>
      </w:rPr>
    </w:lvl>
    <w:lvl w:ilvl="4" w:tplc="F2CE5450" w:tentative="1">
      <w:start w:val="1"/>
      <w:numFmt w:val="bullet"/>
      <w:lvlText w:val="•"/>
      <w:lvlJc w:val="left"/>
      <w:pPr>
        <w:tabs>
          <w:tab w:val="num" w:pos="3240"/>
        </w:tabs>
        <w:ind w:left="3240" w:hanging="360"/>
      </w:pPr>
      <w:rPr>
        <w:rFonts w:ascii="Times" w:hAnsi="Times" w:hint="default"/>
      </w:rPr>
    </w:lvl>
    <w:lvl w:ilvl="5" w:tplc="D47C3118" w:tentative="1">
      <w:start w:val="1"/>
      <w:numFmt w:val="bullet"/>
      <w:lvlText w:val="•"/>
      <w:lvlJc w:val="left"/>
      <w:pPr>
        <w:tabs>
          <w:tab w:val="num" w:pos="3960"/>
        </w:tabs>
        <w:ind w:left="3960" w:hanging="360"/>
      </w:pPr>
      <w:rPr>
        <w:rFonts w:ascii="Times" w:hAnsi="Times" w:hint="default"/>
      </w:rPr>
    </w:lvl>
    <w:lvl w:ilvl="6" w:tplc="AEEC3D46" w:tentative="1">
      <w:start w:val="1"/>
      <w:numFmt w:val="bullet"/>
      <w:lvlText w:val="•"/>
      <w:lvlJc w:val="left"/>
      <w:pPr>
        <w:tabs>
          <w:tab w:val="num" w:pos="4680"/>
        </w:tabs>
        <w:ind w:left="4680" w:hanging="360"/>
      </w:pPr>
      <w:rPr>
        <w:rFonts w:ascii="Times" w:hAnsi="Times" w:hint="default"/>
      </w:rPr>
    </w:lvl>
    <w:lvl w:ilvl="7" w:tplc="39283DD2" w:tentative="1">
      <w:start w:val="1"/>
      <w:numFmt w:val="bullet"/>
      <w:lvlText w:val="•"/>
      <w:lvlJc w:val="left"/>
      <w:pPr>
        <w:tabs>
          <w:tab w:val="num" w:pos="5400"/>
        </w:tabs>
        <w:ind w:left="5400" w:hanging="360"/>
      </w:pPr>
      <w:rPr>
        <w:rFonts w:ascii="Times" w:hAnsi="Times" w:hint="default"/>
      </w:rPr>
    </w:lvl>
    <w:lvl w:ilvl="8" w:tplc="EFD2E9EC" w:tentative="1">
      <w:start w:val="1"/>
      <w:numFmt w:val="bullet"/>
      <w:lvlText w:val="•"/>
      <w:lvlJc w:val="left"/>
      <w:pPr>
        <w:tabs>
          <w:tab w:val="num" w:pos="6120"/>
        </w:tabs>
        <w:ind w:left="6120" w:hanging="360"/>
      </w:pPr>
      <w:rPr>
        <w:rFonts w:ascii="Times" w:hAnsi="Times" w:hint="default"/>
      </w:rPr>
    </w:lvl>
  </w:abstractNum>
  <w:abstractNum w:abstractNumId="17">
    <w:nsid w:val="3BF143CE"/>
    <w:multiLevelType w:val="hybridMultilevel"/>
    <w:tmpl w:val="F594B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6F307F"/>
    <w:multiLevelType w:val="hybridMultilevel"/>
    <w:tmpl w:val="3E62B6B6"/>
    <w:lvl w:ilvl="0" w:tplc="043268FE">
      <w:start w:val="1"/>
      <w:numFmt w:val="bullet"/>
      <w:lvlText w:val="•"/>
      <w:lvlJc w:val="left"/>
      <w:pPr>
        <w:tabs>
          <w:tab w:val="num" w:pos="720"/>
        </w:tabs>
        <w:ind w:left="720" w:hanging="360"/>
      </w:pPr>
      <w:rPr>
        <w:rFonts w:ascii="Times" w:hAnsi="Times" w:hint="default"/>
      </w:rPr>
    </w:lvl>
    <w:lvl w:ilvl="1" w:tplc="5BFAEB8E">
      <w:start w:val="1"/>
      <w:numFmt w:val="bullet"/>
      <w:lvlText w:val="•"/>
      <w:lvlJc w:val="left"/>
      <w:pPr>
        <w:tabs>
          <w:tab w:val="num" w:pos="1440"/>
        </w:tabs>
        <w:ind w:left="1440" w:hanging="360"/>
      </w:pPr>
      <w:rPr>
        <w:rFonts w:ascii="Times" w:hAnsi="Times" w:hint="default"/>
      </w:rPr>
    </w:lvl>
    <w:lvl w:ilvl="2" w:tplc="2EC0CE7C">
      <w:start w:val="1"/>
      <w:numFmt w:val="bullet"/>
      <w:lvlText w:val="•"/>
      <w:lvlJc w:val="left"/>
      <w:pPr>
        <w:tabs>
          <w:tab w:val="num" w:pos="2160"/>
        </w:tabs>
        <w:ind w:left="2160" w:hanging="360"/>
      </w:pPr>
      <w:rPr>
        <w:rFonts w:ascii="Times" w:hAnsi="Times" w:hint="default"/>
      </w:rPr>
    </w:lvl>
    <w:lvl w:ilvl="3" w:tplc="2698E540" w:tentative="1">
      <w:start w:val="1"/>
      <w:numFmt w:val="bullet"/>
      <w:lvlText w:val="•"/>
      <w:lvlJc w:val="left"/>
      <w:pPr>
        <w:tabs>
          <w:tab w:val="num" w:pos="2880"/>
        </w:tabs>
        <w:ind w:left="2880" w:hanging="360"/>
      </w:pPr>
      <w:rPr>
        <w:rFonts w:ascii="Times" w:hAnsi="Times" w:hint="default"/>
      </w:rPr>
    </w:lvl>
    <w:lvl w:ilvl="4" w:tplc="6BF04B22" w:tentative="1">
      <w:start w:val="1"/>
      <w:numFmt w:val="bullet"/>
      <w:lvlText w:val="•"/>
      <w:lvlJc w:val="left"/>
      <w:pPr>
        <w:tabs>
          <w:tab w:val="num" w:pos="3600"/>
        </w:tabs>
        <w:ind w:left="3600" w:hanging="360"/>
      </w:pPr>
      <w:rPr>
        <w:rFonts w:ascii="Times" w:hAnsi="Times" w:hint="default"/>
      </w:rPr>
    </w:lvl>
    <w:lvl w:ilvl="5" w:tplc="B6B6D5EE" w:tentative="1">
      <w:start w:val="1"/>
      <w:numFmt w:val="bullet"/>
      <w:lvlText w:val="•"/>
      <w:lvlJc w:val="left"/>
      <w:pPr>
        <w:tabs>
          <w:tab w:val="num" w:pos="4320"/>
        </w:tabs>
        <w:ind w:left="4320" w:hanging="360"/>
      </w:pPr>
      <w:rPr>
        <w:rFonts w:ascii="Times" w:hAnsi="Times" w:hint="default"/>
      </w:rPr>
    </w:lvl>
    <w:lvl w:ilvl="6" w:tplc="87A08848" w:tentative="1">
      <w:start w:val="1"/>
      <w:numFmt w:val="bullet"/>
      <w:lvlText w:val="•"/>
      <w:lvlJc w:val="left"/>
      <w:pPr>
        <w:tabs>
          <w:tab w:val="num" w:pos="5040"/>
        </w:tabs>
        <w:ind w:left="5040" w:hanging="360"/>
      </w:pPr>
      <w:rPr>
        <w:rFonts w:ascii="Times" w:hAnsi="Times" w:hint="default"/>
      </w:rPr>
    </w:lvl>
    <w:lvl w:ilvl="7" w:tplc="DD8245C6" w:tentative="1">
      <w:start w:val="1"/>
      <w:numFmt w:val="bullet"/>
      <w:lvlText w:val="•"/>
      <w:lvlJc w:val="left"/>
      <w:pPr>
        <w:tabs>
          <w:tab w:val="num" w:pos="5760"/>
        </w:tabs>
        <w:ind w:left="5760" w:hanging="360"/>
      </w:pPr>
      <w:rPr>
        <w:rFonts w:ascii="Times" w:hAnsi="Times" w:hint="default"/>
      </w:rPr>
    </w:lvl>
    <w:lvl w:ilvl="8" w:tplc="0A46747C" w:tentative="1">
      <w:start w:val="1"/>
      <w:numFmt w:val="bullet"/>
      <w:lvlText w:val="•"/>
      <w:lvlJc w:val="left"/>
      <w:pPr>
        <w:tabs>
          <w:tab w:val="num" w:pos="6480"/>
        </w:tabs>
        <w:ind w:left="6480" w:hanging="360"/>
      </w:pPr>
      <w:rPr>
        <w:rFonts w:ascii="Times" w:hAnsi="Times" w:hint="default"/>
      </w:rPr>
    </w:lvl>
  </w:abstractNum>
  <w:abstractNum w:abstractNumId="19">
    <w:nsid w:val="4425058C"/>
    <w:multiLevelType w:val="hybridMultilevel"/>
    <w:tmpl w:val="BBE61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92382E"/>
    <w:multiLevelType w:val="hybridMultilevel"/>
    <w:tmpl w:val="021AE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EA5320"/>
    <w:multiLevelType w:val="hybridMultilevel"/>
    <w:tmpl w:val="A190B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5F50DAF"/>
    <w:multiLevelType w:val="hybridMultilevel"/>
    <w:tmpl w:val="337A4154"/>
    <w:lvl w:ilvl="0" w:tplc="BC5EEA44">
      <w:start w:val="1"/>
      <w:numFmt w:val="bullet"/>
      <w:lvlText w:val="•"/>
      <w:lvlJc w:val="left"/>
      <w:pPr>
        <w:tabs>
          <w:tab w:val="num" w:pos="360"/>
        </w:tabs>
        <w:ind w:left="360" w:hanging="360"/>
      </w:pPr>
      <w:rPr>
        <w:rFonts w:ascii="Times" w:hAnsi="Times" w:hint="default"/>
      </w:rPr>
    </w:lvl>
    <w:lvl w:ilvl="1" w:tplc="FA960F54">
      <w:start w:val="1"/>
      <w:numFmt w:val="bullet"/>
      <w:lvlText w:val="•"/>
      <w:lvlJc w:val="left"/>
      <w:pPr>
        <w:tabs>
          <w:tab w:val="num" w:pos="1080"/>
        </w:tabs>
        <w:ind w:left="1080" w:hanging="360"/>
      </w:pPr>
      <w:rPr>
        <w:rFonts w:ascii="Times" w:hAnsi="Times" w:hint="default"/>
      </w:rPr>
    </w:lvl>
    <w:lvl w:ilvl="2" w:tplc="8C52C03A">
      <w:start w:val="753"/>
      <w:numFmt w:val="bullet"/>
      <w:lvlText w:val="–"/>
      <w:lvlJc w:val="left"/>
      <w:pPr>
        <w:tabs>
          <w:tab w:val="num" w:pos="1800"/>
        </w:tabs>
        <w:ind w:left="1800" w:hanging="360"/>
      </w:pPr>
      <w:rPr>
        <w:rFonts w:ascii="Times New Roman" w:hAnsi="Times New Roman" w:hint="default"/>
      </w:rPr>
    </w:lvl>
    <w:lvl w:ilvl="3" w:tplc="1CD457B2">
      <w:start w:val="753"/>
      <w:numFmt w:val="bullet"/>
      <w:lvlText w:val="•"/>
      <w:lvlJc w:val="left"/>
      <w:pPr>
        <w:tabs>
          <w:tab w:val="num" w:pos="2520"/>
        </w:tabs>
        <w:ind w:left="2520" w:hanging="360"/>
      </w:pPr>
      <w:rPr>
        <w:rFonts w:ascii="Times" w:hAnsi="Times" w:hint="default"/>
      </w:rPr>
    </w:lvl>
    <w:lvl w:ilvl="4" w:tplc="B9A46A3C" w:tentative="1">
      <w:start w:val="1"/>
      <w:numFmt w:val="bullet"/>
      <w:lvlText w:val="•"/>
      <w:lvlJc w:val="left"/>
      <w:pPr>
        <w:tabs>
          <w:tab w:val="num" w:pos="3240"/>
        </w:tabs>
        <w:ind w:left="3240" w:hanging="360"/>
      </w:pPr>
      <w:rPr>
        <w:rFonts w:ascii="Times" w:hAnsi="Times" w:hint="default"/>
      </w:rPr>
    </w:lvl>
    <w:lvl w:ilvl="5" w:tplc="E8EC66E0" w:tentative="1">
      <w:start w:val="1"/>
      <w:numFmt w:val="bullet"/>
      <w:lvlText w:val="•"/>
      <w:lvlJc w:val="left"/>
      <w:pPr>
        <w:tabs>
          <w:tab w:val="num" w:pos="3960"/>
        </w:tabs>
        <w:ind w:left="3960" w:hanging="360"/>
      </w:pPr>
      <w:rPr>
        <w:rFonts w:ascii="Times" w:hAnsi="Times" w:hint="default"/>
      </w:rPr>
    </w:lvl>
    <w:lvl w:ilvl="6" w:tplc="361C41C2" w:tentative="1">
      <w:start w:val="1"/>
      <w:numFmt w:val="bullet"/>
      <w:lvlText w:val="•"/>
      <w:lvlJc w:val="left"/>
      <w:pPr>
        <w:tabs>
          <w:tab w:val="num" w:pos="4680"/>
        </w:tabs>
        <w:ind w:left="4680" w:hanging="360"/>
      </w:pPr>
      <w:rPr>
        <w:rFonts w:ascii="Times" w:hAnsi="Times" w:hint="default"/>
      </w:rPr>
    </w:lvl>
    <w:lvl w:ilvl="7" w:tplc="073AABE6" w:tentative="1">
      <w:start w:val="1"/>
      <w:numFmt w:val="bullet"/>
      <w:lvlText w:val="•"/>
      <w:lvlJc w:val="left"/>
      <w:pPr>
        <w:tabs>
          <w:tab w:val="num" w:pos="5400"/>
        </w:tabs>
        <w:ind w:left="5400" w:hanging="360"/>
      </w:pPr>
      <w:rPr>
        <w:rFonts w:ascii="Times" w:hAnsi="Times" w:hint="default"/>
      </w:rPr>
    </w:lvl>
    <w:lvl w:ilvl="8" w:tplc="28E65E92" w:tentative="1">
      <w:start w:val="1"/>
      <w:numFmt w:val="bullet"/>
      <w:lvlText w:val="•"/>
      <w:lvlJc w:val="left"/>
      <w:pPr>
        <w:tabs>
          <w:tab w:val="num" w:pos="6120"/>
        </w:tabs>
        <w:ind w:left="6120" w:hanging="360"/>
      </w:pPr>
      <w:rPr>
        <w:rFonts w:ascii="Times" w:hAnsi="Times" w:hint="default"/>
      </w:rPr>
    </w:lvl>
  </w:abstractNum>
  <w:abstractNum w:abstractNumId="23">
    <w:nsid w:val="461A08AB"/>
    <w:multiLevelType w:val="hybridMultilevel"/>
    <w:tmpl w:val="77DCC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16693E"/>
    <w:multiLevelType w:val="hybridMultilevel"/>
    <w:tmpl w:val="68F4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052EA1"/>
    <w:multiLevelType w:val="hybridMultilevel"/>
    <w:tmpl w:val="28F0D90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6">
    <w:nsid w:val="497F5146"/>
    <w:multiLevelType w:val="hybridMultilevel"/>
    <w:tmpl w:val="809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B6CE1"/>
    <w:multiLevelType w:val="hybridMultilevel"/>
    <w:tmpl w:val="CD0A7FBA"/>
    <w:lvl w:ilvl="0" w:tplc="6082ED8C">
      <w:start w:val="1"/>
      <w:numFmt w:val="bullet"/>
      <w:lvlText w:val="•"/>
      <w:lvlJc w:val="left"/>
      <w:pPr>
        <w:tabs>
          <w:tab w:val="num" w:pos="360"/>
        </w:tabs>
        <w:ind w:left="360" w:hanging="360"/>
      </w:pPr>
      <w:rPr>
        <w:rFonts w:ascii="Times" w:hAnsi="Times" w:hint="default"/>
      </w:rPr>
    </w:lvl>
    <w:lvl w:ilvl="1" w:tplc="BF7EF352">
      <w:start w:val="1"/>
      <w:numFmt w:val="bullet"/>
      <w:lvlText w:val="•"/>
      <w:lvlJc w:val="left"/>
      <w:pPr>
        <w:tabs>
          <w:tab w:val="num" w:pos="1080"/>
        </w:tabs>
        <w:ind w:left="1080" w:hanging="360"/>
      </w:pPr>
      <w:rPr>
        <w:rFonts w:ascii="Times" w:hAnsi="Times" w:hint="default"/>
      </w:rPr>
    </w:lvl>
    <w:lvl w:ilvl="2" w:tplc="590456DE" w:tentative="1">
      <w:start w:val="1"/>
      <w:numFmt w:val="bullet"/>
      <w:lvlText w:val="•"/>
      <w:lvlJc w:val="left"/>
      <w:pPr>
        <w:tabs>
          <w:tab w:val="num" w:pos="1800"/>
        </w:tabs>
        <w:ind w:left="1800" w:hanging="360"/>
      </w:pPr>
      <w:rPr>
        <w:rFonts w:ascii="Times" w:hAnsi="Times" w:hint="default"/>
      </w:rPr>
    </w:lvl>
    <w:lvl w:ilvl="3" w:tplc="0C6280BC" w:tentative="1">
      <w:start w:val="1"/>
      <w:numFmt w:val="bullet"/>
      <w:lvlText w:val="•"/>
      <w:lvlJc w:val="left"/>
      <w:pPr>
        <w:tabs>
          <w:tab w:val="num" w:pos="2520"/>
        </w:tabs>
        <w:ind w:left="2520" w:hanging="360"/>
      </w:pPr>
      <w:rPr>
        <w:rFonts w:ascii="Times" w:hAnsi="Times" w:hint="default"/>
      </w:rPr>
    </w:lvl>
    <w:lvl w:ilvl="4" w:tplc="0BD42832" w:tentative="1">
      <w:start w:val="1"/>
      <w:numFmt w:val="bullet"/>
      <w:lvlText w:val="•"/>
      <w:lvlJc w:val="left"/>
      <w:pPr>
        <w:tabs>
          <w:tab w:val="num" w:pos="3240"/>
        </w:tabs>
        <w:ind w:left="3240" w:hanging="360"/>
      </w:pPr>
      <w:rPr>
        <w:rFonts w:ascii="Times" w:hAnsi="Times" w:hint="default"/>
      </w:rPr>
    </w:lvl>
    <w:lvl w:ilvl="5" w:tplc="627A5850" w:tentative="1">
      <w:start w:val="1"/>
      <w:numFmt w:val="bullet"/>
      <w:lvlText w:val="•"/>
      <w:lvlJc w:val="left"/>
      <w:pPr>
        <w:tabs>
          <w:tab w:val="num" w:pos="3960"/>
        </w:tabs>
        <w:ind w:left="3960" w:hanging="360"/>
      </w:pPr>
      <w:rPr>
        <w:rFonts w:ascii="Times" w:hAnsi="Times" w:hint="default"/>
      </w:rPr>
    </w:lvl>
    <w:lvl w:ilvl="6" w:tplc="749E2F74" w:tentative="1">
      <w:start w:val="1"/>
      <w:numFmt w:val="bullet"/>
      <w:lvlText w:val="•"/>
      <w:lvlJc w:val="left"/>
      <w:pPr>
        <w:tabs>
          <w:tab w:val="num" w:pos="4680"/>
        </w:tabs>
        <w:ind w:left="4680" w:hanging="360"/>
      </w:pPr>
      <w:rPr>
        <w:rFonts w:ascii="Times" w:hAnsi="Times" w:hint="default"/>
      </w:rPr>
    </w:lvl>
    <w:lvl w:ilvl="7" w:tplc="C0CE190A" w:tentative="1">
      <w:start w:val="1"/>
      <w:numFmt w:val="bullet"/>
      <w:lvlText w:val="•"/>
      <w:lvlJc w:val="left"/>
      <w:pPr>
        <w:tabs>
          <w:tab w:val="num" w:pos="5400"/>
        </w:tabs>
        <w:ind w:left="5400" w:hanging="360"/>
      </w:pPr>
      <w:rPr>
        <w:rFonts w:ascii="Times" w:hAnsi="Times" w:hint="default"/>
      </w:rPr>
    </w:lvl>
    <w:lvl w:ilvl="8" w:tplc="EDEC2548" w:tentative="1">
      <w:start w:val="1"/>
      <w:numFmt w:val="bullet"/>
      <w:lvlText w:val="•"/>
      <w:lvlJc w:val="left"/>
      <w:pPr>
        <w:tabs>
          <w:tab w:val="num" w:pos="6120"/>
        </w:tabs>
        <w:ind w:left="6120" w:hanging="360"/>
      </w:pPr>
      <w:rPr>
        <w:rFonts w:ascii="Times" w:hAnsi="Times" w:hint="default"/>
      </w:rPr>
    </w:lvl>
  </w:abstractNum>
  <w:abstractNum w:abstractNumId="28">
    <w:nsid w:val="4FD43D2E"/>
    <w:multiLevelType w:val="hybridMultilevel"/>
    <w:tmpl w:val="B478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F84523"/>
    <w:multiLevelType w:val="hybridMultilevel"/>
    <w:tmpl w:val="6584D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4919B3"/>
    <w:multiLevelType w:val="hybridMultilevel"/>
    <w:tmpl w:val="456CA99E"/>
    <w:lvl w:ilvl="0" w:tplc="B996298A">
      <w:start w:val="1"/>
      <w:numFmt w:val="bullet"/>
      <w:lvlText w:val="•"/>
      <w:lvlJc w:val="left"/>
      <w:pPr>
        <w:tabs>
          <w:tab w:val="num" w:pos="720"/>
        </w:tabs>
        <w:ind w:left="720" w:hanging="360"/>
      </w:pPr>
      <w:rPr>
        <w:rFonts w:ascii="Times" w:hAnsi="Times" w:hint="default"/>
      </w:rPr>
    </w:lvl>
    <w:lvl w:ilvl="1" w:tplc="D6D2D21A">
      <w:start w:val="1"/>
      <w:numFmt w:val="bullet"/>
      <w:lvlText w:val="•"/>
      <w:lvlJc w:val="left"/>
      <w:pPr>
        <w:tabs>
          <w:tab w:val="num" w:pos="1440"/>
        </w:tabs>
        <w:ind w:left="1440" w:hanging="360"/>
      </w:pPr>
      <w:rPr>
        <w:rFonts w:ascii="Times" w:hAnsi="Times" w:hint="default"/>
      </w:rPr>
    </w:lvl>
    <w:lvl w:ilvl="2" w:tplc="D4508E7E" w:tentative="1">
      <w:start w:val="1"/>
      <w:numFmt w:val="bullet"/>
      <w:lvlText w:val="•"/>
      <w:lvlJc w:val="left"/>
      <w:pPr>
        <w:tabs>
          <w:tab w:val="num" w:pos="2160"/>
        </w:tabs>
        <w:ind w:left="2160" w:hanging="360"/>
      </w:pPr>
      <w:rPr>
        <w:rFonts w:ascii="Times" w:hAnsi="Times" w:hint="default"/>
      </w:rPr>
    </w:lvl>
    <w:lvl w:ilvl="3" w:tplc="E6641046" w:tentative="1">
      <w:start w:val="1"/>
      <w:numFmt w:val="bullet"/>
      <w:lvlText w:val="•"/>
      <w:lvlJc w:val="left"/>
      <w:pPr>
        <w:tabs>
          <w:tab w:val="num" w:pos="2880"/>
        </w:tabs>
        <w:ind w:left="2880" w:hanging="360"/>
      </w:pPr>
      <w:rPr>
        <w:rFonts w:ascii="Times" w:hAnsi="Times" w:hint="default"/>
      </w:rPr>
    </w:lvl>
    <w:lvl w:ilvl="4" w:tplc="CDAE073A" w:tentative="1">
      <w:start w:val="1"/>
      <w:numFmt w:val="bullet"/>
      <w:lvlText w:val="•"/>
      <w:lvlJc w:val="left"/>
      <w:pPr>
        <w:tabs>
          <w:tab w:val="num" w:pos="3600"/>
        </w:tabs>
        <w:ind w:left="3600" w:hanging="360"/>
      </w:pPr>
      <w:rPr>
        <w:rFonts w:ascii="Times" w:hAnsi="Times" w:hint="default"/>
      </w:rPr>
    </w:lvl>
    <w:lvl w:ilvl="5" w:tplc="7CFE77F2" w:tentative="1">
      <w:start w:val="1"/>
      <w:numFmt w:val="bullet"/>
      <w:lvlText w:val="•"/>
      <w:lvlJc w:val="left"/>
      <w:pPr>
        <w:tabs>
          <w:tab w:val="num" w:pos="4320"/>
        </w:tabs>
        <w:ind w:left="4320" w:hanging="360"/>
      </w:pPr>
      <w:rPr>
        <w:rFonts w:ascii="Times" w:hAnsi="Times" w:hint="default"/>
      </w:rPr>
    </w:lvl>
    <w:lvl w:ilvl="6" w:tplc="DC74E722" w:tentative="1">
      <w:start w:val="1"/>
      <w:numFmt w:val="bullet"/>
      <w:lvlText w:val="•"/>
      <w:lvlJc w:val="left"/>
      <w:pPr>
        <w:tabs>
          <w:tab w:val="num" w:pos="5040"/>
        </w:tabs>
        <w:ind w:left="5040" w:hanging="360"/>
      </w:pPr>
      <w:rPr>
        <w:rFonts w:ascii="Times" w:hAnsi="Times" w:hint="default"/>
      </w:rPr>
    </w:lvl>
    <w:lvl w:ilvl="7" w:tplc="B16CF6AE" w:tentative="1">
      <w:start w:val="1"/>
      <w:numFmt w:val="bullet"/>
      <w:lvlText w:val="•"/>
      <w:lvlJc w:val="left"/>
      <w:pPr>
        <w:tabs>
          <w:tab w:val="num" w:pos="5760"/>
        </w:tabs>
        <w:ind w:left="5760" w:hanging="360"/>
      </w:pPr>
      <w:rPr>
        <w:rFonts w:ascii="Times" w:hAnsi="Times" w:hint="default"/>
      </w:rPr>
    </w:lvl>
    <w:lvl w:ilvl="8" w:tplc="02BAF9D0" w:tentative="1">
      <w:start w:val="1"/>
      <w:numFmt w:val="bullet"/>
      <w:lvlText w:val="•"/>
      <w:lvlJc w:val="left"/>
      <w:pPr>
        <w:tabs>
          <w:tab w:val="num" w:pos="6480"/>
        </w:tabs>
        <w:ind w:left="6480" w:hanging="360"/>
      </w:pPr>
      <w:rPr>
        <w:rFonts w:ascii="Times" w:hAnsi="Times" w:hint="default"/>
      </w:rPr>
    </w:lvl>
  </w:abstractNum>
  <w:abstractNum w:abstractNumId="31">
    <w:nsid w:val="5D3161A7"/>
    <w:multiLevelType w:val="hybridMultilevel"/>
    <w:tmpl w:val="0F7C5366"/>
    <w:lvl w:ilvl="0" w:tplc="043268FE">
      <w:start w:val="1"/>
      <w:numFmt w:val="bullet"/>
      <w:lvlText w:val="•"/>
      <w:lvlJc w:val="left"/>
      <w:pPr>
        <w:tabs>
          <w:tab w:val="num" w:pos="720"/>
        </w:tabs>
        <w:ind w:left="720" w:hanging="360"/>
      </w:pPr>
      <w:rPr>
        <w:rFonts w:ascii="Times" w:hAnsi="Time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98410A"/>
    <w:multiLevelType w:val="hybridMultilevel"/>
    <w:tmpl w:val="BED81E8E"/>
    <w:lvl w:ilvl="0" w:tplc="7E087660">
      <w:start w:val="1"/>
      <w:numFmt w:val="bullet"/>
      <w:lvlText w:val="•"/>
      <w:lvlJc w:val="left"/>
      <w:pPr>
        <w:tabs>
          <w:tab w:val="num" w:pos="720"/>
        </w:tabs>
        <w:ind w:left="720" w:hanging="360"/>
      </w:pPr>
      <w:rPr>
        <w:rFonts w:ascii="Times" w:hAnsi="Times" w:hint="default"/>
      </w:rPr>
    </w:lvl>
    <w:lvl w:ilvl="1" w:tplc="BFF00D48">
      <w:start w:val="1"/>
      <w:numFmt w:val="bullet"/>
      <w:lvlText w:val="•"/>
      <w:lvlJc w:val="left"/>
      <w:pPr>
        <w:tabs>
          <w:tab w:val="num" w:pos="1440"/>
        </w:tabs>
        <w:ind w:left="1440" w:hanging="360"/>
      </w:pPr>
      <w:rPr>
        <w:rFonts w:ascii="Times" w:hAnsi="Times" w:hint="default"/>
      </w:rPr>
    </w:lvl>
    <w:lvl w:ilvl="2" w:tplc="DE248AC0">
      <w:start w:val="1508"/>
      <w:numFmt w:val="bullet"/>
      <w:lvlText w:val="–"/>
      <w:lvlJc w:val="left"/>
      <w:pPr>
        <w:tabs>
          <w:tab w:val="num" w:pos="2160"/>
        </w:tabs>
        <w:ind w:left="2160" w:hanging="360"/>
      </w:pPr>
      <w:rPr>
        <w:rFonts w:ascii="Times New Roman" w:hAnsi="Times New Roman" w:hint="default"/>
      </w:rPr>
    </w:lvl>
    <w:lvl w:ilvl="3" w:tplc="6D2A7ABC" w:tentative="1">
      <w:start w:val="1"/>
      <w:numFmt w:val="bullet"/>
      <w:lvlText w:val="•"/>
      <w:lvlJc w:val="left"/>
      <w:pPr>
        <w:tabs>
          <w:tab w:val="num" w:pos="2880"/>
        </w:tabs>
        <w:ind w:left="2880" w:hanging="360"/>
      </w:pPr>
      <w:rPr>
        <w:rFonts w:ascii="Times" w:hAnsi="Times" w:hint="default"/>
      </w:rPr>
    </w:lvl>
    <w:lvl w:ilvl="4" w:tplc="0BE2313E" w:tentative="1">
      <w:start w:val="1"/>
      <w:numFmt w:val="bullet"/>
      <w:lvlText w:val="•"/>
      <w:lvlJc w:val="left"/>
      <w:pPr>
        <w:tabs>
          <w:tab w:val="num" w:pos="3600"/>
        </w:tabs>
        <w:ind w:left="3600" w:hanging="360"/>
      </w:pPr>
      <w:rPr>
        <w:rFonts w:ascii="Times" w:hAnsi="Times" w:hint="default"/>
      </w:rPr>
    </w:lvl>
    <w:lvl w:ilvl="5" w:tplc="99B06A4E" w:tentative="1">
      <w:start w:val="1"/>
      <w:numFmt w:val="bullet"/>
      <w:lvlText w:val="•"/>
      <w:lvlJc w:val="left"/>
      <w:pPr>
        <w:tabs>
          <w:tab w:val="num" w:pos="4320"/>
        </w:tabs>
        <w:ind w:left="4320" w:hanging="360"/>
      </w:pPr>
      <w:rPr>
        <w:rFonts w:ascii="Times" w:hAnsi="Times" w:hint="default"/>
      </w:rPr>
    </w:lvl>
    <w:lvl w:ilvl="6" w:tplc="D3C6E618" w:tentative="1">
      <w:start w:val="1"/>
      <w:numFmt w:val="bullet"/>
      <w:lvlText w:val="•"/>
      <w:lvlJc w:val="left"/>
      <w:pPr>
        <w:tabs>
          <w:tab w:val="num" w:pos="5040"/>
        </w:tabs>
        <w:ind w:left="5040" w:hanging="360"/>
      </w:pPr>
      <w:rPr>
        <w:rFonts w:ascii="Times" w:hAnsi="Times" w:hint="default"/>
      </w:rPr>
    </w:lvl>
    <w:lvl w:ilvl="7" w:tplc="C20E21BE" w:tentative="1">
      <w:start w:val="1"/>
      <w:numFmt w:val="bullet"/>
      <w:lvlText w:val="•"/>
      <w:lvlJc w:val="left"/>
      <w:pPr>
        <w:tabs>
          <w:tab w:val="num" w:pos="5760"/>
        </w:tabs>
        <w:ind w:left="5760" w:hanging="360"/>
      </w:pPr>
      <w:rPr>
        <w:rFonts w:ascii="Times" w:hAnsi="Times" w:hint="default"/>
      </w:rPr>
    </w:lvl>
    <w:lvl w:ilvl="8" w:tplc="B972FF92" w:tentative="1">
      <w:start w:val="1"/>
      <w:numFmt w:val="bullet"/>
      <w:lvlText w:val="•"/>
      <w:lvlJc w:val="left"/>
      <w:pPr>
        <w:tabs>
          <w:tab w:val="num" w:pos="6480"/>
        </w:tabs>
        <w:ind w:left="6480" w:hanging="360"/>
      </w:pPr>
      <w:rPr>
        <w:rFonts w:ascii="Times" w:hAnsi="Times" w:hint="default"/>
      </w:rPr>
    </w:lvl>
  </w:abstractNum>
  <w:abstractNum w:abstractNumId="33">
    <w:nsid w:val="63836939"/>
    <w:multiLevelType w:val="hybridMultilevel"/>
    <w:tmpl w:val="038C543A"/>
    <w:lvl w:ilvl="0" w:tplc="94E47A36">
      <w:start w:val="1"/>
      <w:numFmt w:val="bullet"/>
      <w:lvlText w:val="•"/>
      <w:lvlJc w:val="left"/>
      <w:pPr>
        <w:tabs>
          <w:tab w:val="num" w:pos="720"/>
        </w:tabs>
        <w:ind w:left="720" w:hanging="360"/>
      </w:pPr>
      <w:rPr>
        <w:rFonts w:ascii="Times" w:hAnsi="Times" w:hint="default"/>
      </w:rPr>
    </w:lvl>
    <w:lvl w:ilvl="1" w:tplc="E07A69C0">
      <w:start w:val="1"/>
      <w:numFmt w:val="bullet"/>
      <w:lvlText w:val="•"/>
      <w:lvlJc w:val="left"/>
      <w:pPr>
        <w:tabs>
          <w:tab w:val="num" w:pos="1440"/>
        </w:tabs>
        <w:ind w:left="1440" w:hanging="360"/>
      </w:pPr>
      <w:rPr>
        <w:rFonts w:ascii="Times" w:hAnsi="Times" w:hint="default"/>
      </w:rPr>
    </w:lvl>
    <w:lvl w:ilvl="2" w:tplc="43A211B4" w:tentative="1">
      <w:start w:val="1"/>
      <w:numFmt w:val="bullet"/>
      <w:lvlText w:val="•"/>
      <w:lvlJc w:val="left"/>
      <w:pPr>
        <w:tabs>
          <w:tab w:val="num" w:pos="2160"/>
        </w:tabs>
        <w:ind w:left="2160" w:hanging="360"/>
      </w:pPr>
      <w:rPr>
        <w:rFonts w:ascii="Times" w:hAnsi="Times" w:hint="default"/>
      </w:rPr>
    </w:lvl>
    <w:lvl w:ilvl="3" w:tplc="89F2AE1E" w:tentative="1">
      <w:start w:val="1"/>
      <w:numFmt w:val="bullet"/>
      <w:lvlText w:val="•"/>
      <w:lvlJc w:val="left"/>
      <w:pPr>
        <w:tabs>
          <w:tab w:val="num" w:pos="2880"/>
        </w:tabs>
        <w:ind w:left="2880" w:hanging="360"/>
      </w:pPr>
      <w:rPr>
        <w:rFonts w:ascii="Times" w:hAnsi="Times" w:hint="default"/>
      </w:rPr>
    </w:lvl>
    <w:lvl w:ilvl="4" w:tplc="5FD25640" w:tentative="1">
      <w:start w:val="1"/>
      <w:numFmt w:val="bullet"/>
      <w:lvlText w:val="•"/>
      <w:lvlJc w:val="left"/>
      <w:pPr>
        <w:tabs>
          <w:tab w:val="num" w:pos="3600"/>
        </w:tabs>
        <w:ind w:left="3600" w:hanging="360"/>
      </w:pPr>
      <w:rPr>
        <w:rFonts w:ascii="Times" w:hAnsi="Times" w:hint="default"/>
      </w:rPr>
    </w:lvl>
    <w:lvl w:ilvl="5" w:tplc="563256A0" w:tentative="1">
      <w:start w:val="1"/>
      <w:numFmt w:val="bullet"/>
      <w:lvlText w:val="•"/>
      <w:lvlJc w:val="left"/>
      <w:pPr>
        <w:tabs>
          <w:tab w:val="num" w:pos="4320"/>
        </w:tabs>
        <w:ind w:left="4320" w:hanging="360"/>
      </w:pPr>
      <w:rPr>
        <w:rFonts w:ascii="Times" w:hAnsi="Times" w:hint="default"/>
      </w:rPr>
    </w:lvl>
    <w:lvl w:ilvl="6" w:tplc="C050404C" w:tentative="1">
      <w:start w:val="1"/>
      <w:numFmt w:val="bullet"/>
      <w:lvlText w:val="•"/>
      <w:lvlJc w:val="left"/>
      <w:pPr>
        <w:tabs>
          <w:tab w:val="num" w:pos="5040"/>
        </w:tabs>
        <w:ind w:left="5040" w:hanging="360"/>
      </w:pPr>
      <w:rPr>
        <w:rFonts w:ascii="Times" w:hAnsi="Times" w:hint="default"/>
      </w:rPr>
    </w:lvl>
    <w:lvl w:ilvl="7" w:tplc="F42A9010" w:tentative="1">
      <w:start w:val="1"/>
      <w:numFmt w:val="bullet"/>
      <w:lvlText w:val="•"/>
      <w:lvlJc w:val="left"/>
      <w:pPr>
        <w:tabs>
          <w:tab w:val="num" w:pos="5760"/>
        </w:tabs>
        <w:ind w:left="5760" w:hanging="360"/>
      </w:pPr>
      <w:rPr>
        <w:rFonts w:ascii="Times" w:hAnsi="Times" w:hint="default"/>
      </w:rPr>
    </w:lvl>
    <w:lvl w:ilvl="8" w:tplc="4B380F22" w:tentative="1">
      <w:start w:val="1"/>
      <w:numFmt w:val="bullet"/>
      <w:lvlText w:val="•"/>
      <w:lvlJc w:val="left"/>
      <w:pPr>
        <w:tabs>
          <w:tab w:val="num" w:pos="6480"/>
        </w:tabs>
        <w:ind w:left="6480" w:hanging="360"/>
      </w:pPr>
      <w:rPr>
        <w:rFonts w:ascii="Times" w:hAnsi="Times" w:hint="default"/>
      </w:rPr>
    </w:lvl>
  </w:abstractNum>
  <w:abstractNum w:abstractNumId="34">
    <w:nsid w:val="639C10AB"/>
    <w:multiLevelType w:val="hybridMultilevel"/>
    <w:tmpl w:val="E48EC5BC"/>
    <w:lvl w:ilvl="0" w:tplc="6FC2FBEA">
      <w:start w:val="1"/>
      <w:numFmt w:val="bullet"/>
      <w:lvlText w:val="•"/>
      <w:lvlJc w:val="left"/>
      <w:pPr>
        <w:tabs>
          <w:tab w:val="num" w:pos="720"/>
        </w:tabs>
        <w:ind w:left="720" w:hanging="360"/>
      </w:pPr>
      <w:rPr>
        <w:rFonts w:ascii="Times" w:hAnsi="Times" w:hint="default"/>
      </w:rPr>
    </w:lvl>
    <w:lvl w:ilvl="1" w:tplc="ED2EBEBE">
      <w:start w:val="1"/>
      <w:numFmt w:val="bullet"/>
      <w:lvlText w:val="•"/>
      <w:lvlJc w:val="left"/>
      <w:pPr>
        <w:tabs>
          <w:tab w:val="num" w:pos="1440"/>
        </w:tabs>
        <w:ind w:left="1440" w:hanging="360"/>
      </w:pPr>
      <w:rPr>
        <w:rFonts w:ascii="Times" w:hAnsi="Times" w:hint="default"/>
      </w:rPr>
    </w:lvl>
    <w:lvl w:ilvl="2" w:tplc="F5CE8B92">
      <w:start w:val="2493"/>
      <w:numFmt w:val="bullet"/>
      <w:lvlText w:val="–"/>
      <w:lvlJc w:val="left"/>
      <w:pPr>
        <w:tabs>
          <w:tab w:val="num" w:pos="2160"/>
        </w:tabs>
        <w:ind w:left="2160" w:hanging="360"/>
      </w:pPr>
      <w:rPr>
        <w:rFonts w:ascii="Times New Roman" w:hAnsi="Times New Roman" w:hint="default"/>
      </w:rPr>
    </w:lvl>
    <w:lvl w:ilvl="3" w:tplc="CBF2831E">
      <w:start w:val="2493"/>
      <w:numFmt w:val="bullet"/>
      <w:lvlText w:val="•"/>
      <w:lvlJc w:val="left"/>
      <w:pPr>
        <w:tabs>
          <w:tab w:val="num" w:pos="2880"/>
        </w:tabs>
        <w:ind w:left="2880" w:hanging="360"/>
      </w:pPr>
      <w:rPr>
        <w:rFonts w:ascii="Times" w:hAnsi="Times" w:hint="default"/>
      </w:rPr>
    </w:lvl>
    <w:lvl w:ilvl="4" w:tplc="99F27BDC" w:tentative="1">
      <w:start w:val="1"/>
      <w:numFmt w:val="bullet"/>
      <w:lvlText w:val="•"/>
      <w:lvlJc w:val="left"/>
      <w:pPr>
        <w:tabs>
          <w:tab w:val="num" w:pos="3600"/>
        </w:tabs>
        <w:ind w:left="3600" w:hanging="360"/>
      </w:pPr>
      <w:rPr>
        <w:rFonts w:ascii="Times" w:hAnsi="Times" w:hint="default"/>
      </w:rPr>
    </w:lvl>
    <w:lvl w:ilvl="5" w:tplc="0F96395A" w:tentative="1">
      <w:start w:val="1"/>
      <w:numFmt w:val="bullet"/>
      <w:lvlText w:val="•"/>
      <w:lvlJc w:val="left"/>
      <w:pPr>
        <w:tabs>
          <w:tab w:val="num" w:pos="4320"/>
        </w:tabs>
        <w:ind w:left="4320" w:hanging="360"/>
      </w:pPr>
      <w:rPr>
        <w:rFonts w:ascii="Times" w:hAnsi="Times" w:hint="default"/>
      </w:rPr>
    </w:lvl>
    <w:lvl w:ilvl="6" w:tplc="B31A7A86" w:tentative="1">
      <w:start w:val="1"/>
      <w:numFmt w:val="bullet"/>
      <w:lvlText w:val="•"/>
      <w:lvlJc w:val="left"/>
      <w:pPr>
        <w:tabs>
          <w:tab w:val="num" w:pos="5040"/>
        </w:tabs>
        <w:ind w:left="5040" w:hanging="360"/>
      </w:pPr>
      <w:rPr>
        <w:rFonts w:ascii="Times" w:hAnsi="Times" w:hint="default"/>
      </w:rPr>
    </w:lvl>
    <w:lvl w:ilvl="7" w:tplc="EAA2E2EC" w:tentative="1">
      <w:start w:val="1"/>
      <w:numFmt w:val="bullet"/>
      <w:lvlText w:val="•"/>
      <w:lvlJc w:val="left"/>
      <w:pPr>
        <w:tabs>
          <w:tab w:val="num" w:pos="5760"/>
        </w:tabs>
        <w:ind w:left="5760" w:hanging="360"/>
      </w:pPr>
      <w:rPr>
        <w:rFonts w:ascii="Times" w:hAnsi="Times" w:hint="default"/>
      </w:rPr>
    </w:lvl>
    <w:lvl w:ilvl="8" w:tplc="39827A4C" w:tentative="1">
      <w:start w:val="1"/>
      <w:numFmt w:val="bullet"/>
      <w:lvlText w:val="•"/>
      <w:lvlJc w:val="left"/>
      <w:pPr>
        <w:tabs>
          <w:tab w:val="num" w:pos="6480"/>
        </w:tabs>
        <w:ind w:left="6480" w:hanging="360"/>
      </w:pPr>
      <w:rPr>
        <w:rFonts w:ascii="Times" w:hAnsi="Times" w:hint="default"/>
      </w:rPr>
    </w:lvl>
  </w:abstractNum>
  <w:abstractNum w:abstractNumId="35">
    <w:nsid w:val="64A56D39"/>
    <w:multiLevelType w:val="hybridMultilevel"/>
    <w:tmpl w:val="019C3B34"/>
    <w:lvl w:ilvl="0" w:tplc="A9B07128">
      <w:start w:val="1"/>
      <w:numFmt w:val="bullet"/>
      <w:lvlText w:val="•"/>
      <w:lvlJc w:val="left"/>
      <w:pPr>
        <w:tabs>
          <w:tab w:val="num" w:pos="720"/>
        </w:tabs>
        <w:ind w:left="720" w:hanging="360"/>
      </w:pPr>
      <w:rPr>
        <w:rFonts w:ascii="Times" w:hAnsi="Times" w:hint="default"/>
      </w:rPr>
    </w:lvl>
    <w:lvl w:ilvl="1" w:tplc="99DE78A6">
      <w:numFmt w:val="bullet"/>
      <w:lvlText w:val="–"/>
      <w:lvlJc w:val="left"/>
      <w:pPr>
        <w:tabs>
          <w:tab w:val="num" w:pos="1440"/>
        </w:tabs>
        <w:ind w:left="1440" w:hanging="360"/>
      </w:pPr>
      <w:rPr>
        <w:rFonts w:ascii="Times" w:hAnsi="Times" w:hint="default"/>
      </w:rPr>
    </w:lvl>
    <w:lvl w:ilvl="2" w:tplc="E6F026D8" w:tentative="1">
      <w:start w:val="1"/>
      <w:numFmt w:val="bullet"/>
      <w:lvlText w:val="•"/>
      <w:lvlJc w:val="left"/>
      <w:pPr>
        <w:tabs>
          <w:tab w:val="num" w:pos="2160"/>
        </w:tabs>
        <w:ind w:left="2160" w:hanging="360"/>
      </w:pPr>
      <w:rPr>
        <w:rFonts w:ascii="Times" w:hAnsi="Times" w:hint="default"/>
      </w:rPr>
    </w:lvl>
    <w:lvl w:ilvl="3" w:tplc="8A2C2562" w:tentative="1">
      <w:start w:val="1"/>
      <w:numFmt w:val="bullet"/>
      <w:lvlText w:val="•"/>
      <w:lvlJc w:val="left"/>
      <w:pPr>
        <w:tabs>
          <w:tab w:val="num" w:pos="2880"/>
        </w:tabs>
        <w:ind w:left="2880" w:hanging="360"/>
      </w:pPr>
      <w:rPr>
        <w:rFonts w:ascii="Times" w:hAnsi="Times" w:hint="default"/>
      </w:rPr>
    </w:lvl>
    <w:lvl w:ilvl="4" w:tplc="843EAC1C" w:tentative="1">
      <w:start w:val="1"/>
      <w:numFmt w:val="bullet"/>
      <w:lvlText w:val="•"/>
      <w:lvlJc w:val="left"/>
      <w:pPr>
        <w:tabs>
          <w:tab w:val="num" w:pos="3600"/>
        </w:tabs>
        <w:ind w:left="3600" w:hanging="360"/>
      </w:pPr>
      <w:rPr>
        <w:rFonts w:ascii="Times" w:hAnsi="Times" w:hint="default"/>
      </w:rPr>
    </w:lvl>
    <w:lvl w:ilvl="5" w:tplc="5A42F76A" w:tentative="1">
      <w:start w:val="1"/>
      <w:numFmt w:val="bullet"/>
      <w:lvlText w:val="•"/>
      <w:lvlJc w:val="left"/>
      <w:pPr>
        <w:tabs>
          <w:tab w:val="num" w:pos="4320"/>
        </w:tabs>
        <w:ind w:left="4320" w:hanging="360"/>
      </w:pPr>
      <w:rPr>
        <w:rFonts w:ascii="Times" w:hAnsi="Times" w:hint="default"/>
      </w:rPr>
    </w:lvl>
    <w:lvl w:ilvl="6" w:tplc="3F865164" w:tentative="1">
      <w:start w:val="1"/>
      <w:numFmt w:val="bullet"/>
      <w:lvlText w:val="•"/>
      <w:lvlJc w:val="left"/>
      <w:pPr>
        <w:tabs>
          <w:tab w:val="num" w:pos="5040"/>
        </w:tabs>
        <w:ind w:left="5040" w:hanging="360"/>
      </w:pPr>
      <w:rPr>
        <w:rFonts w:ascii="Times" w:hAnsi="Times" w:hint="default"/>
      </w:rPr>
    </w:lvl>
    <w:lvl w:ilvl="7" w:tplc="F6C80486" w:tentative="1">
      <w:start w:val="1"/>
      <w:numFmt w:val="bullet"/>
      <w:lvlText w:val="•"/>
      <w:lvlJc w:val="left"/>
      <w:pPr>
        <w:tabs>
          <w:tab w:val="num" w:pos="5760"/>
        </w:tabs>
        <w:ind w:left="5760" w:hanging="360"/>
      </w:pPr>
      <w:rPr>
        <w:rFonts w:ascii="Times" w:hAnsi="Times" w:hint="default"/>
      </w:rPr>
    </w:lvl>
    <w:lvl w:ilvl="8" w:tplc="CD5AA0F2" w:tentative="1">
      <w:start w:val="1"/>
      <w:numFmt w:val="bullet"/>
      <w:lvlText w:val="•"/>
      <w:lvlJc w:val="left"/>
      <w:pPr>
        <w:tabs>
          <w:tab w:val="num" w:pos="6480"/>
        </w:tabs>
        <w:ind w:left="6480" w:hanging="360"/>
      </w:pPr>
      <w:rPr>
        <w:rFonts w:ascii="Times" w:hAnsi="Times" w:hint="default"/>
      </w:rPr>
    </w:lvl>
  </w:abstractNum>
  <w:abstractNum w:abstractNumId="36">
    <w:nsid w:val="65DA2D17"/>
    <w:multiLevelType w:val="hybridMultilevel"/>
    <w:tmpl w:val="FD4CEE50"/>
    <w:lvl w:ilvl="0" w:tplc="0C2690D8">
      <w:start w:val="1"/>
      <w:numFmt w:val="bullet"/>
      <w:lvlText w:val="•"/>
      <w:lvlJc w:val="left"/>
      <w:pPr>
        <w:tabs>
          <w:tab w:val="num" w:pos="720"/>
        </w:tabs>
        <w:ind w:left="720" w:hanging="360"/>
      </w:pPr>
      <w:rPr>
        <w:rFonts w:ascii="Times" w:hAnsi="Times" w:hint="default"/>
      </w:rPr>
    </w:lvl>
    <w:lvl w:ilvl="1" w:tplc="1FC645F4">
      <w:start w:val="1"/>
      <w:numFmt w:val="bullet"/>
      <w:lvlText w:val="•"/>
      <w:lvlJc w:val="left"/>
      <w:pPr>
        <w:tabs>
          <w:tab w:val="num" w:pos="1440"/>
        </w:tabs>
        <w:ind w:left="1440" w:hanging="360"/>
      </w:pPr>
      <w:rPr>
        <w:rFonts w:ascii="Times" w:hAnsi="Times" w:hint="default"/>
      </w:rPr>
    </w:lvl>
    <w:lvl w:ilvl="2" w:tplc="09F8D630">
      <w:start w:val="749"/>
      <w:numFmt w:val="bullet"/>
      <w:lvlText w:val="–"/>
      <w:lvlJc w:val="left"/>
      <w:pPr>
        <w:tabs>
          <w:tab w:val="num" w:pos="2160"/>
        </w:tabs>
        <w:ind w:left="2160" w:hanging="360"/>
      </w:pPr>
      <w:rPr>
        <w:rFonts w:ascii="Times New Roman" w:hAnsi="Times New Roman" w:hint="default"/>
      </w:rPr>
    </w:lvl>
    <w:lvl w:ilvl="3" w:tplc="8280EF88">
      <w:start w:val="749"/>
      <w:numFmt w:val="bullet"/>
      <w:lvlText w:val="•"/>
      <w:lvlJc w:val="left"/>
      <w:pPr>
        <w:tabs>
          <w:tab w:val="num" w:pos="2880"/>
        </w:tabs>
        <w:ind w:left="2880" w:hanging="360"/>
      </w:pPr>
      <w:rPr>
        <w:rFonts w:ascii="Times" w:hAnsi="Times" w:hint="default"/>
      </w:rPr>
    </w:lvl>
    <w:lvl w:ilvl="4" w:tplc="BAFA9C4A" w:tentative="1">
      <w:start w:val="1"/>
      <w:numFmt w:val="bullet"/>
      <w:lvlText w:val="•"/>
      <w:lvlJc w:val="left"/>
      <w:pPr>
        <w:tabs>
          <w:tab w:val="num" w:pos="3600"/>
        </w:tabs>
        <w:ind w:left="3600" w:hanging="360"/>
      </w:pPr>
      <w:rPr>
        <w:rFonts w:ascii="Times" w:hAnsi="Times" w:hint="default"/>
      </w:rPr>
    </w:lvl>
    <w:lvl w:ilvl="5" w:tplc="63542B38" w:tentative="1">
      <w:start w:val="1"/>
      <w:numFmt w:val="bullet"/>
      <w:lvlText w:val="•"/>
      <w:lvlJc w:val="left"/>
      <w:pPr>
        <w:tabs>
          <w:tab w:val="num" w:pos="4320"/>
        </w:tabs>
        <w:ind w:left="4320" w:hanging="360"/>
      </w:pPr>
      <w:rPr>
        <w:rFonts w:ascii="Times" w:hAnsi="Times" w:hint="default"/>
      </w:rPr>
    </w:lvl>
    <w:lvl w:ilvl="6" w:tplc="925A2B30" w:tentative="1">
      <w:start w:val="1"/>
      <w:numFmt w:val="bullet"/>
      <w:lvlText w:val="•"/>
      <w:lvlJc w:val="left"/>
      <w:pPr>
        <w:tabs>
          <w:tab w:val="num" w:pos="5040"/>
        </w:tabs>
        <w:ind w:left="5040" w:hanging="360"/>
      </w:pPr>
      <w:rPr>
        <w:rFonts w:ascii="Times" w:hAnsi="Times" w:hint="default"/>
      </w:rPr>
    </w:lvl>
    <w:lvl w:ilvl="7" w:tplc="142EAAEC" w:tentative="1">
      <w:start w:val="1"/>
      <w:numFmt w:val="bullet"/>
      <w:lvlText w:val="•"/>
      <w:lvlJc w:val="left"/>
      <w:pPr>
        <w:tabs>
          <w:tab w:val="num" w:pos="5760"/>
        </w:tabs>
        <w:ind w:left="5760" w:hanging="360"/>
      </w:pPr>
      <w:rPr>
        <w:rFonts w:ascii="Times" w:hAnsi="Times" w:hint="default"/>
      </w:rPr>
    </w:lvl>
    <w:lvl w:ilvl="8" w:tplc="9DC88BFC" w:tentative="1">
      <w:start w:val="1"/>
      <w:numFmt w:val="bullet"/>
      <w:lvlText w:val="•"/>
      <w:lvlJc w:val="left"/>
      <w:pPr>
        <w:tabs>
          <w:tab w:val="num" w:pos="6480"/>
        </w:tabs>
        <w:ind w:left="6480" w:hanging="360"/>
      </w:pPr>
      <w:rPr>
        <w:rFonts w:ascii="Times" w:hAnsi="Times" w:hint="default"/>
      </w:rPr>
    </w:lvl>
  </w:abstractNum>
  <w:abstractNum w:abstractNumId="37">
    <w:nsid w:val="739F6CD1"/>
    <w:multiLevelType w:val="hybridMultilevel"/>
    <w:tmpl w:val="E772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2119C6"/>
    <w:multiLevelType w:val="hybridMultilevel"/>
    <w:tmpl w:val="E466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AA393D"/>
    <w:multiLevelType w:val="hybridMultilevel"/>
    <w:tmpl w:val="4C9A4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B8652E"/>
    <w:multiLevelType w:val="hybridMultilevel"/>
    <w:tmpl w:val="A5461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1669A5"/>
    <w:multiLevelType w:val="hybridMultilevel"/>
    <w:tmpl w:val="6C427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2D2CF6"/>
    <w:multiLevelType w:val="hybridMultilevel"/>
    <w:tmpl w:val="28E2C082"/>
    <w:lvl w:ilvl="0" w:tplc="C4ACB022">
      <w:start w:val="1"/>
      <w:numFmt w:val="bullet"/>
      <w:lvlText w:val="•"/>
      <w:lvlJc w:val="left"/>
      <w:pPr>
        <w:tabs>
          <w:tab w:val="num" w:pos="360"/>
        </w:tabs>
        <w:ind w:left="360" w:hanging="360"/>
      </w:pPr>
      <w:rPr>
        <w:rFonts w:ascii="Times" w:hAnsi="Times" w:hint="default"/>
      </w:rPr>
    </w:lvl>
    <w:lvl w:ilvl="1" w:tplc="B7502E3C">
      <w:start w:val="1"/>
      <w:numFmt w:val="bullet"/>
      <w:lvlText w:val="•"/>
      <w:lvlJc w:val="left"/>
      <w:pPr>
        <w:tabs>
          <w:tab w:val="num" w:pos="1080"/>
        </w:tabs>
        <w:ind w:left="1080" w:hanging="360"/>
      </w:pPr>
      <w:rPr>
        <w:rFonts w:ascii="Times" w:hAnsi="Times" w:hint="default"/>
      </w:rPr>
    </w:lvl>
    <w:lvl w:ilvl="2" w:tplc="3D148E58">
      <w:start w:val="1088"/>
      <w:numFmt w:val="bullet"/>
      <w:lvlText w:val="–"/>
      <w:lvlJc w:val="left"/>
      <w:pPr>
        <w:tabs>
          <w:tab w:val="num" w:pos="1800"/>
        </w:tabs>
        <w:ind w:left="1800" w:hanging="360"/>
      </w:pPr>
      <w:rPr>
        <w:rFonts w:ascii="Times New Roman" w:hAnsi="Times New Roman" w:hint="default"/>
      </w:rPr>
    </w:lvl>
    <w:lvl w:ilvl="3" w:tplc="5154982E" w:tentative="1">
      <w:start w:val="1"/>
      <w:numFmt w:val="bullet"/>
      <w:lvlText w:val="•"/>
      <w:lvlJc w:val="left"/>
      <w:pPr>
        <w:tabs>
          <w:tab w:val="num" w:pos="2520"/>
        </w:tabs>
        <w:ind w:left="2520" w:hanging="360"/>
      </w:pPr>
      <w:rPr>
        <w:rFonts w:ascii="Times" w:hAnsi="Times" w:hint="default"/>
      </w:rPr>
    </w:lvl>
    <w:lvl w:ilvl="4" w:tplc="886AAD76" w:tentative="1">
      <w:start w:val="1"/>
      <w:numFmt w:val="bullet"/>
      <w:lvlText w:val="•"/>
      <w:lvlJc w:val="left"/>
      <w:pPr>
        <w:tabs>
          <w:tab w:val="num" w:pos="3240"/>
        </w:tabs>
        <w:ind w:left="3240" w:hanging="360"/>
      </w:pPr>
      <w:rPr>
        <w:rFonts w:ascii="Times" w:hAnsi="Times" w:hint="default"/>
      </w:rPr>
    </w:lvl>
    <w:lvl w:ilvl="5" w:tplc="21B21D8C" w:tentative="1">
      <w:start w:val="1"/>
      <w:numFmt w:val="bullet"/>
      <w:lvlText w:val="•"/>
      <w:lvlJc w:val="left"/>
      <w:pPr>
        <w:tabs>
          <w:tab w:val="num" w:pos="3960"/>
        </w:tabs>
        <w:ind w:left="3960" w:hanging="360"/>
      </w:pPr>
      <w:rPr>
        <w:rFonts w:ascii="Times" w:hAnsi="Times" w:hint="default"/>
      </w:rPr>
    </w:lvl>
    <w:lvl w:ilvl="6" w:tplc="D8188B04" w:tentative="1">
      <w:start w:val="1"/>
      <w:numFmt w:val="bullet"/>
      <w:lvlText w:val="•"/>
      <w:lvlJc w:val="left"/>
      <w:pPr>
        <w:tabs>
          <w:tab w:val="num" w:pos="4680"/>
        </w:tabs>
        <w:ind w:left="4680" w:hanging="360"/>
      </w:pPr>
      <w:rPr>
        <w:rFonts w:ascii="Times" w:hAnsi="Times" w:hint="default"/>
      </w:rPr>
    </w:lvl>
    <w:lvl w:ilvl="7" w:tplc="A7E80668" w:tentative="1">
      <w:start w:val="1"/>
      <w:numFmt w:val="bullet"/>
      <w:lvlText w:val="•"/>
      <w:lvlJc w:val="left"/>
      <w:pPr>
        <w:tabs>
          <w:tab w:val="num" w:pos="5400"/>
        </w:tabs>
        <w:ind w:left="5400" w:hanging="360"/>
      </w:pPr>
      <w:rPr>
        <w:rFonts w:ascii="Times" w:hAnsi="Times" w:hint="default"/>
      </w:rPr>
    </w:lvl>
    <w:lvl w:ilvl="8" w:tplc="0AE686D4" w:tentative="1">
      <w:start w:val="1"/>
      <w:numFmt w:val="bullet"/>
      <w:lvlText w:val="•"/>
      <w:lvlJc w:val="left"/>
      <w:pPr>
        <w:tabs>
          <w:tab w:val="num" w:pos="6120"/>
        </w:tabs>
        <w:ind w:left="6120" w:hanging="360"/>
      </w:pPr>
      <w:rPr>
        <w:rFonts w:ascii="Times" w:hAnsi="Times" w:hint="default"/>
      </w:rPr>
    </w:lvl>
  </w:abstractNum>
  <w:num w:numId="1">
    <w:abstractNumId w:val="34"/>
  </w:num>
  <w:num w:numId="2">
    <w:abstractNumId w:val="33"/>
  </w:num>
  <w:num w:numId="3">
    <w:abstractNumId w:val="5"/>
  </w:num>
  <w:num w:numId="4">
    <w:abstractNumId w:val="30"/>
  </w:num>
  <w:num w:numId="5">
    <w:abstractNumId w:val="14"/>
  </w:num>
  <w:num w:numId="6">
    <w:abstractNumId w:val="18"/>
  </w:num>
  <w:num w:numId="7">
    <w:abstractNumId w:val="0"/>
  </w:num>
  <w:num w:numId="8">
    <w:abstractNumId w:val="36"/>
  </w:num>
  <w:num w:numId="9">
    <w:abstractNumId w:val="32"/>
  </w:num>
  <w:num w:numId="10">
    <w:abstractNumId w:val="27"/>
  </w:num>
  <w:num w:numId="11">
    <w:abstractNumId w:val="9"/>
  </w:num>
  <w:num w:numId="12">
    <w:abstractNumId w:val="42"/>
  </w:num>
  <w:num w:numId="13">
    <w:abstractNumId w:val="11"/>
  </w:num>
  <w:num w:numId="14">
    <w:abstractNumId w:val="7"/>
  </w:num>
  <w:num w:numId="15">
    <w:abstractNumId w:val="22"/>
  </w:num>
  <w:num w:numId="16">
    <w:abstractNumId w:val="16"/>
  </w:num>
  <w:num w:numId="17">
    <w:abstractNumId w:val="6"/>
  </w:num>
  <w:num w:numId="18">
    <w:abstractNumId w:val="31"/>
  </w:num>
  <w:num w:numId="19">
    <w:abstractNumId w:val="10"/>
  </w:num>
  <w:num w:numId="20">
    <w:abstractNumId w:val="38"/>
  </w:num>
  <w:num w:numId="21">
    <w:abstractNumId w:val="19"/>
  </w:num>
  <w:num w:numId="22">
    <w:abstractNumId w:val="15"/>
  </w:num>
  <w:num w:numId="23">
    <w:abstractNumId w:val="12"/>
  </w:num>
  <w:num w:numId="24">
    <w:abstractNumId w:val="1"/>
  </w:num>
  <w:num w:numId="25">
    <w:abstractNumId w:val="24"/>
  </w:num>
  <w:num w:numId="26">
    <w:abstractNumId w:val="37"/>
  </w:num>
  <w:num w:numId="27">
    <w:abstractNumId w:val="20"/>
  </w:num>
  <w:num w:numId="28">
    <w:abstractNumId w:val="26"/>
  </w:num>
  <w:num w:numId="29">
    <w:abstractNumId w:val="29"/>
  </w:num>
  <w:num w:numId="30">
    <w:abstractNumId w:val="13"/>
  </w:num>
  <w:num w:numId="31">
    <w:abstractNumId w:val="3"/>
  </w:num>
  <w:num w:numId="32">
    <w:abstractNumId w:val="39"/>
  </w:num>
  <w:num w:numId="33">
    <w:abstractNumId w:val="23"/>
  </w:num>
  <w:num w:numId="34">
    <w:abstractNumId w:val="17"/>
  </w:num>
  <w:num w:numId="35">
    <w:abstractNumId w:val="21"/>
  </w:num>
  <w:num w:numId="36">
    <w:abstractNumId w:val="40"/>
  </w:num>
  <w:num w:numId="37">
    <w:abstractNumId w:val="8"/>
  </w:num>
  <w:num w:numId="38">
    <w:abstractNumId w:val="28"/>
  </w:num>
  <w:num w:numId="39">
    <w:abstractNumId w:val="41"/>
  </w:num>
  <w:num w:numId="40">
    <w:abstractNumId w:val="25"/>
  </w:num>
  <w:num w:numId="41">
    <w:abstractNumId w:val="4"/>
  </w:num>
  <w:num w:numId="42">
    <w:abstractNumId w:val="2"/>
  </w:num>
  <w:num w:numId="43">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6CEB"/>
    <w:rsid w:val="0000021D"/>
    <w:rsid w:val="000064F5"/>
    <w:rsid w:val="0000762F"/>
    <w:rsid w:val="00015350"/>
    <w:rsid w:val="00017824"/>
    <w:rsid w:val="00032228"/>
    <w:rsid w:val="000675B7"/>
    <w:rsid w:val="00076C36"/>
    <w:rsid w:val="000772F3"/>
    <w:rsid w:val="00095E3C"/>
    <w:rsid w:val="000C1204"/>
    <w:rsid w:val="000C243F"/>
    <w:rsid w:val="000D1A45"/>
    <w:rsid w:val="00102585"/>
    <w:rsid w:val="00125F1F"/>
    <w:rsid w:val="0013518C"/>
    <w:rsid w:val="00141469"/>
    <w:rsid w:val="00156E0F"/>
    <w:rsid w:val="00171437"/>
    <w:rsid w:val="00173EE6"/>
    <w:rsid w:val="00185E9F"/>
    <w:rsid w:val="00187DB0"/>
    <w:rsid w:val="0019528B"/>
    <w:rsid w:val="001A3C25"/>
    <w:rsid w:val="001C5101"/>
    <w:rsid w:val="001E5CC0"/>
    <w:rsid w:val="0022044C"/>
    <w:rsid w:val="0024193E"/>
    <w:rsid w:val="00274113"/>
    <w:rsid w:val="002C2EE1"/>
    <w:rsid w:val="002C5DF7"/>
    <w:rsid w:val="002D7BF7"/>
    <w:rsid w:val="002E07CC"/>
    <w:rsid w:val="00317506"/>
    <w:rsid w:val="00342991"/>
    <w:rsid w:val="00346F33"/>
    <w:rsid w:val="00390B29"/>
    <w:rsid w:val="00391DD9"/>
    <w:rsid w:val="003C2AA9"/>
    <w:rsid w:val="003E0C92"/>
    <w:rsid w:val="003E4977"/>
    <w:rsid w:val="003F4D68"/>
    <w:rsid w:val="004009CB"/>
    <w:rsid w:val="00440FD9"/>
    <w:rsid w:val="00442AA7"/>
    <w:rsid w:val="00497E8A"/>
    <w:rsid w:val="004A43BD"/>
    <w:rsid w:val="004B1662"/>
    <w:rsid w:val="004B498C"/>
    <w:rsid w:val="004C3634"/>
    <w:rsid w:val="00505FE0"/>
    <w:rsid w:val="00532C3C"/>
    <w:rsid w:val="005563F8"/>
    <w:rsid w:val="00560C50"/>
    <w:rsid w:val="00576D21"/>
    <w:rsid w:val="00586AC8"/>
    <w:rsid w:val="00591576"/>
    <w:rsid w:val="0059676D"/>
    <w:rsid w:val="005C02D8"/>
    <w:rsid w:val="005C497A"/>
    <w:rsid w:val="005C6466"/>
    <w:rsid w:val="005D3412"/>
    <w:rsid w:val="005D5FD3"/>
    <w:rsid w:val="005E0959"/>
    <w:rsid w:val="00601764"/>
    <w:rsid w:val="006161AE"/>
    <w:rsid w:val="006247A1"/>
    <w:rsid w:val="00656D2D"/>
    <w:rsid w:val="0067056E"/>
    <w:rsid w:val="006765AE"/>
    <w:rsid w:val="0068769E"/>
    <w:rsid w:val="0069799C"/>
    <w:rsid w:val="006A3058"/>
    <w:rsid w:val="006D1243"/>
    <w:rsid w:val="006D616B"/>
    <w:rsid w:val="00705586"/>
    <w:rsid w:val="0073380F"/>
    <w:rsid w:val="007520AB"/>
    <w:rsid w:val="00754019"/>
    <w:rsid w:val="007619F4"/>
    <w:rsid w:val="00763127"/>
    <w:rsid w:val="00766766"/>
    <w:rsid w:val="00766B6D"/>
    <w:rsid w:val="00774AB5"/>
    <w:rsid w:val="00776CEB"/>
    <w:rsid w:val="00793B96"/>
    <w:rsid w:val="007A0E79"/>
    <w:rsid w:val="007B2BDA"/>
    <w:rsid w:val="007E0C75"/>
    <w:rsid w:val="007E1E52"/>
    <w:rsid w:val="0081603D"/>
    <w:rsid w:val="00816CF8"/>
    <w:rsid w:val="0085590B"/>
    <w:rsid w:val="00863E8C"/>
    <w:rsid w:val="008743C8"/>
    <w:rsid w:val="008B35E8"/>
    <w:rsid w:val="008C2F0B"/>
    <w:rsid w:val="008E385F"/>
    <w:rsid w:val="008E6067"/>
    <w:rsid w:val="008F73B9"/>
    <w:rsid w:val="00913496"/>
    <w:rsid w:val="009221A9"/>
    <w:rsid w:val="00922FD1"/>
    <w:rsid w:val="009256BD"/>
    <w:rsid w:val="009336A9"/>
    <w:rsid w:val="00936C43"/>
    <w:rsid w:val="009554AA"/>
    <w:rsid w:val="00966967"/>
    <w:rsid w:val="00966F86"/>
    <w:rsid w:val="009672C6"/>
    <w:rsid w:val="0098055F"/>
    <w:rsid w:val="00992823"/>
    <w:rsid w:val="009A299B"/>
    <w:rsid w:val="009A729A"/>
    <w:rsid w:val="009D7DF5"/>
    <w:rsid w:val="009E31B2"/>
    <w:rsid w:val="009F02C5"/>
    <w:rsid w:val="009F18FE"/>
    <w:rsid w:val="009F5381"/>
    <w:rsid w:val="00A26558"/>
    <w:rsid w:val="00A3064E"/>
    <w:rsid w:val="00A55E75"/>
    <w:rsid w:val="00A600CF"/>
    <w:rsid w:val="00A759EF"/>
    <w:rsid w:val="00A82037"/>
    <w:rsid w:val="00A9033F"/>
    <w:rsid w:val="00A938C5"/>
    <w:rsid w:val="00AA0E81"/>
    <w:rsid w:val="00AA1DB4"/>
    <w:rsid w:val="00AD5E89"/>
    <w:rsid w:val="00AD6CAE"/>
    <w:rsid w:val="00AE4250"/>
    <w:rsid w:val="00AE586B"/>
    <w:rsid w:val="00B17766"/>
    <w:rsid w:val="00B207E7"/>
    <w:rsid w:val="00B41A71"/>
    <w:rsid w:val="00B47595"/>
    <w:rsid w:val="00B64EFC"/>
    <w:rsid w:val="00BA4A3A"/>
    <w:rsid w:val="00BA6072"/>
    <w:rsid w:val="00BA64B4"/>
    <w:rsid w:val="00BB4BE2"/>
    <w:rsid w:val="00BE3348"/>
    <w:rsid w:val="00BF4813"/>
    <w:rsid w:val="00C15576"/>
    <w:rsid w:val="00C20F66"/>
    <w:rsid w:val="00C731E9"/>
    <w:rsid w:val="00C7704B"/>
    <w:rsid w:val="00C90AD9"/>
    <w:rsid w:val="00CA094B"/>
    <w:rsid w:val="00CA5137"/>
    <w:rsid w:val="00CB64A8"/>
    <w:rsid w:val="00CC745F"/>
    <w:rsid w:val="00CC7F22"/>
    <w:rsid w:val="00CD2D24"/>
    <w:rsid w:val="00D124FA"/>
    <w:rsid w:val="00D31639"/>
    <w:rsid w:val="00D325B7"/>
    <w:rsid w:val="00D76D82"/>
    <w:rsid w:val="00D82292"/>
    <w:rsid w:val="00D9133F"/>
    <w:rsid w:val="00DC3DF5"/>
    <w:rsid w:val="00DE7F5A"/>
    <w:rsid w:val="00DF7303"/>
    <w:rsid w:val="00E04423"/>
    <w:rsid w:val="00E04A7A"/>
    <w:rsid w:val="00E221FE"/>
    <w:rsid w:val="00E37938"/>
    <w:rsid w:val="00E37F93"/>
    <w:rsid w:val="00E54E1C"/>
    <w:rsid w:val="00E65BDC"/>
    <w:rsid w:val="00E70464"/>
    <w:rsid w:val="00EA1909"/>
    <w:rsid w:val="00EC465B"/>
    <w:rsid w:val="00EE03C1"/>
    <w:rsid w:val="00F42AA1"/>
    <w:rsid w:val="00F60FA6"/>
    <w:rsid w:val="00F66448"/>
    <w:rsid w:val="00F71A1B"/>
    <w:rsid w:val="00F72764"/>
    <w:rsid w:val="00F91DCA"/>
    <w:rsid w:val="00F9258A"/>
    <w:rsid w:val="00F938A7"/>
    <w:rsid w:val="00FB24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084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730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C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CEB"/>
    <w:rPr>
      <w:rFonts w:ascii="Tahoma" w:hAnsi="Tahoma" w:cs="Tahoma"/>
      <w:sz w:val="16"/>
      <w:szCs w:val="16"/>
    </w:rPr>
  </w:style>
  <w:style w:type="paragraph" w:styleId="ListParagraph">
    <w:name w:val="List Paragraph"/>
    <w:basedOn w:val="Normal"/>
    <w:uiPriority w:val="34"/>
    <w:qFormat/>
    <w:rsid w:val="00913496"/>
    <w:pPr>
      <w:ind w:left="720"/>
      <w:contextualSpacing/>
    </w:pPr>
  </w:style>
  <w:style w:type="paragraph" w:styleId="NormalWeb">
    <w:name w:val="Normal (Web)"/>
    <w:basedOn w:val="Normal"/>
    <w:uiPriority w:val="99"/>
    <w:semiHidden/>
    <w:unhideWhenUsed/>
    <w:rsid w:val="001C510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71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A1B"/>
  </w:style>
  <w:style w:type="paragraph" w:styleId="Footer">
    <w:name w:val="footer"/>
    <w:basedOn w:val="Normal"/>
    <w:link w:val="FooterChar"/>
    <w:uiPriority w:val="99"/>
    <w:unhideWhenUsed/>
    <w:rsid w:val="00F71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A1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07149">
      <w:bodyDiv w:val="1"/>
      <w:marLeft w:val="0"/>
      <w:marRight w:val="0"/>
      <w:marTop w:val="0"/>
      <w:marBottom w:val="0"/>
      <w:divBdr>
        <w:top w:val="none" w:sz="0" w:space="0" w:color="auto"/>
        <w:left w:val="none" w:sz="0" w:space="0" w:color="auto"/>
        <w:bottom w:val="none" w:sz="0" w:space="0" w:color="auto"/>
        <w:right w:val="none" w:sz="0" w:space="0" w:color="auto"/>
      </w:divBdr>
    </w:div>
    <w:div w:id="126431725">
      <w:bodyDiv w:val="1"/>
      <w:marLeft w:val="0"/>
      <w:marRight w:val="0"/>
      <w:marTop w:val="0"/>
      <w:marBottom w:val="0"/>
      <w:divBdr>
        <w:top w:val="none" w:sz="0" w:space="0" w:color="auto"/>
        <w:left w:val="none" w:sz="0" w:space="0" w:color="auto"/>
        <w:bottom w:val="none" w:sz="0" w:space="0" w:color="auto"/>
        <w:right w:val="none" w:sz="0" w:space="0" w:color="auto"/>
      </w:divBdr>
      <w:divsChild>
        <w:div w:id="952784838">
          <w:marLeft w:val="360"/>
          <w:marRight w:val="0"/>
          <w:marTop w:val="101"/>
          <w:marBottom w:val="0"/>
          <w:divBdr>
            <w:top w:val="none" w:sz="0" w:space="0" w:color="auto"/>
            <w:left w:val="none" w:sz="0" w:space="0" w:color="auto"/>
            <w:bottom w:val="none" w:sz="0" w:space="0" w:color="auto"/>
            <w:right w:val="none" w:sz="0" w:space="0" w:color="auto"/>
          </w:divBdr>
        </w:div>
        <w:div w:id="1468204199">
          <w:marLeft w:val="360"/>
          <w:marRight w:val="0"/>
          <w:marTop w:val="101"/>
          <w:marBottom w:val="0"/>
          <w:divBdr>
            <w:top w:val="none" w:sz="0" w:space="0" w:color="auto"/>
            <w:left w:val="none" w:sz="0" w:space="0" w:color="auto"/>
            <w:bottom w:val="none" w:sz="0" w:space="0" w:color="auto"/>
            <w:right w:val="none" w:sz="0" w:space="0" w:color="auto"/>
          </w:divBdr>
        </w:div>
      </w:divsChild>
    </w:div>
    <w:div w:id="132791099">
      <w:bodyDiv w:val="1"/>
      <w:marLeft w:val="0"/>
      <w:marRight w:val="0"/>
      <w:marTop w:val="0"/>
      <w:marBottom w:val="0"/>
      <w:divBdr>
        <w:top w:val="none" w:sz="0" w:space="0" w:color="auto"/>
        <w:left w:val="none" w:sz="0" w:space="0" w:color="auto"/>
        <w:bottom w:val="none" w:sz="0" w:space="0" w:color="auto"/>
        <w:right w:val="none" w:sz="0" w:space="0" w:color="auto"/>
      </w:divBdr>
      <w:divsChild>
        <w:div w:id="803161947">
          <w:marLeft w:val="547"/>
          <w:marRight w:val="0"/>
          <w:marTop w:val="154"/>
          <w:marBottom w:val="0"/>
          <w:divBdr>
            <w:top w:val="none" w:sz="0" w:space="0" w:color="auto"/>
            <w:left w:val="none" w:sz="0" w:space="0" w:color="auto"/>
            <w:bottom w:val="none" w:sz="0" w:space="0" w:color="auto"/>
            <w:right w:val="none" w:sz="0" w:space="0" w:color="auto"/>
          </w:divBdr>
        </w:div>
        <w:div w:id="580529589">
          <w:marLeft w:val="1166"/>
          <w:marRight w:val="0"/>
          <w:marTop w:val="134"/>
          <w:marBottom w:val="0"/>
          <w:divBdr>
            <w:top w:val="none" w:sz="0" w:space="0" w:color="auto"/>
            <w:left w:val="none" w:sz="0" w:space="0" w:color="auto"/>
            <w:bottom w:val="none" w:sz="0" w:space="0" w:color="auto"/>
            <w:right w:val="none" w:sz="0" w:space="0" w:color="auto"/>
          </w:divBdr>
        </w:div>
        <w:div w:id="1894123778">
          <w:marLeft w:val="1166"/>
          <w:marRight w:val="0"/>
          <w:marTop w:val="134"/>
          <w:marBottom w:val="0"/>
          <w:divBdr>
            <w:top w:val="none" w:sz="0" w:space="0" w:color="auto"/>
            <w:left w:val="none" w:sz="0" w:space="0" w:color="auto"/>
            <w:bottom w:val="none" w:sz="0" w:space="0" w:color="auto"/>
            <w:right w:val="none" w:sz="0" w:space="0" w:color="auto"/>
          </w:divBdr>
        </w:div>
        <w:div w:id="1860000738">
          <w:marLeft w:val="1166"/>
          <w:marRight w:val="0"/>
          <w:marTop w:val="134"/>
          <w:marBottom w:val="0"/>
          <w:divBdr>
            <w:top w:val="none" w:sz="0" w:space="0" w:color="auto"/>
            <w:left w:val="none" w:sz="0" w:space="0" w:color="auto"/>
            <w:bottom w:val="none" w:sz="0" w:space="0" w:color="auto"/>
            <w:right w:val="none" w:sz="0" w:space="0" w:color="auto"/>
          </w:divBdr>
        </w:div>
        <w:div w:id="1745295871">
          <w:marLeft w:val="1166"/>
          <w:marRight w:val="0"/>
          <w:marTop w:val="134"/>
          <w:marBottom w:val="0"/>
          <w:divBdr>
            <w:top w:val="none" w:sz="0" w:space="0" w:color="auto"/>
            <w:left w:val="none" w:sz="0" w:space="0" w:color="auto"/>
            <w:bottom w:val="none" w:sz="0" w:space="0" w:color="auto"/>
            <w:right w:val="none" w:sz="0" w:space="0" w:color="auto"/>
          </w:divBdr>
        </w:div>
        <w:div w:id="1158422260">
          <w:marLeft w:val="1166"/>
          <w:marRight w:val="0"/>
          <w:marTop w:val="134"/>
          <w:marBottom w:val="0"/>
          <w:divBdr>
            <w:top w:val="none" w:sz="0" w:space="0" w:color="auto"/>
            <w:left w:val="none" w:sz="0" w:space="0" w:color="auto"/>
            <w:bottom w:val="none" w:sz="0" w:space="0" w:color="auto"/>
            <w:right w:val="none" w:sz="0" w:space="0" w:color="auto"/>
          </w:divBdr>
        </w:div>
        <w:div w:id="1339235924">
          <w:marLeft w:val="1166"/>
          <w:marRight w:val="0"/>
          <w:marTop w:val="134"/>
          <w:marBottom w:val="0"/>
          <w:divBdr>
            <w:top w:val="none" w:sz="0" w:space="0" w:color="auto"/>
            <w:left w:val="none" w:sz="0" w:space="0" w:color="auto"/>
            <w:bottom w:val="none" w:sz="0" w:space="0" w:color="auto"/>
            <w:right w:val="none" w:sz="0" w:space="0" w:color="auto"/>
          </w:divBdr>
        </w:div>
        <w:div w:id="150221174">
          <w:marLeft w:val="1166"/>
          <w:marRight w:val="0"/>
          <w:marTop w:val="134"/>
          <w:marBottom w:val="0"/>
          <w:divBdr>
            <w:top w:val="none" w:sz="0" w:space="0" w:color="auto"/>
            <w:left w:val="none" w:sz="0" w:space="0" w:color="auto"/>
            <w:bottom w:val="none" w:sz="0" w:space="0" w:color="auto"/>
            <w:right w:val="none" w:sz="0" w:space="0" w:color="auto"/>
          </w:divBdr>
        </w:div>
        <w:div w:id="1633945083">
          <w:marLeft w:val="1166"/>
          <w:marRight w:val="0"/>
          <w:marTop w:val="134"/>
          <w:marBottom w:val="0"/>
          <w:divBdr>
            <w:top w:val="none" w:sz="0" w:space="0" w:color="auto"/>
            <w:left w:val="none" w:sz="0" w:space="0" w:color="auto"/>
            <w:bottom w:val="none" w:sz="0" w:space="0" w:color="auto"/>
            <w:right w:val="none" w:sz="0" w:space="0" w:color="auto"/>
          </w:divBdr>
        </w:div>
      </w:divsChild>
    </w:div>
    <w:div w:id="205530435">
      <w:bodyDiv w:val="1"/>
      <w:marLeft w:val="0"/>
      <w:marRight w:val="0"/>
      <w:marTop w:val="0"/>
      <w:marBottom w:val="0"/>
      <w:divBdr>
        <w:top w:val="none" w:sz="0" w:space="0" w:color="auto"/>
        <w:left w:val="none" w:sz="0" w:space="0" w:color="auto"/>
        <w:bottom w:val="none" w:sz="0" w:space="0" w:color="auto"/>
        <w:right w:val="none" w:sz="0" w:space="0" w:color="auto"/>
      </w:divBdr>
      <w:divsChild>
        <w:div w:id="1526289188">
          <w:marLeft w:val="389"/>
          <w:marRight w:val="0"/>
          <w:marTop w:val="163"/>
          <w:marBottom w:val="0"/>
          <w:divBdr>
            <w:top w:val="none" w:sz="0" w:space="0" w:color="auto"/>
            <w:left w:val="none" w:sz="0" w:space="0" w:color="auto"/>
            <w:bottom w:val="none" w:sz="0" w:space="0" w:color="auto"/>
            <w:right w:val="none" w:sz="0" w:space="0" w:color="auto"/>
          </w:divBdr>
        </w:div>
        <w:div w:id="494994101">
          <w:marLeft w:val="389"/>
          <w:marRight w:val="0"/>
          <w:marTop w:val="163"/>
          <w:marBottom w:val="0"/>
          <w:divBdr>
            <w:top w:val="none" w:sz="0" w:space="0" w:color="auto"/>
            <w:left w:val="none" w:sz="0" w:space="0" w:color="auto"/>
            <w:bottom w:val="none" w:sz="0" w:space="0" w:color="auto"/>
            <w:right w:val="none" w:sz="0" w:space="0" w:color="auto"/>
          </w:divBdr>
        </w:div>
        <w:div w:id="1492873285">
          <w:marLeft w:val="389"/>
          <w:marRight w:val="0"/>
          <w:marTop w:val="163"/>
          <w:marBottom w:val="0"/>
          <w:divBdr>
            <w:top w:val="none" w:sz="0" w:space="0" w:color="auto"/>
            <w:left w:val="none" w:sz="0" w:space="0" w:color="auto"/>
            <w:bottom w:val="none" w:sz="0" w:space="0" w:color="auto"/>
            <w:right w:val="none" w:sz="0" w:space="0" w:color="auto"/>
          </w:divBdr>
        </w:div>
        <w:div w:id="2059814022">
          <w:marLeft w:val="389"/>
          <w:marRight w:val="0"/>
          <w:marTop w:val="163"/>
          <w:marBottom w:val="0"/>
          <w:divBdr>
            <w:top w:val="none" w:sz="0" w:space="0" w:color="auto"/>
            <w:left w:val="none" w:sz="0" w:space="0" w:color="auto"/>
            <w:bottom w:val="none" w:sz="0" w:space="0" w:color="auto"/>
            <w:right w:val="none" w:sz="0" w:space="0" w:color="auto"/>
          </w:divBdr>
        </w:div>
        <w:div w:id="1554736619">
          <w:marLeft w:val="389"/>
          <w:marRight w:val="0"/>
          <w:marTop w:val="163"/>
          <w:marBottom w:val="0"/>
          <w:divBdr>
            <w:top w:val="none" w:sz="0" w:space="0" w:color="auto"/>
            <w:left w:val="none" w:sz="0" w:space="0" w:color="auto"/>
            <w:bottom w:val="none" w:sz="0" w:space="0" w:color="auto"/>
            <w:right w:val="none" w:sz="0" w:space="0" w:color="auto"/>
          </w:divBdr>
        </w:div>
        <w:div w:id="2000306727">
          <w:marLeft w:val="389"/>
          <w:marRight w:val="0"/>
          <w:marTop w:val="163"/>
          <w:marBottom w:val="0"/>
          <w:divBdr>
            <w:top w:val="none" w:sz="0" w:space="0" w:color="auto"/>
            <w:left w:val="none" w:sz="0" w:space="0" w:color="auto"/>
            <w:bottom w:val="none" w:sz="0" w:space="0" w:color="auto"/>
            <w:right w:val="none" w:sz="0" w:space="0" w:color="auto"/>
          </w:divBdr>
        </w:div>
        <w:div w:id="15735615">
          <w:marLeft w:val="389"/>
          <w:marRight w:val="0"/>
          <w:marTop w:val="163"/>
          <w:marBottom w:val="0"/>
          <w:divBdr>
            <w:top w:val="none" w:sz="0" w:space="0" w:color="auto"/>
            <w:left w:val="none" w:sz="0" w:space="0" w:color="auto"/>
            <w:bottom w:val="none" w:sz="0" w:space="0" w:color="auto"/>
            <w:right w:val="none" w:sz="0" w:space="0" w:color="auto"/>
          </w:divBdr>
        </w:div>
        <w:div w:id="1289625888">
          <w:marLeft w:val="389"/>
          <w:marRight w:val="0"/>
          <w:marTop w:val="163"/>
          <w:marBottom w:val="0"/>
          <w:divBdr>
            <w:top w:val="none" w:sz="0" w:space="0" w:color="auto"/>
            <w:left w:val="none" w:sz="0" w:space="0" w:color="auto"/>
            <w:bottom w:val="none" w:sz="0" w:space="0" w:color="auto"/>
            <w:right w:val="none" w:sz="0" w:space="0" w:color="auto"/>
          </w:divBdr>
        </w:div>
        <w:div w:id="1678078694">
          <w:marLeft w:val="907"/>
          <w:marRight w:val="0"/>
          <w:marTop w:val="72"/>
          <w:marBottom w:val="0"/>
          <w:divBdr>
            <w:top w:val="none" w:sz="0" w:space="0" w:color="auto"/>
            <w:left w:val="none" w:sz="0" w:space="0" w:color="auto"/>
            <w:bottom w:val="none" w:sz="0" w:space="0" w:color="auto"/>
            <w:right w:val="none" w:sz="0" w:space="0" w:color="auto"/>
          </w:divBdr>
        </w:div>
        <w:div w:id="2115897995">
          <w:marLeft w:val="389"/>
          <w:marRight w:val="0"/>
          <w:marTop w:val="163"/>
          <w:marBottom w:val="0"/>
          <w:divBdr>
            <w:top w:val="none" w:sz="0" w:space="0" w:color="auto"/>
            <w:left w:val="none" w:sz="0" w:space="0" w:color="auto"/>
            <w:bottom w:val="none" w:sz="0" w:space="0" w:color="auto"/>
            <w:right w:val="none" w:sz="0" w:space="0" w:color="auto"/>
          </w:divBdr>
        </w:div>
      </w:divsChild>
    </w:div>
    <w:div w:id="266550319">
      <w:bodyDiv w:val="1"/>
      <w:marLeft w:val="0"/>
      <w:marRight w:val="0"/>
      <w:marTop w:val="0"/>
      <w:marBottom w:val="0"/>
      <w:divBdr>
        <w:top w:val="none" w:sz="0" w:space="0" w:color="auto"/>
        <w:left w:val="none" w:sz="0" w:space="0" w:color="auto"/>
        <w:bottom w:val="none" w:sz="0" w:space="0" w:color="auto"/>
        <w:right w:val="none" w:sz="0" w:space="0" w:color="auto"/>
      </w:divBdr>
    </w:div>
    <w:div w:id="266885608">
      <w:bodyDiv w:val="1"/>
      <w:marLeft w:val="0"/>
      <w:marRight w:val="0"/>
      <w:marTop w:val="0"/>
      <w:marBottom w:val="0"/>
      <w:divBdr>
        <w:top w:val="none" w:sz="0" w:space="0" w:color="auto"/>
        <w:left w:val="none" w:sz="0" w:space="0" w:color="auto"/>
        <w:bottom w:val="none" w:sz="0" w:space="0" w:color="auto"/>
        <w:right w:val="none" w:sz="0" w:space="0" w:color="auto"/>
      </w:divBdr>
      <w:divsChild>
        <w:div w:id="1142193109">
          <w:marLeft w:val="389"/>
          <w:marRight w:val="0"/>
          <w:marTop w:val="173"/>
          <w:marBottom w:val="0"/>
          <w:divBdr>
            <w:top w:val="none" w:sz="0" w:space="0" w:color="auto"/>
            <w:left w:val="none" w:sz="0" w:space="0" w:color="auto"/>
            <w:bottom w:val="none" w:sz="0" w:space="0" w:color="auto"/>
            <w:right w:val="none" w:sz="0" w:space="0" w:color="auto"/>
          </w:divBdr>
        </w:div>
        <w:div w:id="961618566">
          <w:marLeft w:val="389"/>
          <w:marRight w:val="0"/>
          <w:marTop w:val="173"/>
          <w:marBottom w:val="0"/>
          <w:divBdr>
            <w:top w:val="none" w:sz="0" w:space="0" w:color="auto"/>
            <w:left w:val="none" w:sz="0" w:space="0" w:color="auto"/>
            <w:bottom w:val="none" w:sz="0" w:space="0" w:color="auto"/>
            <w:right w:val="none" w:sz="0" w:space="0" w:color="auto"/>
          </w:divBdr>
        </w:div>
      </w:divsChild>
    </w:div>
    <w:div w:id="332998092">
      <w:bodyDiv w:val="1"/>
      <w:marLeft w:val="0"/>
      <w:marRight w:val="0"/>
      <w:marTop w:val="0"/>
      <w:marBottom w:val="0"/>
      <w:divBdr>
        <w:top w:val="none" w:sz="0" w:space="0" w:color="auto"/>
        <w:left w:val="none" w:sz="0" w:space="0" w:color="auto"/>
        <w:bottom w:val="none" w:sz="0" w:space="0" w:color="auto"/>
        <w:right w:val="none" w:sz="0" w:space="0" w:color="auto"/>
      </w:divBdr>
      <w:divsChild>
        <w:div w:id="1891577294">
          <w:marLeft w:val="547"/>
          <w:marRight w:val="0"/>
          <w:marTop w:val="154"/>
          <w:marBottom w:val="0"/>
          <w:divBdr>
            <w:top w:val="none" w:sz="0" w:space="0" w:color="auto"/>
            <w:left w:val="none" w:sz="0" w:space="0" w:color="auto"/>
            <w:bottom w:val="none" w:sz="0" w:space="0" w:color="auto"/>
            <w:right w:val="none" w:sz="0" w:space="0" w:color="auto"/>
          </w:divBdr>
        </w:div>
        <w:div w:id="220485283">
          <w:marLeft w:val="1166"/>
          <w:marRight w:val="0"/>
          <w:marTop w:val="134"/>
          <w:marBottom w:val="0"/>
          <w:divBdr>
            <w:top w:val="none" w:sz="0" w:space="0" w:color="auto"/>
            <w:left w:val="none" w:sz="0" w:space="0" w:color="auto"/>
            <w:bottom w:val="none" w:sz="0" w:space="0" w:color="auto"/>
            <w:right w:val="none" w:sz="0" w:space="0" w:color="auto"/>
          </w:divBdr>
        </w:div>
        <w:div w:id="1311905708">
          <w:marLeft w:val="1166"/>
          <w:marRight w:val="0"/>
          <w:marTop w:val="134"/>
          <w:marBottom w:val="0"/>
          <w:divBdr>
            <w:top w:val="none" w:sz="0" w:space="0" w:color="auto"/>
            <w:left w:val="none" w:sz="0" w:space="0" w:color="auto"/>
            <w:bottom w:val="none" w:sz="0" w:space="0" w:color="auto"/>
            <w:right w:val="none" w:sz="0" w:space="0" w:color="auto"/>
          </w:divBdr>
        </w:div>
        <w:div w:id="1400135752">
          <w:marLeft w:val="1166"/>
          <w:marRight w:val="0"/>
          <w:marTop w:val="134"/>
          <w:marBottom w:val="0"/>
          <w:divBdr>
            <w:top w:val="none" w:sz="0" w:space="0" w:color="auto"/>
            <w:left w:val="none" w:sz="0" w:space="0" w:color="auto"/>
            <w:bottom w:val="none" w:sz="0" w:space="0" w:color="auto"/>
            <w:right w:val="none" w:sz="0" w:space="0" w:color="auto"/>
          </w:divBdr>
        </w:div>
        <w:div w:id="874389928">
          <w:marLeft w:val="1166"/>
          <w:marRight w:val="0"/>
          <w:marTop w:val="134"/>
          <w:marBottom w:val="0"/>
          <w:divBdr>
            <w:top w:val="none" w:sz="0" w:space="0" w:color="auto"/>
            <w:left w:val="none" w:sz="0" w:space="0" w:color="auto"/>
            <w:bottom w:val="none" w:sz="0" w:space="0" w:color="auto"/>
            <w:right w:val="none" w:sz="0" w:space="0" w:color="auto"/>
          </w:divBdr>
        </w:div>
        <w:div w:id="1363554812">
          <w:marLeft w:val="1166"/>
          <w:marRight w:val="0"/>
          <w:marTop w:val="134"/>
          <w:marBottom w:val="0"/>
          <w:divBdr>
            <w:top w:val="none" w:sz="0" w:space="0" w:color="auto"/>
            <w:left w:val="none" w:sz="0" w:space="0" w:color="auto"/>
            <w:bottom w:val="none" w:sz="0" w:space="0" w:color="auto"/>
            <w:right w:val="none" w:sz="0" w:space="0" w:color="auto"/>
          </w:divBdr>
        </w:div>
        <w:div w:id="1920410249">
          <w:marLeft w:val="1166"/>
          <w:marRight w:val="0"/>
          <w:marTop w:val="134"/>
          <w:marBottom w:val="0"/>
          <w:divBdr>
            <w:top w:val="none" w:sz="0" w:space="0" w:color="auto"/>
            <w:left w:val="none" w:sz="0" w:space="0" w:color="auto"/>
            <w:bottom w:val="none" w:sz="0" w:space="0" w:color="auto"/>
            <w:right w:val="none" w:sz="0" w:space="0" w:color="auto"/>
          </w:divBdr>
        </w:div>
        <w:div w:id="337972102">
          <w:marLeft w:val="1166"/>
          <w:marRight w:val="0"/>
          <w:marTop w:val="134"/>
          <w:marBottom w:val="0"/>
          <w:divBdr>
            <w:top w:val="none" w:sz="0" w:space="0" w:color="auto"/>
            <w:left w:val="none" w:sz="0" w:space="0" w:color="auto"/>
            <w:bottom w:val="none" w:sz="0" w:space="0" w:color="auto"/>
            <w:right w:val="none" w:sz="0" w:space="0" w:color="auto"/>
          </w:divBdr>
        </w:div>
      </w:divsChild>
    </w:div>
    <w:div w:id="414131553">
      <w:bodyDiv w:val="1"/>
      <w:marLeft w:val="0"/>
      <w:marRight w:val="0"/>
      <w:marTop w:val="0"/>
      <w:marBottom w:val="0"/>
      <w:divBdr>
        <w:top w:val="none" w:sz="0" w:space="0" w:color="auto"/>
        <w:left w:val="none" w:sz="0" w:space="0" w:color="auto"/>
        <w:bottom w:val="none" w:sz="0" w:space="0" w:color="auto"/>
        <w:right w:val="none" w:sz="0" w:space="0" w:color="auto"/>
      </w:divBdr>
    </w:div>
    <w:div w:id="455023902">
      <w:bodyDiv w:val="1"/>
      <w:marLeft w:val="0"/>
      <w:marRight w:val="0"/>
      <w:marTop w:val="0"/>
      <w:marBottom w:val="0"/>
      <w:divBdr>
        <w:top w:val="none" w:sz="0" w:space="0" w:color="auto"/>
        <w:left w:val="none" w:sz="0" w:space="0" w:color="auto"/>
        <w:bottom w:val="none" w:sz="0" w:space="0" w:color="auto"/>
        <w:right w:val="none" w:sz="0" w:space="0" w:color="auto"/>
      </w:divBdr>
      <w:divsChild>
        <w:div w:id="1805080582">
          <w:marLeft w:val="389"/>
          <w:marRight w:val="0"/>
          <w:marTop w:val="163"/>
          <w:marBottom w:val="0"/>
          <w:divBdr>
            <w:top w:val="none" w:sz="0" w:space="0" w:color="auto"/>
            <w:left w:val="none" w:sz="0" w:space="0" w:color="auto"/>
            <w:bottom w:val="none" w:sz="0" w:space="0" w:color="auto"/>
            <w:right w:val="none" w:sz="0" w:space="0" w:color="auto"/>
          </w:divBdr>
        </w:div>
        <w:div w:id="1972008096">
          <w:marLeft w:val="907"/>
          <w:marRight w:val="0"/>
          <w:marTop w:val="72"/>
          <w:marBottom w:val="0"/>
          <w:divBdr>
            <w:top w:val="none" w:sz="0" w:space="0" w:color="auto"/>
            <w:left w:val="none" w:sz="0" w:space="0" w:color="auto"/>
            <w:bottom w:val="none" w:sz="0" w:space="0" w:color="auto"/>
            <w:right w:val="none" w:sz="0" w:space="0" w:color="auto"/>
          </w:divBdr>
        </w:div>
        <w:div w:id="1293172622">
          <w:marLeft w:val="907"/>
          <w:marRight w:val="0"/>
          <w:marTop w:val="72"/>
          <w:marBottom w:val="0"/>
          <w:divBdr>
            <w:top w:val="none" w:sz="0" w:space="0" w:color="auto"/>
            <w:left w:val="none" w:sz="0" w:space="0" w:color="auto"/>
            <w:bottom w:val="none" w:sz="0" w:space="0" w:color="auto"/>
            <w:right w:val="none" w:sz="0" w:space="0" w:color="auto"/>
          </w:divBdr>
        </w:div>
        <w:div w:id="1281960275">
          <w:marLeft w:val="389"/>
          <w:marRight w:val="0"/>
          <w:marTop w:val="163"/>
          <w:marBottom w:val="0"/>
          <w:divBdr>
            <w:top w:val="none" w:sz="0" w:space="0" w:color="auto"/>
            <w:left w:val="none" w:sz="0" w:space="0" w:color="auto"/>
            <w:bottom w:val="none" w:sz="0" w:space="0" w:color="auto"/>
            <w:right w:val="none" w:sz="0" w:space="0" w:color="auto"/>
          </w:divBdr>
        </w:div>
        <w:div w:id="1835220649">
          <w:marLeft w:val="907"/>
          <w:marRight w:val="0"/>
          <w:marTop w:val="72"/>
          <w:marBottom w:val="0"/>
          <w:divBdr>
            <w:top w:val="none" w:sz="0" w:space="0" w:color="auto"/>
            <w:left w:val="none" w:sz="0" w:space="0" w:color="auto"/>
            <w:bottom w:val="none" w:sz="0" w:space="0" w:color="auto"/>
            <w:right w:val="none" w:sz="0" w:space="0" w:color="auto"/>
          </w:divBdr>
        </w:div>
        <w:div w:id="1993412295">
          <w:marLeft w:val="907"/>
          <w:marRight w:val="0"/>
          <w:marTop w:val="72"/>
          <w:marBottom w:val="0"/>
          <w:divBdr>
            <w:top w:val="none" w:sz="0" w:space="0" w:color="auto"/>
            <w:left w:val="none" w:sz="0" w:space="0" w:color="auto"/>
            <w:bottom w:val="none" w:sz="0" w:space="0" w:color="auto"/>
            <w:right w:val="none" w:sz="0" w:space="0" w:color="auto"/>
          </w:divBdr>
        </w:div>
        <w:div w:id="2128425654">
          <w:marLeft w:val="1138"/>
          <w:marRight w:val="0"/>
          <w:marTop w:val="72"/>
          <w:marBottom w:val="0"/>
          <w:divBdr>
            <w:top w:val="none" w:sz="0" w:space="0" w:color="auto"/>
            <w:left w:val="none" w:sz="0" w:space="0" w:color="auto"/>
            <w:bottom w:val="none" w:sz="0" w:space="0" w:color="auto"/>
            <w:right w:val="none" w:sz="0" w:space="0" w:color="auto"/>
          </w:divBdr>
        </w:div>
        <w:div w:id="2024699738">
          <w:marLeft w:val="1138"/>
          <w:marRight w:val="0"/>
          <w:marTop w:val="72"/>
          <w:marBottom w:val="0"/>
          <w:divBdr>
            <w:top w:val="none" w:sz="0" w:space="0" w:color="auto"/>
            <w:left w:val="none" w:sz="0" w:space="0" w:color="auto"/>
            <w:bottom w:val="none" w:sz="0" w:space="0" w:color="auto"/>
            <w:right w:val="none" w:sz="0" w:space="0" w:color="auto"/>
          </w:divBdr>
        </w:div>
        <w:div w:id="1735741610">
          <w:marLeft w:val="907"/>
          <w:marRight w:val="0"/>
          <w:marTop w:val="72"/>
          <w:marBottom w:val="0"/>
          <w:divBdr>
            <w:top w:val="none" w:sz="0" w:space="0" w:color="auto"/>
            <w:left w:val="none" w:sz="0" w:space="0" w:color="auto"/>
            <w:bottom w:val="none" w:sz="0" w:space="0" w:color="auto"/>
            <w:right w:val="none" w:sz="0" w:space="0" w:color="auto"/>
          </w:divBdr>
        </w:div>
        <w:div w:id="560678931">
          <w:marLeft w:val="1138"/>
          <w:marRight w:val="0"/>
          <w:marTop w:val="72"/>
          <w:marBottom w:val="0"/>
          <w:divBdr>
            <w:top w:val="none" w:sz="0" w:space="0" w:color="auto"/>
            <w:left w:val="none" w:sz="0" w:space="0" w:color="auto"/>
            <w:bottom w:val="none" w:sz="0" w:space="0" w:color="auto"/>
            <w:right w:val="none" w:sz="0" w:space="0" w:color="auto"/>
          </w:divBdr>
        </w:div>
        <w:div w:id="237517911">
          <w:marLeft w:val="907"/>
          <w:marRight w:val="0"/>
          <w:marTop w:val="72"/>
          <w:marBottom w:val="0"/>
          <w:divBdr>
            <w:top w:val="none" w:sz="0" w:space="0" w:color="auto"/>
            <w:left w:val="none" w:sz="0" w:space="0" w:color="auto"/>
            <w:bottom w:val="none" w:sz="0" w:space="0" w:color="auto"/>
            <w:right w:val="none" w:sz="0" w:space="0" w:color="auto"/>
          </w:divBdr>
        </w:div>
        <w:div w:id="1651447487">
          <w:marLeft w:val="1138"/>
          <w:marRight w:val="0"/>
          <w:marTop w:val="72"/>
          <w:marBottom w:val="0"/>
          <w:divBdr>
            <w:top w:val="none" w:sz="0" w:space="0" w:color="auto"/>
            <w:left w:val="none" w:sz="0" w:space="0" w:color="auto"/>
            <w:bottom w:val="none" w:sz="0" w:space="0" w:color="auto"/>
            <w:right w:val="none" w:sz="0" w:space="0" w:color="auto"/>
          </w:divBdr>
        </w:div>
      </w:divsChild>
    </w:div>
    <w:div w:id="491065997">
      <w:bodyDiv w:val="1"/>
      <w:marLeft w:val="0"/>
      <w:marRight w:val="0"/>
      <w:marTop w:val="0"/>
      <w:marBottom w:val="0"/>
      <w:divBdr>
        <w:top w:val="none" w:sz="0" w:space="0" w:color="auto"/>
        <w:left w:val="none" w:sz="0" w:space="0" w:color="auto"/>
        <w:bottom w:val="none" w:sz="0" w:space="0" w:color="auto"/>
        <w:right w:val="none" w:sz="0" w:space="0" w:color="auto"/>
      </w:divBdr>
    </w:div>
    <w:div w:id="531187108">
      <w:bodyDiv w:val="1"/>
      <w:marLeft w:val="0"/>
      <w:marRight w:val="0"/>
      <w:marTop w:val="0"/>
      <w:marBottom w:val="0"/>
      <w:divBdr>
        <w:top w:val="none" w:sz="0" w:space="0" w:color="auto"/>
        <w:left w:val="none" w:sz="0" w:space="0" w:color="auto"/>
        <w:bottom w:val="none" w:sz="0" w:space="0" w:color="auto"/>
        <w:right w:val="none" w:sz="0" w:space="0" w:color="auto"/>
      </w:divBdr>
      <w:divsChild>
        <w:div w:id="1391733051">
          <w:marLeft w:val="389"/>
          <w:marRight w:val="0"/>
          <w:marTop w:val="144"/>
          <w:marBottom w:val="0"/>
          <w:divBdr>
            <w:top w:val="none" w:sz="0" w:space="0" w:color="auto"/>
            <w:left w:val="none" w:sz="0" w:space="0" w:color="auto"/>
            <w:bottom w:val="none" w:sz="0" w:space="0" w:color="auto"/>
            <w:right w:val="none" w:sz="0" w:space="0" w:color="auto"/>
          </w:divBdr>
        </w:div>
        <w:div w:id="1433546765">
          <w:marLeft w:val="389"/>
          <w:marRight w:val="0"/>
          <w:marTop w:val="144"/>
          <w:marBottom w:val="0"/>
          <w:divBdr>
            <w:top w:val="none" w:sz="0" w:space="0" w:color="auto"/>
            <w:left w:val="none" w:sz="0" w:space="0" w:color="auto"/>
            <w:bottom w:val="none" w:sz="0" w:space="0" w:color="auto"/>
            <w:right w:val="none" w:sz="0" w:space="0" w:color="auto"/>
          </w:divBdr>
        </w:div>
        <w:div w:id="95443193">
          <w:marLeft w:val="907"/>
          <w:marRight w:val="0"/>
          <w:marTop w:val="67"/>
          <w:marBottom w:val="0"/>
          <w:divBdr>
            <w:top w:val="none" w:sz="0" w:space="0" w:color="auto"/>
            <w:left w:val="none" w:sz="0" w:space="0" w:color="auto"/>
            <w:bottom w:val="none" w:sz="0" w:space="0" w:color="auto"/>
            <w:right w:val="none" w:sz="0" w:space="0" w:color="auto"/>
          </w:divBdr>
        </w:div>
        <w:div w:id="1612930427">
          <w:marLeft w:val="907"/>
          <w:marRight w:val="0"/>
          <w:marTop w:val="67"/>
          <w:marBottom w:val="0"/>
          <w:divBdr>
            <w:top w:val="none" w:sz="0" w:space="0" w:color="auto"/>
            <w:left w:val="none" w:sz="0" w:space="0" w:color="auto"/>
            <w:bottom w:val="none" w:sz="0" w:space="0" w:color="auto"/>
            <w:right w:val="none" w:sz="0" w:space="0" w:color="auto"/>
          </w:divBdr>
        </w:div>
        <w:div w:id="1413771785">
          <w:marLeft w:val="1138"/>
          <w:marRight w:val="0"/>
          <w:marTop w:val="67"/>
          <w:marBottom w:val="0"/>
          <w:divBdr>
            <w:top w:val="none" w:sz="0" w:space="0" w:color="auto"/>
            <w:left w:val="none" w:sz="0" w:space="0" w:color="auto"/>
            <w:bottom w:val="none" w:sz="0" w:space="0" w:color="auto"/>
            <w:right w:val="none" w:sz="0" w:space="0" w:color="auto"/>
          </w:divBdr>
        </w:div>
        <w:div w:id="2052344876">
          <w:marLeft w:val="1138"/>
          <w:marRight w:val="0"/>
          <w:marTop w:val="67"/>
          <w:marBottom w:val="0"/>
          <w:divBdr>
            <w:top w:val="none" w:sz="0" w:space="0" w:color="auto"/>
            <w:left w:val="none" w:sz="0" w:space="0" w:color="auto"/>
            <w:bottom w:val="none" w:sz="0" w:space="0" w:color="auto"/>
            <w:right w:val="none" w:sz="0" w:space="0" w:color="auto"/>
          </w:divBdr>
        </w:div>
        <w:div w:id="1300304738">
          <w:marLeft w:val="1138"/>
          <w:marRight w:val="0"/>
          <w:marTop w:val="67"/>
          <w:marBottom w:val="0"/>
          <w:divBdr>
            <w:top w:val="none" w:sz="0" w:space="0" w:color="auto"/>
            <w:left w:val="none" w:sz="0" w:space="0" w:color="auto"/>
            <w:bottom w:val="none" w:sz="0" w:space="0" w:color="auto"/>
            <w:right w:val="none" w:sz="0" w:space="0" w:color="auto"/>
          </w:divBdr>
        </w:div>
        <w:div w:id="377627925">
          <w:marLeft w:val="1138"/>
          <w:marRight w:val="0"/>
          <w:marTop w:val="67"/>
          <w:marBottom w:val="0"/>
          <w:divBdr>
            <w:top w:val="none" w:sz="0" w:space="0" w:color="auto"/>
            <w:left w:val="none" w:sz="0" w:space="0" w:color="auto"/>
            <w:bottom w:val="none" w:sz="0" w:space="0" w:color="auto"/>
            <w:right w:val="none" w:sz="0" w:space="0" w:color="auto"/>
          </w:divBdr>
        </w:div>
        <w:div w:id="542788683">
          <w:marLeft w:val="1138"/>
          <w:marRight w:val="0"/>
          <w:marTop w:val="67"/>
          <w:marBottom w:val="0"/>
          <w:divBdr>
            <w:top w:val="none" w:sz="0" w:space="0" w:color="auto"/>
            <w:left w:val="none" w:sz="0" w:space="0" w:color="auto"/>
            <w:bottom w:val="none" w:sz="0" w:space="0" w:color="auto"/>
            <w:right w:val="none" w:sz="0" w:space="0" w:color="auto"/>
          </w:divBdr>
        </w:div>
        <w:div w:id="1760371002">
          <w:marLeft w:val="1138"/>
          <w:marRight w:val="0"/>
          <w:marTop w:val="67"/>
          <w:marBottom w:val="0"/>
          <w:divBdr>
            <w:top w:val="none" w:sz="0" w:space="0" w:color="auto"/>
            <w:left w:val="none" w:sz="0" w:space="0" w:color="auto"/>
            <w:bottom w:val="none" w:sz="0" w:space="0" w:color="auto"/>
            <w:right w:val="none" w:sz="0" w:space="0" w:color="auto"/>
          </w:divBdr>
        </w:div>
        <w:div w:id="1650550150">
          <w:marLeft w:val="389"/>
          <w:marRight w:val="0"/>
          <w:marTop w:val="144"/>
          <w:marBottom w:val="0"/>
          <w:divBdr>
            <w:top w:val="none" w:sz="0" w:space="0" w:color="auto"/>
            <w:left w:val="none" w:sz="0" w:space="0" w:color="auto"/>
            <w:bottom w:val="none" w:sz="0" w:space="0" w:color="auto"/>
            <w:right w:val="none" w:sz="0" w:space="0" w:color="auto"/>
          </w:divBdr>
        </w:div>
        <w:div w:id="2119521029">
          <w:marLeft w:val="907"/>
          <w:marRight w:val="0"/>
          <w:marTop w:val="67"/>
          <w:marBottom w:val="0"/>
          <w:divBdr>
            <w:top w:val="none" w:sz="0" w:space="0" w:color="auto"/>
            <w:left w:val="none" w:sz="0" w:space="0" w:color="auto"/>
            <w:bottom w:val="none" w:sz="0" w:space="0" w:color="auto"/>
            <w:right w:val="none" w:sz="0" w:space="0" w:color="auto"/>
          </w:divBdr>
        </w:div>
        <w:div w:id="196553148">
          <w:marLeft w:val="389"/>
          <w:marRight w:val="0"/>
          <w:marTop w:val="144"/>
          <w:marBottom w:val="0"/>
          <w:divBdr>
            <w:top w:val="none" w:sz="0" w:space="0" w:color="auto"/>
            <w:left w:val="none" w:sz="0" w:space="0" w:color="auto"/>
            <w:bottom w:val="none" w:sz="0" w:space="0" w:color="auto"/>
            <w:right w:val="none" w:sz="0" w:space="0" w:color="auto"/>
          </w:divBdr>
        </w:div>
        <w:div w:id="772897187">
          <w:marLeft w:val="389"/>
          <w:marRight w:val="0"/>
          <w:marTop w:val="144"/>
          <w:marBottom w:val="0"/>
          <w:divBdr>
            <w:top w:val="none" w:sz="0" w:space="0" w:color="auto"/>
            <w:left w:val="none" w:sz="0" w:space="0" w:color="auto"/>
            <w:bottom w:val="none" w:sz="0" w:space="0" w:color="auto"/>
            <w:right w:val="none" w:sz="0" w:space="0" w:color="auto"/>
          </w:divBdr>
        </w:div>
      </w:divsChild>
    </w:div>
    <w:div w:id="538855430">
      <w:bodyDiv w:val="1"/>
      <w:marLeft w:val="0"/>
      <w:marRight w:val="0"/>
      <w:marTop w:val="0"/>
      <w:marBottom w:val="0"/>
      <w:divBdr>
        <w:top w:val="none" w:sz="0" w:space="0" w:color="auto"/>
        <w:left w:val="none" w:sz="0" w:space="0" w:color="auto"/>
        <w:bottom w:val="none" w:sz="0" w:space="0" w:color="auto"/>
        <w:right w:val="none" w:sz="0" w:space="0" w:color="auto"/>
      </w:divBdr>
    </w:div>
    <w:div w:id="618801440">
      <w:bodyDiv w:val="1"/>
      <w:marLeft w:val="0"/>
      <w:marRight w:val="0"/>
      <w:marTop w:val="0"/>
      <w:marBottom w:val="0"/>
      <w:divBdr>
        <w:top w:val="none" w:sz="0" w:space="0" w:color="auto"/>
        <w:left w:val="none" w:sz="0" w:space="0" w:color="auto"/>
        <w:bottom w:val="none" w:sz="0" w:space="0" w:color="auto"/>
        <w:right w:val="none" w:sz="0" w:space="0" w:color="auto"/>
      </w:divBdr>
    </w:div>
    <w:div w:id="655109835">
      <w:bodyDiv w:val="1"/>
      <w:marLeft w:val="0"/>
      <w:marRight w:val="0"/>
      <w:marTop w:val="0"/>
      <w:marBottom w:val="0"/>
      <w:divBdr>
        <w:top w:val="none" w:sz="0" w:space="0" w:color="auto"/>
        <w:left w:val="none" w:sz="0" w:space="0" w:color="auto"/>
        <w:bottom w:val="none" w:sz="0" w:space="0" w:color="auto"/>
        <w:right w:val="none" w:sz="0" w:space="0" w:color="auto"/>
      </w:divBdr>
      <w:divsChild>
        <w:div w:id="1356879616">
          <w:marLeft w:val="389"/>
          <w:marRight w:val="0"/>
          <w:marTop w:val="173"/>
          <w:marBottom w:val="0"/>
          <w:divBdr>
            <w:top w:val="none" w:sz="0" w:space="0" w:color="auto"/>
            <w:left w:val="none" w:sz="0" w:space="0" w:color="auto"/>
            <w:bottom w:val="none" w:sz="0" w:space="0" w:color="auto"/>
            <w:right w:val="none" w:sz="0" w:space="0" w:color="auto"/>
          </w:divBdr>
        </w:div>
        <w:div w:id="744493317">
          <w:marLeft w:val="907"/>
          <w:marRight w:val="0"/>
          <w:marTop w:val="77"/>
          <w:marBottom w:val="0"/>
          <w:divBdr>
            <w:top w:val="none" w:sz="0" w:space="0" w:color="auto"/>
            <w:left w:val="none" w:sz="0" w:space="0" w:color="auto"/>
            <w:bottom w:val="none" w:sz="0" w:space="0" w:color="auto"/>
            <w:right w:val="none" w:sz="0" w:space="0" w:color="auto"/>
          </w:divBdr>
        </w:div>
        <w:div w:id="125052613">
          <w:marLeft w:val="907"/>
          <w:marRight w:val="0"/>
          <w:marTop w:val="77"/>
          <w:marBottom w:val="0"/>
          <w:divBdr>
            <w:top w:val="none" w:sz="0" w:space="0" w:color="auto"/>
            <w:left w:val="none" w:sz="0" w:space="0" w:color="auto"/>
            <w:bottom w:val="none" w:sz="0" w:space="0" w:color="auto"/>
            <w:right w:val="none" w:sz="0" w:space="0" w:color="auto"/>
          </w:divBdr>
        </w:div>
        <w:div w:id="1899319090">
          <w:marLeft w:val="907"/>
          <w:marRight w:val="0"/>
          <w:marTop w:val="77"/>
          <w:marBottom w:val="0"/>
          <w:divBdr>
            <w:top w:val="none" w:sz="0" w:space="0" w:color="auto"/>
            <w:left w:val="none" w:sz="0" w:space="0" w:color="auto"/>
            <w:bottom w:val="none" w:sz="0" w:space="0" w:color="auto"/>
            <w:right w:val="none" w:sz="0" w:space="0" w:color="auto"/>
          </w:divBdr>
        </w:div>
        <w:div w:id="1586458740">
          <w:marLeft w:val="389"/>
          <w:marRight w:val="0"/>
          <w:marTop w:val="173"/>
          <w:marBottom w:val="0"/>
          <w:divBdr>
            <w:top w:val="none" w:sz="0" w:space="0" w:color="auto"/>
            <w:left w:val="none" w:sz="0" w:space="0" w:color="auto"/>
            <w:bottom w:val="none" w:sz="0" w:space="0" w:color="auto"/>
            <w:right w:val="none" w:sz="0" w:space="0" w:color="auto"/>
          </w:divBdr>
        </w:div>
        <w:div w:id="1172640824">
          <w:marLeft w:val="907"/>
          <w:marRight w:val="0"/>
          <w:marTop w:val="77"/>
          <w:marBottom w:val="0"/>
          <w:divBdr>
            <w:top w:val="none" w:sz="0" w:space="0" w:color="auto"/>
            <w:left w:val="none" w:sz="0" w:space="0" w:color="auto"/>
            <w:bottom w:val="none" w:sz="0" w:space="0" w:color="auto"/>
            <w:right w:val="none" w:sz="0" w:space="0" w:color="auto"/>
          </w:divBdr>
        </w:div>
        <w:div w:id="734935616">
          <w:marLeft w:val="907"/>
          <w:marRight w:val="0"/>
          <w:marTop w:val="77"/>
          <w:marBottom w:val="0"/>
          <w:divBdr>
            <w:top w:val="none" w:sz="0" w:space="0" w:color="auto"/>
            <w:left w:val="none" w:sz="0" w:space="0" w:color="auto"/>
            <w:bottom w:val="none" w:sz="0" w:space="0" w:color="auto"/>
            <w:right w:val="none" w:sz="0" w:space="0" w:color="auto"/>
          </w:divBdr>
        </w:div>
        <w:div w:id="838619253">
          <w:marLeft w:val="907"/>
          <w:marRight w:val="0"/>
          <w:marTop w:val="77"/>
          <w:marBottom w:val="0"/>
          <w:divBdr>
            <w:top w:val="none" w:sz="0" w:space="0" w:color="auto"/>
            <w:left w:val="none" w:sz="0" w:space="0" w:color="auto"/>
            <w:bottom w:val="none" w:sz="0" w:space="0" w:color="auto"/>
            <w:right w:val="none" w:sz="0" w:space="0" w:color="auto"/>
          </w:divBdr>
        </w:div>
        <w:div w:id="878784990">
          <w:marLeft w:val="907"/>
          <w:marRight w:val="0"/>
          <w:marTop w:val="77"/>
          <w:marBottom w:val="0"/>
          <w:divBdr>
            <w:top w:val="none" w:sz="0" w:space="0" w:color="auto"/>
            <w:left w:val="none" w:sz="0" w:space="0" w:color="auto"/>
            <w:bottom w:val="none" w:sz="0" w:space="0" w:color="auto"/>
            <w:right w:val="none" w:sz="0" w:space="0" w:color="auto"/>
          </w:divBdr>
        </w:div>
        <w:div w:id="867178305">
          <w:marLeft w:val="389"/>
          <w:marRight w:val="0"/>
          <w:marTop w:val="173"/>
          <w:marBottom w:val="0"/>
          <w:divBdr>
            <w:top w:val="none" w:sz="0" w:space="0" w:color="auto"/>
            <w:left w:val="none" w:sz="0" w:space="0" w:color="auto"/>
            <w:bottom w:val="none" w:sz="0" w:space="0" w:color="auto"/>
            <w:right w:val="none" w:sz="0" w:space="0" w:color="auto"/>
          </w:divBdr>
        </w:div>
        <w:div w:id="368343059">
          <w:marLeft w:val="907"/>
          <w:marRight w:val="0"/>
          <w:marTop w:val="77"/>
          <w:marBottom w:val="0"/>
          <w:divBdr>
            <w:top w:val="none" w:sz="0" w:space="0" w:color="auto"/>
            <w:left w:val="none" w:sz="0" w:space="0" w:color="auto"/>
            <w:bottom w:val="none" w:sz="0" w:space="0" w:color="auto"/>
            <w:right w:val="none" w:sz="0" w:space="0" w:color="auto"/>
          </w:divBdr>
        </w:div>
      </w:divsChild>
    </w:div>
    <w:div w:id="813374321">
      <w:bodyDiv w:val="1"/>
      <w:marLeft w:val="0"/>
      <w:marRight w:val="0"/>
      <w:marTop w:val="0"/>
      <w:marBottom w:val="0"/>
      <w:divBdr>
        <w:top w:val="none" w:sz="0" w:space="0" w:color="auto"/>
        <w:left w:val="none" w:sz="0" w:space="0" w:color="auto"/>
        <w:bottom w:val="none" w:sz="0" w:space="0" w:color="auto"/>
        <w:right w:val="none" w:sz="0" w:space="0" w:color="auto"/>
      </w:divBdr>
      <w:divsChild>
        <w:div w:id="566572635">
          <w:marLeft w:val="389"/>
          <w:marRight w:val="0"/>
          <w:marTop w:val="173"/>
          <w:marBottom w:val="0"/>
          <w:divBdr>
            <w:top w:val="none" w:sz="0" w:space="0" w:color="auto"/>
            <w:left w:val="none" w:sz="0" w:space="0" w:color="auto"/>
            <w:bottom w:val="none" w:sz="0" w:space="0" w:color="auto"/>
            <w:right w:val="none" w:sz="0" w:space="0" w:color="auto"/>
          </w:divBdr>
        </w:div>
        <w:div w:id="1673489547">
          <w:marLeft w:val="389"/>
          <w:marRight w:val="0"/>
          <w:marTop w:val="173"/>
          <w:marBottom w:val="0"/>
          <w:divBdr>
            <w:top w:val="none" w:sz="0" w:space="0" w:color="auto"/>
            <w:left w:val="none" w:sz="0" w:space="0" w:color="auto"/>
            <w:bottom w:val="none" w:sz="0" w:space="0" w:color="auto"/>
            <w:right w:val="none" w:sz="0" w:space="0" w:color="auto"/>
          </w:divBdr>
        </w:div>
        <w:div w:id="142239737">
          <w:marLeft w:val="389"/>
          <w:marRight w:val="0"/>
          <w:marTop w:val="173"/>
          <w:marBottom w:val="0"/>
          <w:divBdr>
            <w:top w:val="none" w:sz="0" w:space="0" w:color="auto"/>
            <w:left w:val="none" w:sz="0" w:space="0" w:color="auto"/>
            <w:bottom w:val="none" w:sz="0" w:space="0" w:color="auto"/>
            <w:right w:val="none" w:sz="0" w:space="0" w:color="auto"/>
          </w:divBdr>
        </w:div>
        <w:div w:id="1533835051">
          <w:marLeft w:val="389"/>
          <w:marRight w:val="0"/>
          <w:marTop w:val="173"/>
          <w:marBottom w:val="0"/>
          <w:divBdr>
            <w:top w:val="none" w:sz="0" w:space="0" w:color="auto"/>
            <w:left w:val="none" w:sz="0" w:space="0" w:color="auto"/>
            <w:bottom w:val="none" w:sz="0" w:space="0" w:color="auto"/>
            <w:right w:val="none" w:sz="0" w:space="0" w:color="auto"/>
          </w:divBdr>
        </w:div>
        <w:div w:id="356854218">
          <w:marLeft w:val="389"/>
          <w:marRight w:val="0"/>
          <w:marTop w:val="173"/>
          <w:marBottom w:val="0"/>
          <w:divBdr>
            <w:top w:val="none" w:sz="0" w:space="0" w:color="auto"/>
            <w:left w:val="none" w:sz="0" w:space="0" w:color="auto"/>
            <w:bottom w:val="none" w:sz="0" w:space="0" w:color="auto"/>
            <w:right w:val="none" w:sz="0" w:space="0" w:color="auto"/>
          </w:divBdr>
        </w:div>
      </w:divsChild>
    </w:div>
    <w:div w:id="917136026">
      <w:bodyDiv w:val="1"/>
      <w:marLeft w:val="0"/>
      <w:marRight w:val="0"/>
      <w:marTop w:val="0"/>
      <w:marBottom w:val="0"/>
      <w:divBdr>
        <w:top w:val="none" w:sz="0" w:space="0" w:color="auto"/>
        <w:left w:val="none" w:sz="0" w:space="0" w:color="auto"/>
        <w:bottom w:val="none" w:sz="0" w:space="0" w:color="auto"/>
        <w:right w:val="none" w:sz="0" w:space="0" w:color="auto"/>
      </w:divBdr>
    </w:div>
    <w:div w:id="977108231">
      <w:bodyDiv w:val="1"/>
      <w:marLeft w:val="0"/>
      <w:marRight w:val="0"/>
      <w:marTop w:val="0"/>
      <w:marBottom w:val="0"/>
      <w:divBdr>
        <w:top w:val="none" w:sz="0" w:space="0" w:color="auto"/>
        <w:left w:val="none" w:sz="0" w:space="0" w:color="auto"/>
        <w:bottom w:val="none" w:sz="0" w:space="0" w:color="auto"/>
        <w:right w:val="none" w:sz="0" w:space="0" w:color="auto"/>
      </w:divBdr>
      <w:divsChild>
        <w:div w:id="679042952">
          <w:marLeft w:val="389"/>
          <w:marRight w:val="0"/>
          <w:marTop w:val="134"/>
          <w:marBottom w:val="0"/>
          <w:divBdr>
            <w:top w:val="none" w:sz="0" w:space="0" w:color="auto"/>
            <w:left w:val="none" w:sz="0" w:space="0" w:color="auto"/>
            <w:bottom w:val="none" w:sz="0" w:space="0" w:color="auto"/>
            <w:right w:val="none" w:sz="0" w:space="0" w:color="auto"/>
          </w:divBdr>
        </w:div>
        <w:div w:id="375203955">
          <w:marLeft w:val="907"/>
          <w:marRight w:val="0"/>
          <w:marTop w:val="58"/>
          <w:marBottom w:val="0"/>
          <w:divBdr>
            <w:top w:val="none" w:sz="0" w:space="0" w:color="auto"/>
            <w:left w:val="none" w:sz="0" w:space="0" w:color="auto"/>
            <w:bottom w:val="none" w:sz="0" w:space="0" w:color="auto"/>
            <w:right w:val="none" w:sz="0" w:space="0" w:color="auto"/>
          </w:divBdr>
        </w:div>
        <w:div w:id="1159150781">
          <w:marLeft w:val="907"/>
          <w:marRight w:val="0"/>
          <w:marTop w:val="58"/>
          <w:marBottom w:val="0"/>
          <w:divBdr>
            <w:top w:val="none" w:sz="0" w:space="0" w:color="auto"/>
            <w:left w:val="none" w:sz="0" w:space="0" w:color="auto"/>
            <w:bottom w:val="none" w:sz="0" w:space="0" w:color="auto"/>
            <w:right w:val="none" w:sz="0" w:space="0" w:color="auto"/>
          </w:divBdr>
        </w:div>
        <w:div w:id="940139199">
          <w:marLeft w:val="907"/>
          <w:marRight w:val="0"/>
          <w:marTop w:val="58"/>
          <w:marBottom w:val="0"/>
          <w:divBdr>
            <w:top w:val="none" w:sz="0" w:space="0" w:color="auto"/>
            <w:left w:val="none" w:sz="0" w:space="0" w:color="auto"/>
            <w:bottom w:val="none" w:sz="0" w:space="0" w:color="auto"/>
            <w:right w:val="none" w:sz="0" w:space="0" w:color="auto"/>
          </w:divBdr>
        </w:div>
        <w:div w:id="1372145022">
          <w:marLeft w:val="389"/>
          <w:marRight w:val="0"/>
          <w:marTop w:val="134"/>
          <w:marBottom w:val="0"/>
          <w:divBdr>
            <w:top w:val="none" w:sz="0" w:space="0" w:color="auto"/>
            <w:left w:val="none" w:sz="0" w:space="0" w:color="auto"/>
            <w:bottom w:val="none" w:sz="0" w:space="0" w:color="auto"/>
            <w:right w:val="none" w:sz="0" w:space="0" w:color="auto"/>
          </w:divBdr>
        </w:div>
        <w:div w:id="116070473">
          <w:marLeft w:val="907"/>
          <w:marRight w:val="0"/>
          <w:marTop w:val="58"/>
          <w:marBottom w:val="0"/>
          <w:divBdr>
            <w:top w:val="none" w:sz="0" w:space="0" w:color="auto"/>
            <w:left w:val="none" w:sz="0" w:space="0" w:color="auto"/>
            <w:bottom w:val="none" w:sz="0" w:space="0" w:color="auto"/>
            <w:right w:val="none" w:sz="0" w:space="0" w:color="auto"/>
          </w:divBdr>
        </w:div>
        <w:div w:id="795102590">
          <w:marLeft w:val="907"/>
          <w:marRight w:val="0"/>
          <w:marTop w:val="58"/>
          <w:marBottom w:val="0"/>
          <w:divBdr>
            <w:top w:val="none" w:sz="0" w:space="0" w:color="auto"/>
            <w:left w:val="none" w:sz="0" w:space="0" w:color="auto"/>
            <w:bottom w:val="none" w:sz="0" w:space="0" w:color="auto"/>
            <w:right w:val="none" w:sz="0" w:space="0" w:color="auto"/>
          </w:divBdr>
        </w:div>
        <w:div w:id="1751390397">
          <w:marLeft w:val="907"/>
          <w:marRight w:val="0"/>
          <w:marTop w:val="58"/>
          <w:marBottom w:val="0"/>
          <w:divBdr>
            <w:top w:val="none" w:sz="0" w:space="0" w:color="auto"/>
            <w:left w:val="none" w:sz="0" w:space="0" w:color="auto"/>
            <w:bottom w:val="none" w:sz="0" w:space="0" w:color="auto"/>
            <w:right w:val="none" w:sz="0" w:space="0" w:color="auto"/>
          </w:divBdr>
        </w:div>
        <w:div w:id="378555200">
          <w:marLeft w:val="907"/>
          <w:marRight w:val="0"/>
          <w:marTop w:val="58"/>
          <w:marBottom w:val="0"/>
          <w:divBdr>
            <w:top w:val="none" w:sz="0" w:space="0" w:color="auto"/>
            <w:left w:val="none" w:sz="0" w:space="0" w:color="auto"/>
            <w:bottom w:val="none" w:sz="0" w:space="0" w:color="auto"/>
            <w:right w:val="none" w:sz="0" w:space="0" w:color="auto"/>
          </w:divBdr>
        </w:div>
        <w:div w:id="2095854778">
          <w:marLeft w:val="907"/>
          <w:marRight w:val="0"/>
          <w:marTop w:val="58"/>
          <w:marBottom w:val="0"/>
          <w:divBdr>
            <w:top w:val="none" w:sz="0" w:space="0" w:color="auto"/>
            <w:left w:val="none" w:sz="0" w:space="0" w:color="auto"/>
            <w:bottom w:val="none" w:sz="0" w:space="0" w:color="auto"/>
            <w:right w:val="none" w:sz="0" w:space="0" w:color="auto"/>
          </w:divBdr>
        </w:div>
        <w:div w:id="1584141808">
          <w:marLeft w:val="1138"/>
          <w:marRight w:val="0"/>
          <w:marTop w:val="58"/>
          <w:marBottom w:val="0"/>
          <w:divBdr>
            <w:top w:val="none" w:sz="0" w:space="0" w:color="auto"/>
            <w:left w:val="none" w:sz="0" w:space="0" w:color="auto"/>
            <w:bottom w:val="none" w:sz="0" w:space="0" w:color="auto"/>
            <w:right w:val="none" w:sz="0" w:space="0" w:color="auto"/>
          </w:divBdr>
        </w:div>
        <w:div w:id="824005224">
          <w:marLeft w:val="1138"/>
          <w:marRight w:val="0"/>
          <w:marTop w:val="58"/>
          <w:marBottom w:val="0"/>
          <w:divBdr>
            <w:top w:val="none" w:sz="0" w:space="0" w:color="auto"/>
            <w:left w:val="none" w:sz="0" w:space="0" w:color="auto"/>
            <w:bottom w:val="none" w:sz="0" w:space="0" w:color="auto"/>
            <w:right w:val="none" w:sz="0" w:space="0" w:color="auto"/>
          </w:divBdr>
        </w:div>
        <w:div w:id="236742709">
          <w:marLeft w:val="907"/>
          <w:marRight w:val="0"/>
          <w:marTop w:val="58"/>
          <w:marBottom w:val="0"/>
          <w:divBdr>
            <w:top w:val="none" w:sz="0" w:space="0" w:color="auto"/>
            <w:left w:val="none" w:sz="0" w:space="0" w:color="auto"/>
            <w:bottom w:val="none" w:sz="0" w:space="0" w:color="auto"/>
            <w:right w:val="none" w:sz="0" w:space="0" w:color="auto"/>
          </w:divBdr>
        </w:div>
        <w:div w:id="1479805871">
          <w:marLeft w:val="389"/>
          <w:marRight w:val="0"/>
          <w:marTop w:val="134"/>
          <w:marBottom w:val="0"/>
          <w:divBdr>
            <w:top w:val="none" w:sz="0" w:space="0" w:color="auto"/>
            <w:left w:val="none" w:sz="0" w:space="0" w:color="auto"/>
            <w:bottom w:val="none" w:sz="0" w:space="0" w:color="auto"/>
            <w:right w:val="none" w:sz="0" w:space="0" w:color="auto"/>
          </w:divBdr>
        </w:div>
        <w:div w:id="927739320">
          <w:marLeft w:val="907"/>
          <w:marRight w:val="0"/>
          <w:marTop w:val="58"/>
          <w:marBottom w:val="0"/>
          <w:divBdr>
            <w:top w:val="none" w:sz="0" w:space="0" w:color="auto"/>
            <w:left w:val="none" w:sz="0" w:space="0" w:color="auto"/>
            <w:bottom w:val="none" w:sz="0" w:space="0" w:color="auto"/>
            <w:right w:val="none" w:sz="0" w:space="0" w:color="auto"/>
          </w:divBdr>
        </w:div>
        <w:div w:id="237133662">
          <w:marLeft w:val="907"/>
          <w:marRight w:val="0"/>
          <w:marTop w:val="58"/>
          <w:marBottom w:val="0"/>
          <w:divBdr>
            <w:top w:val="none" w:sz="0" w:space="0" w:color="auto"/>
            <w:left w:val="none" w:sz="0" w:space="0" w:color="auto"/>
            <w:bottom w:val="none" w:sz="0" w:space="0" w:color="auto"/>
            <w:right w:val="none" w:sz="0" w:space="0" w:color="auto"/>
          </w:divBdr>
        </w:div>
        <w:div w:id="943532983">
          <w:marLeft w:val="389"/>
          <w:marRight w:val="0"/>
          <w:marTop w:val="134"/>
          <w:marBottom w:val="0"/>
          <w:divBdr>
            <w:top w:val="none" w:sz="0" w:space="0" w:color="auto"/>
            <w:left w:val="none" w:sz="0" w:space="0" w:color="auto"/>
            <w:bottom w:val="none" w:sz="0" w:space="0" w:color="auto"/>
            <w:right w:val="none" w:sz="0" w:space="0" w:color="auto"/>
          </w:divBdr>
        </w:div>
        <w:div w:id="331881119">
          <w:marLeft w:val="907"/>
          <w:marRight w:val="0"/>
          <w:marTop w:val="58"/>
          <w:marBottom w:val="0"/>
          <w:divBdr>
            <w:top w:val="none" w:sz="0" w:space="0" w:color="auto"/>
            <w:left w:val="none" w:sz="0" w:space="0" w:color="auto"/>
            <w:bottom w:val="none" w:sz="0" w:space="0" w:color="auto"/>
            <w:right w:val="none" w:sz="0" w:space="0" w:color="auto"/>
          </w:divBdr>
        </w:div>
        <w:div w:id="1755786490">
          <w:marLeft w:val="907"/>
          <w:marRight w:val="0"/>
          <w:marTop w:val="58"/>
          <w:marBottom w:val="0"/>
          <w:divBdr>
            <w:top w:val="none" w:sz="0" w:space="0" w:color="auto"/>
            <w:left w:val="none" w:sz="0" w:space="0" w:color="auto"/>
            <w:bottom w:val="none" w:sz="0" w:space="0" w:color="auto"/>
            <w:right w:val="none" w:sz="0" w:space="0" w:color="auto"/>
          </w:divBdr>
        </w:div>
        <w:div w:id="2067533902">
          <w:marLeft w:val="907"/>
          <w:marRight w:val="0"/>
          <w:marTop w:val="58"/>
          <w:marBottom w:val="0"/>
          <w:divBdr>
            <w:top w:val="none" w:sz="0" w:space="0" w:color="auto"/>
            <w:left w:val="none" w:sz="0" w:space="0" w:color="auto"/>
            <w:bottom w:val="none" w:sz="0" w:space="0" w:color="auto"/>
            <w:right w:val="none" w:sz="0" w:space="0" w:color="auto"/>
          </w:divBdr>
        </w:div>
        <w:div w:id="347875849">
          <w:marLeft w:val="907"/>
          <w:marRight w:val="0"/>
          <w:marTop w:val="58"/>
          <w:marBottom w:val="0"/>
          <w:divBdr>
            <w:top w:val="none" w:sz="0" w:space="0" w:color="auto"/>
            <w:left w:val="none" w:sz="0" w:space="0" w:color="auto"/>
            <w:bottom w:val="none" w:sz="0" w:space="0" w:color="auto"/>
            <w:right w:val="none" w:sz="0" w:space="0" w:color="auto"/>
          </w:divBdr>
        </w:div>
      </w:divsChild>
    </w:div>
    <w:div w:id="1031493709">
      <w:bodyDiv w:val="1"/>
      <w:marLeft w:val="0"/>
      <w:marRight w:val="0"/>
      <w:marTop w:val="0"/>
      <w:marBottom w:val="0"/>
      <w:divBdr>
        <w:top w:val="none" w:sz="0" w:space="0" w:color="auto"/>
        <w:left w:val="none" w:sz="0" w:space="0" w:color="auto"/>
        <w:bottom w:val="none" w:sz="0" w:space="0" w:color="auto"/>
        <w:right w:val="none" w:sz="0" w:space="0" w:color="auto"/>
      </w:divBdr>
    </w:div>
    <w:div w:id="1124032932">
      <w:bodyDiv w:val="1"/>
      <w:marLeft w:val="0"/>
      <w:marRight w:val="0"/>
      <w:marTop w:val="0"/>
      <w:marBottom w:val="0"/>
      <w:divBdr>
        <w:top w:val="none" w:sz="0" w:space="0" w:color="auto"/>
        <w:left w:val="none" w:sz="0" w:space="0" w:color="auto"/>
        <w:bottom w:val="none" w:sz="0" w:space="0" w:color="auto"/>
        <w:right w:val="none" w:sz="0" w:space="0" w:color="auto"/>
      </w:divBdr>
    </w:div>
    <w:div w:id="1238440168">
      <w:bodyDiv w:val="1"/>
      <w:marLeft w:val="0"/>
      <w:marRight w:val="0"/>
      <w:marTop w:val="0"/>
      <w:marBottom w:val="0"/>
      <w:divBdr>
        <w:top w:val="none" w:sz="0" w:space="0" w:color="auto"/>
        <w:left w:val="none" w:sz="0" w:space="0" w:color="auto"/>
        <w:bottom w:val="none" w:sz="0" w:space="0" w:color="auto"/>
        <w:right w:val="none" w:sz="0" w:space="0" w:color="auto"/>
      </w:divBdr>
      <w:divsChild>
        <w:div w:id="1306200061">
          <w:marLeft w:val="389"/>
          <w:marRight w:val="0"/>
          <w:marTop w:val="173"/>
          <w:marBottom w:val="0"/>
          <w:divBdr>
            <w:top w:val="none" w:sz="0" w:space="0" w:color="auto"/>
            <w:left w:val="none" w:sz="0" w:space="0" w:color="auto"/>
            <w:bottom w:val="none" w:sz="0" w:space="0" w:color="auto"/>
            <w:right w:val="none" w:sz="0" w:space="0" w:color="auto"/>
          </w:divBdr>
        </w:div>
        <w:div w:id="15348471">
          <w:marLeft w:val="389"/>
          <w:marRight w:val="0"/>
          <w:marTop w:val="173"/>
          <w:marBottom w:val="0"/>
          <w:divBdr>
            <w:top w:val="none" w:sz="0" w:space="0" w:color="auto"/>
            <w:left w:val="none" w:sz="0" w:space="0" w:color="auto"/>
            <w:bottom w:val="none" w:sz="0" w:space="0" w:color="auto"/>
            <w:right w:val="none" w:sz="0" w:space="0" w:color="auto"/>
          </w:divBdr>
        </w:div>
        <w:div w:id="1437292923">
          <w:marLeft w:val="389"/>
          <w:marRight w:val="0"/>
          <w:marTop w:val="173"/>
          <w:marBottom w:val="0"/>
          <w:divBdr>
            <w:top w:val="none" w:sz="0" w:space="0" w:color="auto"/>
            <w:left w:val="none" w:sz="0" w:space="0" w:color="auto"/>
            <w:bottom w:val="none" w:sz="0" w:space="0" w:color="auto"/>
            <w:right w:val="none" w:sz="0" w:space="0" w:color="auto"/>
          </w:divBdr>
        </w:div>
        <w:div w:id="1647854948">
          <w:marLeft w:val="389"/>
          <w:marRight w:val="0"/>
          <w:marTop w:val="173"/>
          <w:marBottom w:val="0"/>
          <w:divBdr>
            <w:top w:val="none" w:sz="0" w:space="0" w:color="auto"/>
            <w:left w:val="none" w:sz="0" w:space="0" w:color="auto"/>
            <w:bottom w:val="none" w:sz="0" w:space="0" w:color="auto"/>
            <w:right w:val="none" w:sz="0" w:space="0" w:color="auto"/>
          </w:divBdr>
        </w:div>
        <w:div w:id="599530287">
          <w:marLeft w:val="389"/>
          <w:marRight w:val="0"/>
          <w:marTop w:val="173"/>
          <w:marBottom w:val="0"/>
          <w:divBdr>
            <w:top w:val="none" w:sz="0" w:space="0" w:color="auto"/>
            <w:left w:val="none" w:sz="0" w:space="0" w:color="auto"/>
            <w:bottom w:val="none" w:sz="0" w:space="0" w:color="auto"/>
            <w:right w:val="none" w:sz="0" w:space="0" w:color="auto"/>
          </w:divBdr>
        </w:div>
        <w:div w:id="2045908500">
          <w:marLeft w:val="389"/>
          <w:marRight w:val="0"/>
          <w:marTop w:val="173"/>
          <w:marBottom w:val="0"/>
          <w:divBdr>
            <w:top w:val="none" w:sz="0" w:space="0" w:color="auto"/>
            <w:left w:val="none" w:sz="0" w:space="0" w:color="auto"/>
            <w:bottom w:val="none" w:sz="0" w:space="0" w:color="auto"/>
            <w:right w:val="none" w:sz="0" w:space="0" w:color="auto"/>
          </w:divBdr>
        </w:div>
        <w:div w:id="92747008">
          <w:marLeft w:val="389"/>
          <w:marRight w:val="0"/>
          <w:marTop w:val="173"/>
          <w:marBottom w:val="0"/>
          <w:divBdr>
            <w:top w:val="none" w:sz="0" w:space="0" w:color="auto"/>
            <w:left w:val="none" w:sz="0" w:space="0" w:color="auto"/>
            <w:bottom w:val="none" w:sz="0" w:space="0" w:color="auto"/>
            <w:right w:val="none" w:sz="0" w:space="0" w:color="auto"/>
          </w:divBdr>
        </w:div>
      </w:divsChild>
    </w:div>
    <w:div w:id="1399859646">
      <w:bodyDiv w:val="1"/>
      <w:marLeft w:val="0"/>
      <w:marRight w:val="0"/>
      <w:marTop w:val="0"/>
      <w:marBottom w:val="0"/>
      <w:divBdr>
        <w:top w:val="none" w:sz="0" w:space="0" w:color="auto"/>
        <w:left w:val="none" w:sz="0" w:space="0" w:color="auto"/>
        <w:bottom w:val="none" w:sz="0" w:space="0" w:color="auto"/>
        <w:right w:val="none" w:sz="0" w:space="0" w:color="auto"/>
      </w:divBdr>
      <w:divsChild>
        <w:div w:id="10618532">
          <w:marLeft w:val="389"/>
          <w:marRight w:val="0"/>
          <w:marTop w:val="163"/>
          <w:marBottom w:val="0"/>
          <w:divBdr>
            <w:top w:val="none" w:sz="0" w:space="0" w:color="auto"/>
            <w:left w:val="none" w:sz="0" w:space="0" w:color="auto"/>
            <w:bottom w:val="none" w:sz="0" w:space="0" w:color="auto"/>
            <w:right w:val="none" w:sz="0" w:space="0" w:color="auto"/>
          </w:divBdr>
        </w:div>
        <w:div w:id="1248661224">
          <w:marLeft w:val="907"/>
          <w:marRight w:val="0"/>
          <w:marTop w:val="72"/>
          <w:marBottom w:val="0"/>
          <w:divBdr>
            <w:top w:val="none" w:sz="0" w:space="0" w:color="auto"/>
            <w:left w:val="none" w:sz="0" w:space="0" w:color="auto"/>
            <w:bottom w:val="none" w:sz="0" w:space="0" w:color="auto"/>
            <w:right w:val="none" w:sz="0" w:space="0" w:color="auto"/>
          </w:divBdr>
        </w:div>
        <w:div w:id="1540438017">
          <w:marLeft w:val="389"/>
          <w:marRight w:val="0"/>
          <w:marTop w:val="163"/>
          <w:marBottom w:val="0"/>
          <w:divBdr>
            <w:top w:val="none" w:sz="0" w:space="0" w:color="auto"/>
            <w:left w:val="none" w:sz="0" w:space="0" w:color="auto"/>
            <w:bottom w:val="none" w:sz="0" w:space="0" w:color="auto"/>
            <w:right w:val="none" w:sz="0" w:space="0" w:color="auto"/>
          </w:divBdr>
        </w:div>
        <w:div w:id="660349513">
          <w:marLeft w:val="907"/>
          <w:marRight w:val="0"/>
          <w:marTop w:val="72"/>
          <w:marBottom w:val="0"/>
          <w:divBdr>
            <w:top w:val="none" w:sz="0" w:space="0" w:color="auto"/>
            <w:left w:val="none" w:sz="0" w:space="0" w:color="auto"/>
            <w:bottom w:val="none" w:sz="0" w:space="0" w:color="auto"/>
            <w:right w:val="none" w:sz="0" w:space="0" w:color="auto"/>
          </w:divBdr>
        </w:div>
        <w:div w:id="1680347242">
          <w:marLeft w:val="389"/>
          <w:marRight w:val="0"/>
          <w:marTop w:val="163"/>
          <w:marBottom w:val="0"/>
          <w:divBdr>
            <w:top w:val="none" w:sz="0" w:space="0" w:color="auto"/>
            <w:left w:val="none" w:sz="0" w:space="0" w:color="auto"/>
            <w:bottom w:val="none" w:sz="0" w:space="0" w:color="auto"/>
            <w:right w:val="none" w:sz="0" w:space="0" w:color="auto"/>
          </w:divBdr>
        </w:div>
        <w:div w:id="1047681940">
          <w:marLeft w:val="907"/>
          <w:marRight w:val="0"/>
          <w:marTop w:val="72"/>
          <w:marBottom w:val="0"/>
          <w:divBdr>
            <w:top w:val="none" w:sz="0" w:space="0" w:color="auto"/>
            <w:left w:val="none" w:sz="0" w:space="0" w:color="auto"/>
            <w:bottom w:val="none" w:sz="0" w:space="0" w:color="auto"/>
            <w:right w:val="none" w:sz="0" w:space="0" w:color="auto"/>
          </w:divBdr>
        </w:div>
        <w:div w:id="1678538030">
          <w:marLeft w:val="907"/>
          <w:marRight w:val="0"/>
          <w:marTop w:val="72"/>
          <w:marBottom w:val="0"/>
          <w:divBdr>
            <w:top w:val="none" w:sz="0" w:space="0" w:color="auto"/>
            <w:left w:val="none" w:sz="0" w:space="0" w:color="auto"/>
            <w:bottom w:val="none" w:sz="0" w:space="0" w:color="auto"/>
            <w:right w:val="none" w:sz="0" w:space="0" w:color="auto"/>
          </w:divBdr>
        </w:div>
        <w:div w:id="123738629">
          <w:marLeft w:val="389"/>
          <w:marRight w:val="0"/>
          <w:marTop w:val="163"/>
          <w:marBottom w:val="0"/>
          <w:divBdr>
            <w:top w:val="none" w:sz="0" w:space="0" w:color="auto"/>
            <w:left w:val="none" w:sz="0" w:space="0" w:color="auto"/>
            <w:bottom w:val="none" w:sz="0" w:space="0" w:color="auto"/>
            <w:right w:val="none" w:sz="0" w:space="0" w:color="auto"/>
          </w:divBdr>
        </w:div>
        <w:div w:id="1118447220">
          <w:marLeft w:val="907"/>
          <w:marRight w:val="0"/>
          <w:marTop w:val="72"/>
          <w:marBottom w:val="0"/>
          <w:divBdr>
            <w:top w:val="none" w:sz="0" w:space="0" w:color="auto"/>
            <w:left w:val="none" w:sz="0" w:space="0" w:color="auto"/>
            <w:bottom w:val="none" w:sz="0" w:space="0" w:color="auto"/>
            <w:right w:val="none" w:sz="0" w:space="0" w:color="auto"/>
          </w:divBdr>
        </w:div>
        <w:div w:id="1244610578">
          <w:marLeft w:val="389"/>
          <w:marRight w:val="0"/>
          <w:marTop w:val="163"/>
          <w:marBottom w:val="0"/>
          <w:divBdr>
            <w:top w:val="none" w:sz="0" w:space="0" w:color="auto"/>
            <w:left w:val="none" w:sz="0" w:space="0" w:color="auto"/>
            <w:bottom w:val="none" w:sz="0" w:space="0" w:color="auto"/>
            <w:right w:val="none" w:sz="0" w:space="0" w:color="auto"/>
          </w:divBdr>
        </w:div>
        <w:div w:id="406652842">
          <w:marLeft w:val="907"/>
          <w:marRight w:val="0"/>
          <w:marTop w:val="72"/>
          <w:marBottom w:val="0"/>
          <w:divBdr>
            <w:top w:val="none" w:sz="0" w:space="0" w:color="auto"/>
            <w:left w:val="none" w:sz="0" w:space="0" w:color="auto"/>
            <w:bottom w:val="none" w:sz="0" w:space="0" w:color="auto"/>
            <w:right w:val="none" w:sz="0" w:space="0" w:color="auto"/>
          </w:divBdr>
        </w:div>
        <w:div w:id="169682617">
          <w:marLeft w:val="907"/>
          <w:marRight w:val="0"/>
          <w:marTop w:val="72"/>
          <w:marBottom w:val="0"/>
          <w:divBdr>
            <w:top w:val="none" w:sz="0" w:space="0" w:color="auto"/>
            <w:left w:val="none" w:sz="0" w:space="0" w:color="auto"/>
            <w:bottom w:val="none" w:sz="0" w:space="0" w:color="auto"/>
            <w:right w:val="none" w:sz="0" w:space="0" w:color="auto"/>
          </w:divBdr>
        </w:div>
        <w:div w:id="185364143">
          <w:marLeft w:val="907"/>
          <w:marRight w:val="0"/>
          <w:marTop w:val="72"/>
          <w:marBottom w:val="0"/>
          <w:divBdr>
            <w:top w:val="none" w:sz="0" w:space="0" w:color="auto"/>
            <w:left w:val="none" w:sz="0" w:space="0" w:color="auto"/>
            <w:bottom w:val="none" w:sz="0" w:space="0" w:color="auto"/>
            <w:right w:val="none" w:sz="0" w:space="0" w:color="auto"/>
          </w:divBdr>
        </w:div>
      </w:divsChild>
    </w:div>
    <w:div w:id="1403530690">
      <w:bodyDiv w:val="1"/>
      <w:marLeft w:val="0"/>
      <w:marRight w:val="0"/>
      <w:marTop w:val="0"/>
      <w:marBottom w:val="0"/>
      <w:divBdr>
        <w:top w:val="none" w:sz="0" w:space="0" w:color="auto"/>
        <w:left w:val="none" w:sz="0" w:space="0" w:color="auto"/>
        <w:bottom w:val="none" w:sz="0" w:space="0" w:color="auto"/>
        <w:right w:val="none" w:sz="0" w:space="0" w:color="auto"/>
      </w:divBdr>
      <w:divsChild>
        <w:div w:id="111289037">
          <w:marLeft w:val="389"/>
          <w:marRight w:val="0"/>
          <w:marTop w:val="182"/>
          <w:marBottom w:val="0"/>
          <w:divBdr>
            <w:top w:val="none" w:sz="0" w:space="0" w:color="auto"/>
            <w:left w:val="none" w:sz="0" w:space="0" w:color="auto"/>
            <w:bottom w:val="none" w:sz="0" w:space="0" w:color="auto"/>
            <w:right w:val="none" w:sz="0" w:space="0" w:color="auto"/>
          </w:divBdr>
        </w:div>
        <w:div w:id="412433623">
          <w:marLeft w:val="389"/>
          <w:marRight w:val="0"/>
          <w:marTop w:val="182"/>
          <w:marBottom w:val="0"/>
          <w:divBdr>
            <w:top w:val="none" w:sz="0" w:space="0" w:color="auto"/>
            <w:left w:val="none" w:sz="0" w:space="0" w:color="auto"/>
            <w:bottom w:val="none" w:sz="0" w:space="0" w:color="auto"/>
            <w:right w:val="none" w:sz="0" w:space="0" w:color="auto"/>
          </w:divBdr>
        </w:div>
        <w:div w:id="650909679">
          <w:marLeft w:val="389"/>
          <w:marRight w:val="0"/>
          <w:marTop w:val="182"/>
          <w:marBottom w:val="0"/>
          <w:divBdr>
            <w:top w:val="none" w:sz="0" w:space="0" w:color="auto"/>
            <w:left w:val="none" w:sz="0" w:space="0" w:color="auto"/>
            <w:bottom w:val="none" w:sz="0" w:space="0" w:color="auto"/>
            <w:right w:val="none" w:sz="0" w:space="0" w:color="auto"/>
          </w:divBdr>
        </w:div>
        <w:div w:id="881132958">
          <w:marLeft w:val="389"/>
          <w:marRight w:val="0"/>
          <w:marTop w:val="182"/>
          <w:marBottom w:val="0"/>
          <w:divBdr>
            <w:top w:val="none" w:sz="0" w:space="0" w:color="auto"/>
            <w:left w:val="none" w:sz="0" w:space="0" w:color="auto"/>
            <w:bottom w:val="none" w:sz="0" w:space="0" w:color="auto"/>
            <w:right w:val="none" w:sz="0" w:space="0" w:color="auto"/>
          </w:divBdr>
        </w:div>
        <w:div w:id="599874246">
          <w:marLeft w:val="389"/>
          <w:marRight w:val="0"/>
          <w:marTop w:val="182"/>
          <w:marBottom w:val="0"/>
          <w:divBdr>
            <w:top w:val="none" w:sz="0" w:space="0" w:color="auto"/>
            <w:left w:val="none" w:sz="0" w:space="0" w:color="auto"/>
            <w:bottom w:val="none" w:sz="0" w:space="0" w:color="auto"/>
            <w:right w:val="none" w:sz="0" w:space="0" w:color="auto"/>
          </w:divBdr>
        </w:div>
        <w:div w:id="61874924">
          <w:marLeft w:val="389"/>
          <w:marRight w:val="0"/>
          <w:marTop w:val="182"/>
          <w:marBottom w:val="0"/>
          <w:divBdr>
            <w:top w:val="none" w:sz="0" w:space="0" w:color="auto"/>
            <w:left w:val="none" w:sz="0" w:space="0" w:color="auto"/>
            <w:bottom w:val="none" w:sz="0" w:space="0" w:color="auto"/>
            <w:right w:val="none" w:sz="0" w:space="0" w:color="auto"/>
          </w:divBdr>
        </w:div>
      </w:divsChild>
    </w:div>
    <w:div w:id="1456679952">
      <w:bodyDiv w:val="1"/>
      <w:marLeft w:val="0"/>
      <w:marRight w:val="0"/>
      <w:marTop w:val="0"/>
      <w:marBottom w:val="0"/>
      <w:divBdr>
        <w:top w:val="none" w:sz="0" w:space="0" w:color="auto"/>
        <w:left w:val="none" w:sz="0" w:space="0" w:color="auto"/>
        <w:bottom w:val="none" w:sz="0" w:space="0" w:color="auto"/>
        <w:right w:val="none" w:sz="0" w:space="0" w:color="auto"/>
      </w:divBdr>
    </w:div>
    <w:div w:id="1603877449">
      <w:bodyDiv w:val="1"/>
      <w:marLeft w:val="0"/>
      <w:marRight w:val="0"/>
      <w:marTop w:val="0"/>
      <w:marBottom w:val="0"/>
      <w:divBdr>
        <w:top w:val="none" w:sz="0" w:space="0" w:color="auto"/>
        <w:left w:val="none" w:sz="0" w:space="0" w:color="auto"/>
        <w:bottom w:val="none" w:sz="0" w:space="0" w:color="auto"/>
        <w:right w:val="none" w:sz="0" w:space="0" w:color="auto"/>
      </w:divBdr>
      <w:divsChild>
        <w:div w:id="160893770">
          <w:marLeft w:val="389"/>
          <w:marRight w:val="0"/>
          <w:marTop w:val="173"/>
          <w:marBottom w:val="0"/>
          <w:divBdr>
            <w:top w:val="none" w:sz="0" w:space="0" w:color="auto"/>
            <w:left w:val="none" w:sz="0" w:space="0" w:color="auto"/>
            <w:bottom w:val="none" w:sz="0" w:space="0" w:color="auto"/>
            <w:right w:val="none" w:sz="0" w:space="0" w:color="auto"/>
          </w:divBdr>
        </w:div>
        <w:div w:id="593168735">
          <w:marLeft w:val="389"/>
          <w:marRight w:val="0"/>
          <w:marTop w:val="173"/>
          <w:marBottom w:val="0"/>
          <w:divBdr>
            <w:top w:val="none" w:sz="0" w:space="0" w:color="auto"/>
            <w:left w:val="none" w:sz="0" w:space="0" w:color="auto"/>
            <w:bottom w:val="none" w:sz="0" w:space="0" w:color="auto"/>
            <w:right w:val="none" w:sz="0" w:space="0" w:color="auto"/>
          </w:divBdr>
        </w:div>
        <w:div w:id="405808133">
          <w:marLeft w:val="907"/>
          <w:marRight w:val="0"/>
          <w:marTop w:val="77"/>
          <w:marBottom w:val="0"/>
          <w:divBdr>
            <w:top w:val="none" w:sz="0" w:space="0" w:color="auto"/>
            <w:left w:val="none" w:sz="0" w:space="0" w:color="auto"/>
            <w:bottom w:val="none" w:sz="0" w:space="0" w:color="auto"/>
            <w:right w:val="none" w:sz="0" w:space="0" w:color="auto"/>
          </w:divBdr>
        </w:div>
        <w:div w:id="1656644787">
          <w:marLeft w:val="907"/>
          <w:marRight w:val="0"/>
          <w:marTop w:val="77"/>
          <w:marBottom w:val="0"/>
          <w:divBdr>
            <w:top w:val="none" w:sz="0" w:space="0" w:color="auto"/>
            <w:left w:val="none" w:sz="0" w:space="0" w:color="auto"/>
            <w:bottom w:val="none" w:sz="0" w:space="0" w:color="auto"/>
            <w:right w:val="none" w:sz="0" w:space="0" w:color="auto"/>
          </w:divBdr>
        </w:div>
      </w:divsChild>
    </w:div>
    <w:div w:id="1630432044">
      <w:bodyDiv w:val="1"/>
      <w:marLeft w:val="0"/>
      <w:marRight w:val="0"/>
      <w:marTop w:val="0"/>
      <w:marBottom w:val="0"/>
      <w:divBdr>
        <w:top w:val="none" w:sz="0" w:space="0" w:color="auto"/>
        <w:left w:val="none" w:sz="0" w:space="0" w:color="auto"/>
        <w:bottom w:val="none" w:sz="0" w:space="0" w:color="auto"/>
        <w:right w:val="none" w:sz="0" w:space="0" w:color="auto"/>
      </w:divBdr>
      <w:divsChild>
        <w:div w:id="94635615">
          <w:marLeft w:val="389"/>
          <w:marRight w:val="0"/>
          <w:marTop w:val="173"/>
          <w:marBottom w:val="0"/>
          <w:divBdr>
            <w:top w:val="none" w:sz="0" w:space="0" w:color="auto"/>
            <w:left w:val="none" w:sz="0" w:space="0" w:color="auto"/>
            <w:bottom w:val="none" w:sz="0" w:space="0" w:color="auto"/>
            <w:right w:val="none" w:sz="0" w:space="0" w:color="auto"/>
          </w:divBdr>
        </w:div>
        <w:div w:id="91513672">
          <w:marLeft w:val="907"/>
          <w:marRight w:val="0"/>
          <w:marTop w:val="77"/>
          <w:marBottom w:val="0"/>
          <w:divBdr>
            <w:top w:val="none" w:sz="0" w:space="0" w:color="auto"/>
            <w:left w:val="none" w:sz="0" w:space="0" w:color="auto"/>
            <w:bottom w:val="none" w:sz="0" w:space="0" w:color="auto"/>
            <w:right w:val="none" w:sz="0" w:space="0" w:color="auto"/>
          </w:divBdr>
        </w:div>
        <w:div w:id="1943879583">
          <w:marLeft w:val="907"/>
          <w:marRight w:val="0"/>
          <w:marTop w:val="77"/>
          <w:marBottom w:val="0"/>
          <w:divBdr>
            <w:top w:val="none" w:sz="0" w:space="0" w:color="auto"/>
            <w:left w:val="none" w:sz="0" w:space="0" w:color="auto"/>
            <w:bottom w:val="none" w:sz="0" w:space="0" w:color="auto"/>
            <w:right w:val="none" w:sz="0" w:space="0" w:color="auto"/>
          </w:divBdr>
        </w:div>
        <w:div w:id="1059134047">
          <w:marLeft w:val="389"/>
          <w:marRight w:val="0"/>
          <w:marTop w:val="173"/>
          <w:marBottom w:val="0"/>
          <w:divBdr>
            <w:top w:val="none" w:sz="0" w:space="0" w:color="auto"/>
            <w:left w:val="none" w:sz="0" w:space="0" w:color="auto"/>
            <w:bottom w:val="none" w:sz="0" w:space="0" w:color="auto"/>
            <w:right w:val="none" w:sz="0" w:space="0" w:color="auto"/>
          </w:divBdr>
        </w:div>
        <w:div w:id="1326711345">
          <w:marLeft w:val="907"/>
          <w:marRight w:val="0"/>
          <w:marTop w:val="77"/>
          <w:marBottom w:val="0"/>
          <w:divBdr>
            <w:top w:val="none" w:sz="0" w:space="0" w:color="auto"/>
            <w:left w:val="none" w:sz="0" w:space="0" w:color="auto"/>
            <w:bottom w:val="none" w:sz="0" w:space="0" w:color="auto"/>
            <w:right w:val="none" w:sz="0" w:space="0" w:color="auto"/>
          </w:divBdr>
        </w:div>
        <w:div w:id="674309632">
          <w:marLeft w:val="907"/>
          <w:marRight w:val="0"/>
          <w:marTop w:val="77"/>
          <w:marBottom w:val="0"/>
          <w:divBdr>
            <w:top w:val="none" w:sz="0" w:space="0" w:color="auto"/>
            <w:left w:val="none" w:sz="0" w:space="0" w:color="auto"/>
            <w:bottom w:val="none" w:sz="0" w:space="0" w:color="auto"/>
            <w:right w:val="none" w:sz="0" w:space="0" w:color="auto"/>
          </w:divBdr>
        </w:div>
        <w:div w:id="1945183670">
          <w:marLeft w:val="907"/>
          <w:marRight w:val="0"/>
          <w:marTop w:val="77"/>
          <w:marBottom w:val="0"/>
          <w:divBdr>
            <w:top w:val="none" w:sz="0" w:space="0" w:color="auto"/>
            <w:left w:val="none" w:sz="0" w:space="0" w:color="auto"/>
            <w:bottom w:val="none" w:sz="0" w:space="0" w:color="auto"/>
            <w:right w:val="none" w:sz="0" w:space="0" w:color="auto"/>
          </w:divBdr>
        </w:div>
        <w:div w:id="1184367370">
          <w:marLeft w:val="907"/>
          <w:marRight w:val="0"/>
          <w:marTop w:val="77"/>
          <w:marBottom w:val="0"/>
          <w:divBdr>
            <w:top w:val="none" w:sz="0" w:space="0" w:color="auto"/>
            <w:left w:val="none" w:sz="0" w:space="0" w:color="auto"/>
            <w:bottom w:val="none" w:sz="0" w:space="0" w:color="auto"/>
            <w:right w:val="none" w:sz="0" w:space="0" w:color="auto"/>
          </w:divBdr>
        </w:div>
        <w:div w:id="803160488">
          <w:marLeft w:val="907"/>
          <w:marRight w:val="0"/>
          <w:marTop w:val="77"/>
          <w:marBottom w:val="0"/>
          <w:divBdr>
            <w:top w:val="none" w:sz="0" w:space="0" w:color="auto"/>
            <w:left w:val="none" w:sz="0" w:space="0" w:color="auto"/>
            <w:bottom w:val="none" w:sz="0" w:space="0" w:color="auto"/>
            <w:right w:val="none" w:sz="0" w:space="0" w:color="auto"/>
          </w:divBdr>
        </w:div>
      </w:divsChild>
    </w:div>
    <w:div w:id="1743213415">
      <w:bodyDiv w:val="1"/>
      <w:marLeft w:val="0"/>
      <w:marRight w:val="0"/>
      <w:marTop w:val="0"/>
      <w:marBottom w:val="0"/>
      <w:divBdr>
        <w:top w:val="none" w:sz="0" w:space="0" w:color="auto"/>
        <w:left w:val="none" w:sz="0" w:space="0" w:color="auto"/>
        <w:bottom w:val="none" w:sz="0" w:space="0" w:color="auto"/>
        <w:right w:val="none" w:sz="0" w:space="0" w:color="auto"/>
      </w:divBdr>
      <w:divsChild>
        <w:div w:id="510264872">
          <w:marLeft w:val="547"/>
          <w:marRight w:val="0"/>
          <w:marTop w:val="154"/>
          <w:marBottom w:val="0"/>
          <w:divBdr>
            <w:top w:val="none" w:sz="0" w:space="0" w:color="auto"/>
            <w:left w:val="none" w:sz="0" w:space="0" w:color="auto"/>
            <w:bottom w:val="none" w:sz="0" w:space="0" w:color="auto"/>
            <w:right w:val="none" w:sz="0" w:space="0" w:color="auto"/>
          </w:divBdr>
        </w:div>
        <w:div w:id="1300767633">
          <w:marLeft w:val="1166"/>
          <w:marRight w:val="0"/>
          <w:marTop w:val="134"/>
          <w:marBottom w:val="0"/>
          <w:divBdr>
            <w:top w:val="none" w:sz="0" w:space="0" w:color="auto"/>
            <w:left w:val="none" w:sz="0" w:space="0" w:color="auto"/>
            <w:bottom w:val="none" w:sz="0" w:space="0" w:color="auto"/>
            <w:right w:val="none" w:sz="0" w:space="0" w:color="auto"/>
          </w:divBdr>
        </w:div>
        <w:div w:id="1854612373">
          <w:marLeft w:val="1166"/>
          <w:marRight w:val="0"/>
          <w:marTop w:val="134"/>
          <w:marBottom w:val="0"/>
          <w:divBdr>
            <w:top w:val="none" w:sz="0" w:space="0" w:color="auto"/>
            <w:left w:val="none" w:sz="0" w:space="0" w:color="auto"/>
            <w:bottom w:val="none" w:sz="0" w:space="0" w:color="auto"/>
            <w:right w:val="none" w:sz="0" w:space="0" w:color="auto"/>
          </w:divBdr>
        </w:div>
        <w:div w:id="924611900">
          <w:marLeft w:val="1166"/>
          <w:marRight w:val="0"/>
          <w:marTop w:val="134"/>
          <w:marBottom w:val="0"/>
          <w:divBdr>
            <w:top w:val="none" w:sz="0" w:space="0" w:color="auto"/>
            <w:left w:val="none" w:sz="0" w:space="0" w:color="auto"/>
            <w:bottom w:val="none" w:sz="0" w:space="0" w:color="auto"/>
            <w:right w:val="none" w:sz="0" w:space="0" w:color="auto"/>
          </w:divBdr>
        </w:div>
        <w:div w:id="1625841283">
          <w:marLeft w:val="1166"/>
          <w:marRight w:val="0"/>
          <w:marTop w:val="134"/>
          <w:marBottom w:val="0"/>
          <w:divBdr>
            <w:top w:val="none" w:sz="0" w:space="0" w:color="auto"/>
            <w:left w:val="none" w:sz="0" w:space="0" w:color="auto"/>
            <w:bottom w:val="none" w:sz="0" w:space="0" w:color="auto"/>
            <w:right w:val="none" w:sz="0" w:space="0" w:color="auto"/>
          </w:divBdr>
        </w:div>
        <w:div w:id="1158955260">
          <w:marLeft w:val="1166"/>
          <w:marRight w:val="0"/>
          <w:marTop w:val="134"/>
          <w:marBottom w:val="0"/>
          <w:divBdr>
            <w:top w:val="none" w:sz="0" w:space="0" w:color="auto"/>
            <w:left w:val="none" w:sz="0" w:space="0" w:color="auto"/>
            <w:bottom w:val="none" w:sz="0" w:space="0" w:color="auto"/>
            <w:right w:val="none" w:sz="0" w:space="0" w:color="auto"/>
          </w:divBdr>
        </w:div>
        <w:div w:id="1318026256">
          <w:marLeft w:val="1166"/>
          <w:marRight w:val="0"/>
          <w:marTop w:val="134"/>
          <w:marBottom w:val="0"/>
          <w:divBdr>
            <w:top w:val="none" w:sz="0" w:space="0" w:color="auto"/>
            <w:left w:val="none" w:sz="0" w:space="0" w:color="auto"/>
            <w:bottom w:val="none" w:sz="0" w:space="0" w:color="auto"/>
            <w:right w:val="none" w:sz="0" w:space="0" w:color="auto"/>
          </w:divBdr>
        </w:div>
        <w:div w:id="1854420014">
          <w:marLeft w:val="1166"/>
          <w:marRight w:val="0"/>
          <w:marTop w:val="134"/>
          <w:marBottom w:val="0"/>
          <w:divBdr>
            <w:top w:val="none" w:sz="0" w:space="0" w:color="auto"/>
            <w:left w:val="none" w:sz="0" w:space="0" w:color="auto"/>
            <w:bottom w:val="none" w:sz="0" w:space="0" w:color="auto"/>
            <w:right w:val="none" w:sz="0" w:space="0" w:color="auto"/>
          </w:divBdr>
        </w:div>
        <w:div w:id="1234121514">
          <w:marLeft w:val="1166"/>
          <w:marRight w:val="0"/>
          <w:marTop w:val="134"/>
          <w:marBottom w:val="0"/>
          <w:divBdr>
            <w:top w:val="none" w:sz="0" w:space="0" w:color="auto"/>
            <w:left w:val="none" w:sz="0" w:space="0" w:color="auto"/>
            <w:bottom w:val="none" w:sz="0" w:space="0" w:color="auto"/>
            <w:right w:val="none" w:sz="0" w:space="0" w:color="auto"/>
          </w:divBdr>
        </w:div>
      </w:divsChild>
    </w:div>
    <w:div w:id="1759213602">
      <w:bodyDiv w:val="1"/>
      <w:marLeft w:val="0"/>
      <w:marRight w:val="0"/>
      <w:marTop w:val="0"/>
      <w:marBottom w:val="0"/>
      <w:divBdr>
        <w:top w:val="none" w:sz="0" w:space="0" w:color="auto"/>
        <w:left w:val="none" w:sz="0" w:space="0" w:color="auto"/>
        <w:bottom w:val="none" w:sz="0" w:space="0" w:color="auto"/>
        <w:right w:val="none" w:sz="0" w:space="0" w:color="auto"/>
      </w:divBdr>
      <w:divsChild>
        <w:div w:id="1914393475">
          <w:marLeft w:val="389"/>
          <w:marRight w:val="0"/>
          <w:marTop w:val="173"/>
          <w:marBottom w:val="0"/>
          <w:divBdr>
            <w:top w:val="none" w:sz="0" w:space="0" w:color="auto"/>
            <w:left w:val="none" w:sz="0" w:space="0" w:color="auto"/>
            <w:bottom w:val="none" w:sz="0" w:space="0" w:color="auto"/>
            <w:right w:val="none" w:sz="0" w:space="0" w:color="auto"/>
          </w:divBdr>
        </w:div>
        <w:div w:id="1823236743">
          <w:marLeft w:val="389"/>
          <w:marRight w:val="0"/>
          <w:marTop w:val="173"/>
          <w:marBottom w:val="0"/>
          <w:divBdr>
            <w:top w:val="none" w:sz="0" w:space="0" w:color="auto"/>
            <w:left w:val="none" w:sz="0" w:space="0" w:color="auto"/>
            <w:bottom w:val="none" w:sz="0" w:space="0" w:color="auto"/>
            <w:right w:val="none" w:sz="0" w:space="0" w:color="auto"/>
          </w:divBdr>
        </w:div>
        <w:div w:id="220747872">
          <w:marLeft w:val="389"/>
          <w:marRight w:val="0"/>
          <w:marTop w:val="173"/>
          <w:marBottom w:val="0"/>
          <w:divBdr>
            <w:top w:val="none" w:sz="0" w:space="0" w:color="auto"/>
            <w:left w:val="none" w:sz="0" w:space="0" w:color="auto"/>
            <w:bottom w:val="none" w:sz="0" w:space="0" w:color="auto"/>
            <w:right w:val="none" w:sz="0" w:space="0" w:color="auto"/>
          </w:divBdr>
        </w:div>
        <w:div w:id="118688525">
          <w:marLeft w:val="389"/>
          <w:marRight w:val="0"/>
          <w:marTop w:val="173"/>
          <w:marBottom w:val="0"/>
          <w:divBdr>
            <w:top w:val="none" w:sz="0" w:space="0" w:color="auto"/>
            <w:left w:val="none" w:sz="0" w:space="0" w:color="auto"/>
            <w:bottom w:val="none" w:sz="0" w:space="0" w:color="auto"/>
            <w:right w:val="none" w:sz="0" w:space="0" w:color="auto"/>
          </w:divBdr>
        </w:div>
        <w:div w:id="1846361056">
          <w:marLeft w:val="907"/>
          <w:marRight w:val="0"/>
          <w:marTop w:val="77"/>
          <w:marBottom w:val="0"/>
          <w:divBdr>
            <w:top w:val="none" w:sz="0" w:space="0" w:color="auto"/>
            <w:left w:val="none" w:sz="0" w:space="0" w:color="auto"/>
            <w:bottom w:val="none" w:sz="0" w:space="0" w:color="auto"/>
            <w:right w:val="none" w:sz="0" w:space="0" w:color="auto"/>
          </w:divBdr>
        </w:div>
        <w:div w:id="487132540">
          <w:marLeft w:val="1138"/>
          <w:marRight w:val="0"/>
          <w:marTop w:val="77"/>
          <w:marBottom w:val="0"/>
          <w:divBdr>
            <w:top w:val="none" w:sz="0" w:space="0" w:color="auto"/>
            <w:left w:val="none" w:sz="0" w:space="0" w:color="auto"/>
            <w:bottom w:val="none" w:sz="0" w:space="0" w:color="auto"/>
            <w:right w:val="none" w:sz="0" w:space="0" w:color="auto"/>
          </w:divBdr>
        </w:div>
        <w:div w:id="1297025584">
          <w:marLeft w:val="1138"/>
          <w:marRight w:val="0"/>
          <w:marTop w:val="77"/>
          <w:marBottom w:val="0"/>
          <w:divBdr>
            <w:top w:val="none" w:sz="0" w:space="0" w:color="auto"/>
            <w:left w:val="none" w:sz="0" w:space="0" w:color="auto"/>
            <w:bottom w:val="none" w:sz="0" w:space="0" w:color="auto"/>
            <w:right w:val="none" w:sz="0" w:space="0" w:color="auto"/>
          </w:divBdr>
        </w:div>
        <w:div w:id="1325430790">
          <w:marLeft w:val="907"/>
          <w:marRight w:val="0"/>
          <w:marTop w:val="77"/>
          <w:marBottom w:val="0"/>
          <w:divBdr>
            <w:top w:val="none" w:sz="0" w:space="0" w:color="auto"/>
            <w:left w:val="none" w:sz="0" w:space="0" w:color="auto"/>
            <w:bottom w:val="none" w:sz="0" w:space="0" w:color="auto"/>
            <w:right w:val="none" w:sz="0" w:space="0" w:color="auto"/>
          </w:divBdr>
        </w:div>
        <w:div w:id="405762041">
          <w:marLeft w:val="1138"/>
          <w:marRight w:val="0"/>
          <w:marTop w:val="77"/>
          <w:marBottom w:val="0"/>
          <w:divBdr>
            <w:top w:val="none" w:sz="0" w:space="0" w:color="auto"/>
            <w:left w:val="none" w:sz="0" w:space="0" w:color="auto"/>
            <w:bottom w:val="none" w:sz="0" w:space="0" w:color="auto"/>
            <w:right w:val="none" w:sz="0" w:space="0" w:color="auto"/>
          </w:divBdr>
        </w:div>
        <w:div w:id="1130392279">
          <w:marLeft w:val="1138"/>
          <w:marRight w:val="0"/>
          <w:marTop w:val="77"/>
          <w:marBottom w:val="0"/>
          <w:divBdr>
            <w:top w:val="none" w:sz="0" w:space="0" w:color="auto"/>
            <w:left w:val="none" w:sz="0" w:space="0" w:color="auto"/>
            <w:bottom w:val="none" w:sz="0" w:space="0" w:color="auto"/>
            <w:right w:val="none" w:sz="0" w:space="0" w:color="auto"/>
          </w:divBdr>
        </w:div>
        <w:div w:id="1371877721">
          <w:marLeft w:val="907"/>
          <w:marRight w:val="0"/>
          <w:marTop w:val="77"/>
          <w:marBottom w:val="0"/>
          <w:divBdr>
            <w:top w:val="none" w:sz="0" w:space="0" w:color="auto"/>
            <w:left w:val="none" w:sz="0" w:space="0" w:color="auto"/>
            <w:bottom w:val="none" w:sz="0" w:space="0" w:color="auto"/>
            <w:right w:val="none" w:sz="0" w:space="0" w:color="auto"/>
          </w:divBdr>
        </w:div>
        <w:div w:id="1090857552">
          <w:marLeft w:val="1138"/>
          <w:marRight w:val="0"/>
          <w:marTop w:val="77"/>
          <w:marBottom w:val="0"/>
          <w:divBdr>
            <w:top w:val="none" w:sz="0" w:space="0" w:color="auto"/>
            <w:left w:val="none" w:sz="0" w:space="0" w:color="auto"/>
            <w:bottom w:val="none" w:sz="0" w:space="0" w:color="auto"/>
            <w:right w:val="none" w:sz="0" w:space="0" w:color="auto"/>
          </w:divBdr>
        </w:div>
        <w:div w:id="1139498370">
          <w:marLeft w:val="1138"/>
          <w:marRight w:val="0"/>
          <w:marTop w:val="77"/>
          <w:marBottom w:val="0"/>
          <w:divBdr>
            <w:top w:val="none" w:sz="0" w:space="0" w:color="auto"/>
            <w:left w:val="none" w:sz="0" w:space="0" w:color="auto"/>
            <w:bottom w:val="none" w:sz="0" w:space="0" w:color="auto"/>
            <w:right w:val="none" w:sz="0" w:space="0" w:color="auto"/>
          </w:divBdr>
        </w:div>
      </w:divsChild>
    </w:div>
    <w:div w:id="1798596929">
      <w:bodyDiv w:val="1"/>
      <w:marLeft w:val="0"/>
      <w:marRight w:val="0"/>
      <w:marTop w:val="0"/>
      <w:marBottom w:val="0"/>
      <w:divBdr>
        <w:top w:val="none" w:sz="0" w:space="0" w:color="auto"/>
        <w:left w:val="none" w:sz="0" w:space="0" w:color="auto"/>
        <w:bottom w:val="none" w:sz="0" w:space="0" w:color="auto"/>
        <w:right w:val="none" w:sz="0" w:space="0" w:color="auto"/>
      </w:divBdr>
      <w:divsChild>
        <w:div w:id="393050162">
          <w:marLeft w:val="389"/>
          <w:marRight w:val="0"/>
          <w:marTop w:val="173"/>
          <w:marBottom w:val="0"/>
          <w:divBdr>
            <w:top w:val="none" w:sz="0" w:space="0" w:color="auto"/>
            <w:left w:val="none" w:sz="0" w:space="0" w:color="auto"/>
            <w:bottom w:val="none" w:sz="0" w:space="0" w:color="auto"/>
            <w:right w:val="none" w:sz="0" w:space="0" w:color="auto"/>
          </w:divBdr>
        </w:div>
        <w:div w:id="1046295346">
          <w:marLeft w:val="389"/>
          <w:marRight w:val="0"/>
          <w:marTop w:val="173"/>
          <w:marBottom w:val="0"/>
          <w:divBdr>
            <w:top w:val="none" w:sz="0" w:space="0" w:color="auto"/>
            <w:left w:val="none" w:sz="0" w:space="0" w:color="auto"/>
            <w:bottom w:val="none" w:sz="0" w:space="0" w:color="auto"/>
            <w:right w:val="none" w:sz="0" w:space="0" w:color="auto"/>
          </w:divBdr>
        </w:div>
        <w:div w:id="294062483">
          <w:marLeft w:val="389"/>
          <w:marRight w:val="0"/>
          <w:marTop w:val="173"/>
          <w:marBottom w:val="0"/>
          <w:divBdr>
            <w:top w:val="none" w:sz="0" w:space="0" w:color="auto"/>
            <w:left w:val="none" w:sz="0" w:space="0" w:color="auto"/>
            <w:bottom w:val="none" w:sz="0" w:space="0" w:color="auto"/>
            <w:right w:val="none" w:sz="0" w:space="0" w:color="auto"/>
          </w:divBdr>
        </w:div>
        <w:div w:id="1374453484">
          <w:marLeft w:val="389"/>
          <w:marRight w:val="0"/>
          <w:marTop w:val="173"/>
          <w:marBottom w:val="0"/>
          <w:divBdr>
            <w:top w:val="none" w:sz="0" w:space="0" w:color="auto"/>
            <w:left w:val="none" w:sz="0" w:space="0" w:color="auto"/>
            <w:bottom w:val="none" w:sz="0" w:space="0" w:color="auto"/>
            <w:right w:val="none" w:sz="0" w:space="0" w:color="auto"/>
          </w:divBdr>
        </w:div>
        <w:div w:id="1241915324">
          <w:marLeft w:val="389"/>
          <w:marRight w:val="0"/>
          <w:marTop w:val="173"/>
          <w:marBottom w:val="0"/>
          <w:divBdr>
            <w:top w:val="none" w:sz="0" w:space="0" w:color="auto"/>
            <w:left w:val="none" w:sz="0" w:space="0" w:color="auto"/>
            <w:bottom w:val="none" w:sz="0" w:space="0" w:color="auto"/>
            <w:right w:val="none" w:sz="0" w:space="0" w:color="auto"/>
          </w:divBdr>
        </w:div>
        <w:div w:id="223297381">
          <w:marLeft w:val="389"/>
          <w:marRight w:val="0"/>
          <w:marTop w:val="173"/>
          <w:marBottom w:val="0"/>
          <w:divBdr>
            <w:top w:val="none" w:sz="0" w:space="0" w:color="auto"/>
            <w:left w:val="none" w:sz="0" w:space="0" w:color="auto"/>
            <w:bottom w:val="none" w:sz="0" w:space="0" w:color="auto"/>
            <w:right w:val="none" w:sz="0" w:space="0" w:color="auto"/>
          </w:divBdr>
        </w:div>
        <w:div w:id="552273009">
          <w:marLeft w:val="389"/>
          <w:marRight w:val="0"/>
          <w:marTop w:val="173"/>
          <w:marBottom w:val="0"/>
          <w:divBdr>
            <w:top w:val="none" w:sz="0" w:space="0" w:color="auto"/>
            <w:left w:val="none" w:sz="0" w:space="0" w:color="auto"/>
            <w:bottom w:val="none" w:sz="0" w:space="0" w:color="auto"/>
            <w:right w:val="none" w:sz="0" w:space="0" w:color="auto"/>
          </w:divBdr>
        </w:div>
      </w:divsChild>
    </w:div>
    <w:div w:id="1842156023">
      <w:bodyDiv w:val="1"/>
      <w:marLeft w:val="0"/>
      <w:marRight w:val="0"/>
      <w:marTop w:val="0"/>
      <w:marBottom w:val="0"/>
      <w:divBdr>
        <w:top w:val="none" w:sz="0" w:space="0" w:color="auto"/>
        <w:left w:val="none" w:sz="0" w:space="0" w:color="auto"/>
        <w:bottom w:val="none" w:sz="0" w:space="0" w:color="auto"/>
        <w:right w:val="none" w:sz="0" w:space="0" w:color="auto"/>
      </w:divBdr>
      <w:divsChild>
        <w:div w:id="1133210401">
          <w:marLeft w:val="547"/>
          <w:marRight w:val="0"/>
          <w:marTop w:val="154"/>
          <w:marBottom w:val="0"/>
          <w:divBdr>
            <w:top w:val="none" w:sz="0" w:space="0" w:color="auto"/>
            <w:left w:val="none" w:sz="0" w:space="0" w:color="auto"/>
            <w:bottom w:val="none" w:sz="0" w:space="0" w:color="auto"/>
            <w:right w:val="none" w:sz="0" w:space="0" w:color="auto"/>
          </w:divBdr>
        </w:div>
        <w:div w:id="474881653">
          <w:marLeft w:val="1166"/>
          <w:marRight w:val="0"/>
          <w:marTop w:val="134"/>
          <w:marBottom w:val="0"/>
          <w:divBdr>
            <w:top w:val="none" w:sz="0" w:space="0" w:color="auto"/>
            <w:left w:val="none" w:sz="0" w:space="0" w:color="auto"/>
            <w:bottom w:val="none" w:sz="0" w:space="0" w:color="auto"/>
            <w:right w:val="none" w:sz="0" w:space="0" w:color="auto"/>
          </w:divBdr>
        </w:div>
        <w:div w:id="875193414">
          <w:marLeft w:val="1166"/>
          <w:marRight w:val="0"/>
          <w:marTop w:val="134"/>
          <w:marBottom w:val="0"/>
          <w:divBdr>
            <w:top w:val="none" w:sz="0" w:space="0" w:color="auto"/>
            <w:left w:val="none" w:sz="0" w:space="0" w:color="auto"/>
            <w:bottom w:val="none" w:sz="0" w:space="0" w:color="auto"/>
            <w:right w:val="none" w:sz="0" w:space="0" w:color="auto"/>
          </w:divBdr>
        </w:div>
        <w:div w:id="1950233491">
          <w:marLeft w:val="1166"/>
          <w:marRight w:val="0"/>
          <w:marTop w:val="134"/>
          <w:marBottom w:val="0"/>
          <w:divBdr>
            <w:top w:val="none" w:sz="0" w:space="0" w:color="auto"/>
            <w:left w:val="none" w:sz="0" w:space="0" w:color="auto"/>
            <w:bottom w:val="none" w:sz="0" w:space="0" w:color="auto"/>
            <w:right w:val="none" w:sz="0" w:space="0" w:color="auto"/>
          </w:divBdr>
        </w:div>
        <w:div w:id="14425681">
          <w:marLeft w:val="1166"/>
          <w:marRight w:val="0"/>
          <w:marTop w:val="134"/>
          <w:marBottom w:val="0"/>
          <w:divBdr>
            <w:top w:val="none" w:sz="0" w:space="0" w:color="auto"/>
            <w:left w:val="none" w:sz="0" w:space="0" w:color="auto"/>
            <w:bottom w:val="none" w:sz="0" w:space="0" w:color="auto"/>
            <w:right w:val="none" w:sz="0" w:space="0" w:color="auto"/>
          </w:divBdr>
        </w:div>
        <w:div w:id="281035220">
          <w:marLeft w:val="1166"/>
          <w:marRight w:val="0"/>
          <w:marTop w:val="134"/>
          <w:marBottom w:val="0"/>
          <w:divBdr>
            <w:top w:val="none" w:sz="0" w:space="0" w:color="auto"/>
            <w:left w:val="none" w:sz="0" w:space="0" w:color="auto"/>
            <w:bottom w:val="none" w:sz="0" w:space="0" w:color="auto"/>
            <w:right w:val="none" w:sz="0" w:space="0" w:color="auto"/>
          </w:divBdr>
        </w:div>
        <w:div w:id="439377719">
          <w:marLeft w:val="1166"/>
          <w:marRight w:val="0"/>
          <w:marTop w:val="134"/>
          <w:marBottom w:val="0"/>
          <w:divBdr>
            <w:top w:val="none" w:sz="0" w:space="0" w:color="auto"/>
            <w:left w:val="none" w:sz="0" w:space="0" w:color="auto"/>
            <w:bottom w:val="none" w:sz="0" w:space="0" w:color="auto"/>
            <w:right w:val="none" w:sz="0" w:space="0" w:color="auto"/>
          </w:divBdr>
        </w:div>
        <w:div w:id="18050202">
          <w:marLeft w:val="1166"/>
          <w:marRight w:val="0"/>
          <w:marTop w:val="134"/>
          <w:marBottom w:val="0"/>
          <w:divBdr>
            <w:top w:val="none" w:sz="0" w:space="0" w:color="auto"/>
            <w:left w:val="none" w:sz="0" w:space="0" w:color="auto"/>
            <w:bottom w:val="none" w:sz="0" w:space="0" w:color="auto"/>
            <w:right w:val="none" w:sz="0" w:space="0" w:color="auto"/>
          </w:divBdr>
        </w:div>
        <w:div w:id="1639260015">
          <w:marLeft w:val="1166"/>
          <w:marRight w:val="0"/>
          <w:marTop w:val="134"/>
          <w:marBottom w:val="0"/>
          <w:divBdr>
            <w:top w:val="none" w:sz="0" w:space="0" w:color="auto"/>
            <w:left w:val="none" w:sz="0" w:space="0" w:color="auto"/>
            <w:bottom w:val="none" w:sz="0" w:space="0" w:color="auto"/>
            <w:right w:val="none" w:sz="0" w:space="0" w:color="auto"/>
          </w:divBdr>
        </w:div>
      </w:divsChild>
    </w:div>
    <w:div w:id="1901287830">
      <w:bodyDiv w:val="1"/>
      <w:marLeft w:val="0"/>
      <w:marRight w:val="0"/>
      <w:marTop w:val="0"/>
      <w:marBottom w:val="0"/>
      <w:divBdr>
        <w:top w:val="none" w:sz="0" w:space="0" w:color="auto"/>
        <w:left w:val="none" w:sz="0" w:space="0" w:color="auto"/>
        <w:bottom w:val="none" w:sz="0" w:space="0" w:color="auto"/>
        <w:right w:val="none" w:sz="0" w:space="0" w:color="auto"/>
      </w:divBdr>
      <w:divsChild>
        <w:div w:id="989864215">
          <w:marLeft w:val="389"/>
          <w:marRight w:val="0"/>
          <w:marTop w:val="134"/>
          <w:marBottom w:val="0"/>
          <w:divBdr>
            <w:top w:val="none" w:sz="0" w:space="0" w:color="auto"/>
            <w:left w:val="none" w:sz="0" w:space="0" w:color="auto"/>
            <w:bottom w:val="none" w:sz="0" w:space="0" w:color="auto"/>
            <w:right w:val="none" w:sz="0" w:space="0" w:color="auto"/>
          </w:divBdr>
        </w:div>
        <w:div w:id="2040348735">
          <w:marLeft w:val="389"/>
          <w:marRight w:val="0"/>
          <w:marTop w:val="134"/>
          <w:marBottom w:val="0"/>
          <w:divBdr>
            <w:top w:val="none" w:sz="0" w:space="0" w:color="auto"/>
            <w:left w:val="none" w:sz="0" w:space="0" w:color="auto"/>
            <w:bottom w:val="none" w:sz="0" w:space="0" w:color="auto"/>
            <w:right w:val="none" w:sz="0" w:space="0" w:color="auto"/>
          </w:divBdr>
        </w:div>
        <w:div w:id="993992311">
          <w:marLeft w:val="389"/>
          <w:marRight w:val="0"/>
          <w:marTop w:val="134"/>
          <w:marBottom w:val="0"/>
          <w:divBdr>
            <w:top w:val="none" w:sz="0" w:space="0" w:color="auto"/>
            <w:left w:val="none" w:sz="0" w:space="0" w:color="auto"/>
            <w:bottom w:val="none" w:sz="0" w:space="0" w:color="auto"/>
            <w:right w:val="none" w:sz="0" w:space="0" w:color="auto"/>
          </w:divBdr>
        </w:div>
        <w:div w:id="1249582896">
          <w:marLeft w:val="389"/>
          <w:marRight w:val="0"/>
          <w:marTop w:val="134"/>
          <w:marBottom w:val="0"/>
          <w:divBdr>
            <w:top w:val="none" w:sz="0" w:space="0" w:color="auto"/>
            <w:left w:val="none" w:sz="0" w:space="0" w:color="auto"/>
            <w:bottom w:val="none" w:sz="0" w:space="0" w:color="auto"/>
            <w:right w:val="none" w:sz="0" w:space="0" w:color="auto"/>
          </w:divBdr>
        </w:div>
        <w:div w:id="118181441">
          <w:marLeft w:val="389"/>
          <w:marRight w:val="0"/>
          <w:marTop w:val="134"/>
          <w:marBottom w:val="0"/>
          <w:divBdr>
            <w:top w:val="none" w:sz="0" w:space="0" w:color="auto"/>
            <w:left w:val="none" w:sz="0" w:space="0" w:color="auto"/>
            <w:bottom w:val="none" w:sz="0" w:space="0" w:color="auto"/>
            <w:right w:val="none" w:sz="0" w:space="0" w:color="auto"/>
          </w:divBdr>
        </w:div>
        <w:div w:id="857158928">
          <w:marLeft w:val="389"/>
          <w:marRight w:val="0"/>
          <w:marTop w:val="134"/>
          <w:marBottom w:val="0"/>
          <w:divBdr>
            <w:top w:val="none" w:sz="0" w:space="0" w:color="auto"/>
            <w:left w:val="none" w:sz="0" w:space="0" w:color="auto"/>
            <w:bottom w:val="none" w:sz="0" w:space="0" w:color="auto"/>
            <w:right w:val="none" w:sz="0" w:space="0" w:color="auto"/>
          </w:divBdr>
        </w:div>
        <w:div w:id="1324355999">
          <w:marLeft w:val="907"/>
          <w:marRight w:val="0"/>
          <w:marTop w:val="58"/>
          <w:marBottom w:val="0"/>
          <w:divBdr>
            <w:top w:val="none" w:sz="0" w:space="0" w:color="auto"/>
            <w:left w:val="none" w:sz="0" w:space="0" w:color="auto"/>
            <w:bottom w:val="none" w:sz="0" w:space="0" w:color="auto"/>
            <w:right w:val="none" w:sz="0" w:space="0" w:color="auto"/>
          </w:divBdr>
        </w:div>
        <w:div w:id="44915652">
          <w:marLeft w:val="907"/>
          <w:marRight w:val="0"/>
          <w:marTop w:val="58"/>
          <w:marBottom w:val="0"/>
          <w:divBdr>
            <w:top w:val="none" w:sz="0" w:space="0" w:color="auto"/>
            <w:left w:val="none" w:sz="0" w:space="0" w:color="auto"/>
            <w:bottom w:val="none" w:sz="0" w:space="0" w:color="auto"/>
            <w:right w:val="none" w:sz="0" w:space="0" w:color="auto"/>
          </w:divBdr>
        </w:div>
        <w:div w:id="463431883">
          <w:marLeft w:val="907"/>
          <w:marRight w:val="0"/>
          <w:marTop w:val="58"/>
          <w:marBottom w:val="0"/>
          <w:divBdr>
            <w:top w:val="none" w:sz="0" w:space="0" w:color="auto"/>
            <w:left w:val="none" w:sz="0" w:space="0" w:color="auto"/>
            <w:bottom w:val="none" w:sz="0" w:space="0" w:color="auto"/>
            <w:right w:val="none" w:sz="0" w:space="0" w:color="auto"/>
          </w:divBdr>
        </w:div>
        <w:div w:id="1411392534">
          <w:marLeft w:val="389"/>
          <w:marRight w:val="0"/>
          <w:marTop w:val="134"/>
          <w:marBottom w:val="0"/>
          <w:divBdr>
            <w:top w:val="none" w:sz="0" w:space="0" w:color="auto"/>
            <w:left w:val="none" w:sz="0" w:space="0" w:color="auto"/>
            <w:bottom w:val="none" w:sz="0" w:space="0" w:color="auto"/>
            <w:right w:val="none" w:sz="0" w:space="0" w:color="auto"/>
          </w:divBdr>
        </w:div>
        <w:div w:id="1837303372">
          <w:marLeft w:val="907"/>
          <w:marRight w:val="0"/>
          <w:marTop w:val="58"/>
          <w:marBottom w:val="0"/>
          <w:divBdr>
            <w:top w:val="none" w:sz="0" w:space="0" w:color="auto"/>
            <w:left w:val="none" w:sz="0" w:space="0" w:color="auto"/>
            <w:bottom w:val="none" w:sz="0" w:space="0" w:color="auto"/>
            <w:right w:val="none" w:sz="0" w:space="0" w:color="auto"/>
          </w:divBdr>
        </w:div>
        <w:div w:id="682704441">
          <w:marLeft w:val="907"/>
          <w:marRight w:val="0"/>
          <w:marTop w:val="58"/>
          <w:marBottom w:val="0"/>
          <w:divBdr>
            <w:top w:val="none" w:sz="0" w:space="0" w:color="auto"/>
            <w:left w:val="none" w:sz="0" w:space="0" w:color="auto"/>
            <w:bottom w:val="none" w:sz="0" w:space="0" w:color="auto"/>
            <w:right w:val="none" w:sz="0" w:space="0" w:color="auto"/>
          </w:divBdr>
        </w:div>
        <w:div w:id="434978700">
          <w:marLeft w:val="907"/>
          <w:marRight w:val="0"/>
          <w:marTop w:val="58"/>
          <w:marBottom w:val="0"/>
          <w:divBdr>
            <w:top w:val="none" w:sz="0" w:space="0" w:color="auto"/>
            <w:left w:val="none" w:sz="0" w:space="0" w:color="auto"/>
            <w:bottom w:val="none" w:sz="0" w:space="0" w:color="auto"/>
            <w:right w:val="none" w:sz="0" w:space="0" w:color="auto"/>
          </w:divBdr>
        </w:div>
        <w:div w:id="53967949">
          <w:marLeft w:val="907"/>
          <w:marRight w:val="0"/>
          <w:marTop w:val="58"/>
          <w:marBottom w:val="0"/>
          <w:divBdr>
            <w:top w:val="none" w:sz="0" w:space="0" w:color="auto"/>
            <w:left w:val="none" w:sz="0" w:space="0" w:color="auto"/>
            <w:bottom w:val="none" w:sz="0" w:space="0" w:color="auto"/>
            <w:right w:val="none" w:sz="0" w:space="0" w:color="auto"/>
          </w:divBdr>
        </w:div>
        <w:div w:id="1231162048">
          <w:marLeft w:val="907"/>
          <w:marRight w:val="0"/>
          <w:marTop w:val="58"/>
          <w:marBottom w:val="0"/>
          <w:divBdr>
            <w:top w:val="none" w:sz="0" w:space="0" w:color="auto"/>
            <w:left w:val="none" w:sz="0" w:space="0" w:color="auto"/>
            <w:bottom w:val="none" w:sz="0" w:space="0" w:color="auto"/>
            <w:right w:val="none" w:sz="0" w:space="0" w:color="auto"/>
          </w:divBdr>
        </w:div>
        <w:div w:id="1703509472">
          <w:marLeft w:val="389"/>
          <w:marRight w:val="0"/>
          <w:marTop w:val="134"/>
          <w:marBottom w:val="0"/>
          <w:divBdr>
            <w:top w:val="none" w:sz="0" w:space="0" w:color="auto"/>
            <w:left w:val="none" w:sz="0" w:space="0" w:color="auto"/>
            <w:bottom w:val="none" w:sz="0" w:space="0" w:color="auto"/>
            <w:right w:val="none" w:sz="0" w:space="0" w:color="auto"/>
          </w:divBdr>
        </w:div>
        <w:div w:id="522089573">
          <w:marLeft w:val="907"/>
          <w:marRight w:val="0"/>
          <w:marTop w:val="58"/>
          <w:marBottom w:val="0"/>
          <w:divBdr>
            <w:top w:val="none" w:sz="0" w:space="0" w:color="auto"/>
            <w:left w:val="none" w:sz="0" w:space="0" w:color="auto"/>
            <w:bottom w:val="none" w:sz="0" w:space="0" w:color="auto"/>
            <w:right w:val="none" w:sz="0" w:space="0" w:color="auto"/>
          </w:divBdr>
        </w:div>
        <w:div w:id="1954629504">
          <w:marLeft w:val="907"/>
          <w:marRight w:val="0"/>
          <w:marTop w:val="58"/>
          <w:marBottom w:val="0"/>
          <w:divBdr>
            <w:top w:val="none" w:sz="0" w:space="0" w:color="auto"/>
            <w:left w:val="none" w:sz="0" w:space="0" w:color="auto"/>
            <w:bottom w:val="none" w:sz="0" w:space="0" w:color="auto"/>
            <w:right w:val="none" w:sz="0" w:space="0" w:color="auto"/>
          </w:divBdr>
        </w:div>
        <w:div w:id="320353543">
          <w:marLeft w:val="907"/>
          <w:marRight w:val="0"/>
          <w:marTop w:val="58"/>
          <w:marBottom w:val="0"/>
          <w:divBdr>
            <w:top w:val="none" w:sz="0" w:space="0" w:color="auto"/>
            <w:left w:val="none" w:sz="0" w:space="0" w:color="auto"/>
            <w:bottom w:val="none" w:sz="0" w:space="0" w:color="auto"/>
            <w:right w:val="none" w:sz="0" w:space="0" w:color="auto"/>
          </w:divBdr>
        </w:div>
      </w:divsChild>
    </w:div>
    <w:div w:id="1966158415">
      <w:bodyDiv w:val="1"/>
      <w:marLeft w:val="0"/>
      <w:marRight w:val="0"/>
      <w:marTop w:val="0"/>
      <w:marBottom w:val="0"/>
      <w:divBdr>
        <w:top w:val="none" w:sz="0" w:space="0" w:color="auto"/>
        <w:left w:val="none" w:sz="0" w:space="0" w:color="auto"/>
        <w:bottom w:val="none" w:sz="0" w:space="0" w:color="auto"/>
        <w:right w:val="none" w:sz="0" w:space="0" w:color="auto"/>
      </w:divBdr>
      <w:divsChild>
        <w:div w:id="735785531">
          <w:marLeft w:val="389"/>
          <w:marRight w:val="0"/>
          <w:marTop w:val="134"/>
          <w:marBottom w:val="0"/>
          <w:divBdr>
            <w:top w:val="none" w:sz="0" w:space="0" w:color="auto"/>
            <w:left w:val="none" w:sz="0" w:space="0" w:color="auto"/>
            <w:bottom w:val="none" w:sz="0" w:space="0" w:color="auto"/>
            <w:right w:val="none" w:sz="0" w:space="0" w:color="auto"/>
          </w:divBdr>
        </w:div>
        <w:div w:id="717507772">
          <w:marLeft w:val="907"/>
          <w:marRight w:val="0"/>
          <w:marTop w:val="58"/>
          <w:marBottom w:val="0"/>
          <w:divBdr>
            <w:top w:val="none" w:sz="0" w:space="0" w:color="auto"/>
            <w:left w:val="none" w:sz="0" w:space="0" w:color="auto"/>
            <w:bottom w:val="none" w:sz="0" w:space="0" w:color="auto"/>
            <w:right w:val="none" w:sz="0" w:space="0" w:color="auto"/>
          </w:divBdr>
        </w:div>
        <w:div w:id="1752003464">
          <w:marLeft w:val="907"/>
          <w:marRight w:val="0"/>
          <w:marTop w:val="58"/>
          <w:marBottom w:val="0"/>
          <w:divBdr>
            <w:top w:val="none" w:sz="0" w:space="0" w:color="auto"/>
            <w:left w:val="none" w:sz="0" w:space="0" w:color="auto"/>
            <w:bottom w:val="none" w:sz="0" w:space="0" w:color="auto"/>
            <w:right w:val="none" w:sz="0" w:space="0" w:color="auto"/>
          </w:divBdr>
        </w:div>
        <w:div w:id="1401828409">
          <w:marLeft w:val="389"/>
          <w:marRight w:val="0"/>
          <w:marTop w:val="134"/>
          <w:marBottom w:val="0"/>
          <w:divBdr>
            <w:top w:val="none" w:sz="0" w:space="0" w:color="auto"/>
            <w:left w:val="none" w:sz="0" w:space="0" w:color="auto"/>
            <w:bottom w:val="none" w:sz="0" w:space="0" w:color="auto"/>
            <w:right w:val="none" w:sz="0" w:space="0" w:color="auto"/>
          </w:divBdr>
        </w:div>
        <w:div w:id="80374009">
          <w:marLeft w:val="907"/>
          <w:marRight w:val="0"/>
          <w:marTop w:val="58"/>
          <w:marBottom w:val="0"/>
          <w:divBdr>
            <w:top w:val="none" w:sz="0" w:space="0" w:color="auto"/>
            <w:left w:val="none" w:sz="0" w:space="0" w:color="auto"/>
            <w:bottom w:val="none" w:sz="0" w:space="0" w:color="auto"/>
            <w:right w:val="none" w:sz="0" w:space="0" w:color="auto"/>
          </w:divBdr>
        </w:div>
        <w:div w:id="1044213575">
          <w:marLeft w:val="907"/>
          <w:marRight w:val="0"/>
          <w:marTop w:val="58"/>
          <w:marBottom w:val="0"/>
          <w:divBdr>
            <w:top w:val="none" w:sz="0" w:space="0" w:color="auto"/>
            <w:left w:val="none" w:sz="0" w:space="0" w:color="auto"/>
            <w:bottom w:val="none" w:sz="0" w:space="0" w:color="auto"/>
            <w:right w:val="none" w:sz="0" w:space="0" w:color="auto"/>
          </w:divBdr>
        </w:div>
        <w:div w:id="483474064">
          <w:marLeft w:val="907"/>
          <w:marRight w:val="0"/>
          <w:marTop w:val="58"/>
          <w:marBottom w:val="0"/>
          <w:divBdr>
            <w:top w:val="none" w:sz="0" w:space="0" w:color="auto"/>
            <w:left w:val="none" w:sz="0" w:space="0" w:color="auto"/>
            <w:bottom w:val="none" w:sz="0" w:space="0" w:color="auto"/>
            <w:right w:val="none" w:sz="0" w:space="0" w:color="auto"/>
          </w:divBdr>
        </w:div>
        <w:div w:id="1358196147">
          <w:marLeft w:val="907"/>
          <w:marRight w:val="0"/>
          <w:marTop w:val="58"/>
          <w:marBottom w:val="0"/>
          <w:divBdr>
            <w:top w:val="none" w:sz="0" w:space="0" w:color="auto"/>
            <w:left w:val="none" w:sz="0" w:space="0" w:color="auto"/>
            <w:bottom w:val="none" w:sz="0" w:space="0" w:color="auto"/>
            <w:right w:val="none" w:sz="0" w:space="0" w:color="auto"/>
          </w:divBdr>
        </w:div>
        <w:div w:id="144901967">
          <w:marLeft w:val="907"/>
          <w:marRight w:val="0"/>
          <w:marTop w:val="58"/>
          <w:marBottom w:val="0"/>
          <w:divBdr>
            <w:top w:val="none" w:sz="0" w:space="0" w:color="auto"/>
            <w:left w:val="none" w:sz="0" w:space="0" w:color="auto"/>
            <w:bottom w:val="none" w:sz="0" w:space="0" w:color="auto"/>
            <w:right w:val="none" w:sz="0" w:space="0" w:color="auto"/>
          </w:divBdr>
        </w:div>
        <w:div w:id="1950697939">
          <w:marLeft w:val="389"/>
          <w:marRight w:val="0"/>
          <w:marTop w:val="134"/>
          <w:marBottom w:val="0"/>
          <w:divBdr>
            <w:top w:val="none" w:sz="0" w:space="0" w:color="auto"/>
            <w:left w:val="none" w:sz="0" w:space="0" w:color="auto"/>
            <w:bottom w:val="none" w:sz="0" w:space="0" w:color="auto"/>
            <w:right w:val="none" w:sz="0" w:space="0" w:color="auto"/>
          </w:divBdr>
        </w:div>
        <w:div w:id="1082414122">
          <w:marLeft w:val="907"/>
          <w:marRight w:val="0"/>
          <w:marTop w:val="58"/>
          <w:marBottom w:val="0"/>
          <w:divBdr>
            <w:top w:val="none" w:sz="0" w:space="0" w:color="auto"/>
            <w:left w:val="none" w:sz="0" w:space="0" w:color="auto"/>
            <w:bottom w:val="none" w:sz="0" w:space="0" w:color="auto"/>
            <w:right w:val="none" w:sz="0" w:space="0" w:color="auto"/>
          </w:divBdr>
        </w:div>
        <w:div w:id="1647930831">
          <w:marLeft w:val="907"/>
          <w:marRight w:val="0"/>
          <w:marTop w:val="58"/>
          <w:marBottom w:val="0"/>
          <w:divBdr>
            <w:top w:val="none" w:sz="0" w:space="0" w:color="auto"/>
            <w:left w:val="none" w:sz="0" w:space="0" w:color="auto"/>
            <w:bottom w:val="none" w:sz="0" w:space="0" w:color="auto"/>
            <w:right w:val="none" w:sz="0" w:space="0" w:color="auto"/>
          </w:divBdr>
        </w:div>
        <w:div w:id="1186554814">
          <w:marLeft w:val="907"/>
          <w:marRight w:val="0"/>
          <w:marTop w:val="58"/>
          <w:marBottom w:val="0"/>
          <w:divBdr>
            <w:top w:val="none" w:sz="0" w:space="0" w:color="auto"/>
            <w:left w:val="none" w:sz="0" w:space="0" w:color="auto"/>
            <w:bottom w:val="none" w:sz="0" w:space="0" w:color="auto"/>
            <w:right w:val="none" w:sz="0" w:space="0" w:color="auto"/>
          </w:divBdr>
        </w:div>
        <w:div w:id="120659138">
          <w:marLeft w:val="389"/>
          <w:marRight w:val="0"/>
          <w:marTop w:val="134"/>
          <w:marBottom w:val="0"/>
          <w:divBdr>
            <w:top w:val="none" w:sz="0" w:space="0" w:color="auto"/>
            <w:left w:val="none" w:sz="0" w:space="0" w:color="auto"/>
            <w:bottom w:val="none" w:sz="0" w:space="0" w:color="auto"/>
            <w:right w:val="none" w:sz="0" w:space="0" w:color="auto"/>
          </w:divBdr>
        </w:div>
        <w:div w:id="1332562359">
          <w:marLeft w:val="389"/>
          <w:marRight w:val="0"/>
          <w:marTop w:val="134"/>
          <w:marBottom w:val="0"/>
          <w:divBdr>
            <w:top w:val="none" w:sz="0" w:space="0" w:color="auto"/>
            <w:left w:val="none" w:sz="0" w:space="0" w:color="auto"/>
            <w:bottom w:val="none" w:sz="0" w:space="0" w:color="auto"/>
            <w:right w:val="none" w:sz="0" w:space="0" w:color="auto"/>
          </w:divBdr>
        </w:div>
        <w:div w:id="177472216">
          <w:marLeft w:val="389"/>
          <w:marRight w:val="0"/>
          <w:marTop w:val="134"/>
          <w:marBottom w:val="0"/>
          <w:divBdr>
            <w:top w:val="none" w:sz="0" w:space="0" w:color="auto"/>
            <w:left w:val="none" w:sz="0" w:space="0" w:color="auto"/>
            <w:bottom w:val="none" w:sz="0" w:space="0" w:color="auto"/>
            <w:right w:val="none" w:sz="0" w:space="0" w:color="auto"/>
          </w:divBdr>
        </w:div>
        <w:div w:id="802888119">
          <w:marLeft w:val="389"/>
          <w:marRight w:val="0"/>
          <w:marTop w:val="134"/>
          <w:marBottom w:val="0"/>
          <w:divBdr>
            <w:top w:val="none" w:sz="0" w:space="0" w:color="auto"/>
            <w:left w:val="none" w:sz="0" w:space="0" w:color="auto"/>
            <w:bottom w:val="none" w:sz="0" w:space="0" w:color="auto"/>
            <w:right w:val="none" w:sz="0" w:space="0" w:color="auto"/>
          </w:divBdr>
        </w:div>
        <w:div w:id="187110668">
          <w:marLeft w:val="389"/>
          <w:marRight w:val="0"/>
          <w:marTop w:val="134"/>
          <w:marBottom w:val="0"/>
          <w:divBdr>
            <w:top w:val="none" w:sz="0" w:space="0" w:color="auto"/>
            <w:left w:val="none" w:sz="0" w:space="0" w:color="auto"/>
            <w:bottom w:val="none" w:sz="0" w:space="0" w:color="auto"/>
            <w:right w:val="none" w:sz="0" w:space="0" w:color="auto"/>
          </w:divBdr>
        </w:div>
      </w:divsChild>
    </w:div>
    <w:div w:id="2142186061">
      <w:bodyDiv w:val="1"/>
      <w:marLeft w:val="0"/>
      <w:marRight w:val="0"/>
      <w:marTop w:val="0"/>
      <w:marBottom w:val="0"/>
      <w:divBdr>
        <w:top w:val="none" w:sz="0" w:space="0" w:color="auto"/>
        <w:left w:val="none" w:sz="0" w:space="0" w:color="auto"/>
        <w:bottom w:val="none" w:sz="0" w:space="0" w:color="auto"/>
        <w:right w:val="none" w:sz="0" w:space="0" w:color="auto"/>
      </w:divBdr>
      <w:divsChild>
        <w:div w:id="1999115119">
          <w:marLeft w:val="389"/>
          <w:marRight w:val="0"/>
          <w:marTop w:val="173"/>
          <w:marBottom w:val="0"/>
          <w:divBdr>
            <w:top w:val="none" w:sz="0" w:space="0" w:color="auto"/>
            <w:left w:val="none" w:sz="0" w:space="0" w:color="auto"/>
            <w:bottom w:val="none" w:sz="0" w:space="0" w:color="auto"/>
            <w:right w:val="none" w:sz="0" w:space="0" w:color="auto"/>
          </w:divBdr>
        </w:div>
        <w:div w:id="539051659">
          <w:marLeft w:val="389"/>
          <w:marRight w:val="0"/>
          <w:marTop w:val="173"/>
          <w:marBottom w:val="0"/>
          <w:divBdr>
            <w:top w:val="none" w:sz="0" w:space="0" w:color="auto"/>
            <w:left w:val="none" w:sz="0" w:space="0" w:color="auto"/>
            <w:bottom w:val="none" w:sz="0" w:space="0" w:color="auto"/>
            <w:right w:val="none" w:sz="0" w:space="0" w:color="auto"/>
          </w:divBdr>
        </w:div>
        <w:div w:id="1326395067">
          <w:marLeft w:val="907"/>
          <w:marRight w:val="0"/>
          <w:marTop w:val="77"/>
          <w:marBottom w:val="0"/>
          <w:divBdr>
            <w:top w:val="none" w:sz="0" w:space="0" w:color="auto"/>
            <w:left w:val="none" w:sz="0" w:space="0" w:color="auto"/>
            <w:bottom w:val="none" w:sz="0" w:space="0" w:color="auto"/>
            <w:right w:val="none" w:sz="0" w:space="0" w:color="auto"/>
          </w:divBdr>
        </w:div>
        <w:div w:id="1191912826">
          <w:marLeft w:val="389"/>
          <w:marRight w:val="0"/>
          <w:marTop w:val="173"/>
          <w:marBottom w:val="0"/>
          <w:divBdr>
            <w:top w:val="none" w:sz="0" w:space="0" w:color="auto"/>
            <w:left w:val="none" w:sz="0" w:space="0" w:color="auto"/>
            <w:bottom w:val="none" w:sz="0" w:space="0" w:color="auto"/>
            <w:right w:val="none" w:sz="0" w:space="0" w:color="auto"/>
          </w:divBdr>
        </w:div>
        <w:div w:id="20401203">
          <w:marLeft w:val="389"/>
          <w:marRight w:val="0"/>
          <w:marTop w:val="173"/>
          <w:marBottom w:val="0"/>
          <w:divBdr>
            <w:top w:val="none" w:sz="0" w:space="0" w:color="auto"/>
            <w:left w:val="none" w:sz="0" w:space="0" w:color="auto"/>
            <w:bottom w:val="none" w:sz="0" w:space="0" w:color="auto"/>
            <w:right w:val="none" w:sz="0" w:space="0" w:color="auto"/>
          </w:divBdr>
        </w:div>
        <w:div w:id="1468473824">
          <w:marLeft w:val="389"/>
          <w:marRight w:val="0"/>
          <w:marTop w:val="173"/>
          <w:marBottom w:val="0"/>
          <w:divBdr>
            <w:top w:val="none" w:sz="0" w:space="0" w:color="auto"/>
            <w:left w:val="none" w:sz="0" w:space="0" w:color="auto"/>
            <w:bottom w:val="none" w:sz="0" w:space="0" w:color="auto"/>
            <w:right w:val="none" w:sz="0" w:space="0" w:color="auto"/>
          </w:divBdr>
        </w:div>
        <w:div w:id="337925633">
          <w:marLeft w:val="389"/>
          <w:marRight w:val="0"/>
          <w:marTop w:val="173"/>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500</TotalTime>
  <Pages>27</Pages>
  <Words>6746</Words>
  <Characters>38456</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45112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 Manferdelli</dc:creator>
  <cp:lastModifiedBy>John Manferdelli</cp:lastModifiedBy>
  <cp:revision>146</cp:revision>
  <dcterms:created xsi:type="dcterms:W3CDTF">2011-04-25T21:30:00Z</dcterms:created>
  <dcterms:modified xsi:type="dcterms:W3CDTF">2011-12-28T01:34:00Z</dcterms:modified>
</cp:coreProperties>
</file>