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C78" w:rsidRDefault="000A1593">
      <w:pPr>
        <w:pStyle w:val="FirstParagraph"/>
      </w:pPr>
      <w:r>
        <w:rPr>
          <w:b/>
          <w:bCs/>
        </w:rPr>
        <w:t>How Much Presence Does Your Wine Have?</w:t>
      </w:r>
    </w:p>
    <w:p w:rsidR="00811C78" w:rsidRDefault="000A1593">
      <w:pPr>
        <w:pStyle w:val="BodyText"/>
      </w:pPr>
      <w:r>
        <w:t xml:space="preserve">Dry red wines don’t all play the same role in your evening. </w:t>
      </w:r>
      <w:r>
        <w:rPr>
          <w:b/>
          <w:bCs/>
        </w:rPr>
        <w:t>Intensity</w:t>
      </w:r>
      <w:r>
        <w:t xml:space="preserve"> describes how much presence and attention a wine asks for.</w:t>
      </w:r>
    </w:p>
    <w:p w:rsidR="00811C78" w:rsidRDefault="000A1593">
      <w:pPr>
        <w:pStyle w:val="BodyText"/>
      </w:pPr>
      <w:r>
        <w:rPr>
          <w:b/>
          <w:bCs/>
        </w:rPr>
        <w:t>The Spectrum of Intensity</w:t>
      </w:r>
    </w:p>
    <w:p w:rsidR="00811C78" w:rsidRDefault="000A1593">
      <w:pPr>
        <w:numPr>
          <w:ilvl w:val="0"/>
          <w:numId w:val="2"/>
        </w:numPr>
      </w:pPr>
      <w:r>
        <w:rPr>
          <w:b/>
          <w:bCs/>
        </w:rPr>
        <w:t>Lower Intensity:</w:t>
      </w:r>
      <w:r>
        <w:t xml:space="preserve"> </w:t>
      </w:r>
      <w:r>
        <w:t xml:space="preserve">These reds are pleasant and easy. They accompany your meal without interrupting. You might not think much about the wine itself - </w:t>
      </w:r>
      <w:r>
        <w:t>it’s just there, making the evening a little nicer. Perfect when conversation, food, or company is the real focus.</w:t>
      </w:r>
    </w:p>
    <w:p w:rsidR="00811C78" w:rsidRDefault="000A1593">
      <w:pPr>
        <w:numPr>
          <w:ilvl w:val="0"/>
          <w:numId w:val="2"/>
        </w:numPr>
      </w:pPr>
      <w:r>
        <w:rPr>
          <w:b/>
          <w:bCs/>
        </w:rPr>
        <w:t>Medium Intens</w:t>
      </w:r>
      <w:r>
        <w:rPr>
          <w:b/>
          <w:bCs/>
        </w:rPr>
        <w:t>ity:</w:t>
      </w:r>
      <w:r>
        <w:t xml:space="preserve"> These wines have presence. You notice them between bites. They’re engaging enough to appreciate, but not so demanding that they take over. A good balance for most dinners.</w:t>
      </w:r>
    </w:p>
    <w:p w:rsidR="00811C78" w:rsidRDefault="000A1593">
      <w:pPr>
        <w:numPr>
          <w:ilvl w:val="0"/>
          <w:numId w:val="2"/>
        </w:numPr>
      </w:pPr>
      <w:r>
        <w:rPr>
          <w:b/>
          <w:bCs/>
        </w:rPr>
        <w:t>Higher Intensity:</w:t>
      </w:r>
      <w:r>
        <w:t xml:space="preserve"> These wines demand attention. Bold flavors, firm textures, a </w:t>
      </w:r>
      <w:r>
        <w:t>finish that lingers. Even with food on the table, the wine is a co-star. For evenings when you want the wine itself to be part of the event.</w:t>
      </w:r>
    </w:p>
    <w:p w:rsidR="00811C78" w:rsidRDefault="000A1593">
      <w:pPr>
        <w:pStyle w:val="FirstParagraph"/>
      </w:pPr>
      <w:r>
        <w:rPr>
          <w:b/>
          <w:bCs/>
        </w:rPr>
        <w:t>Choosing the Right Role</w:t>
      </w:r>
    </w:p>
    <w:p w:rsidR="00811C78" w:rsidRDefault="000A1593">
      <w:pPr>
        <w:pStyle w:val="BodyText"/>
      </w:pPr>
      <w:r>
        <w:t>Matching the intensity to your occasion is the secret to a great wine experience:</w:t>
      </w:r>
    </w:p>
    <w:p w:rsidR="00811C78" w:rsidRDefault="000A1593">
      <w:pPr>
        <w:numPr>
          <w:ilvl w:val="0"/>
          <w:numId w:val="3"/>
        </w:numPr>
      </w:pPr>
      <w:r>
        <w:rPr>
          <w:b/>
          <w:bCs/>
        </w:rPr>
        <w:t>The Casua</w:t>
      </w:r>
      <w:r>
        <w:rPr>
          <w:b/>
          <w:bCs/>
        </w:rPr>
        <w:t>l Evening:</w:t>
      </w:r>
      <w:r>
        <w:t xml:space="preserve"> A lighter red lets conversation flow. It’s there, it’s good, but it’s not asking you to stop and analyze it.</w:t>
      </w:r>
    </w:p>
    <w:p w:rsidR="00811C78" w:rsidRDefault="000A1593">
      <w:pPr>
        <w:pStyle w:val="Compact"/>
        <w:numPr>
          <w:ilvl w:val="1"/>
          <w:numId w:val="4"/>
        </w:numPr>
      </w:pPr>
      <w:r>
        <w:rPr>
          <w:i/>
          <w:iCs/>
        </w:rPr>
        <w:t>Try this with:</w:t>
      </w:r>
      <w:r>
        <w:t xml:space="preserve"> Light dishes, simple meals, or when the company is the main event.</w:t>
      </w:r>
    </w:p>
    <w:p w:rsidR="00811C78" w:rsidRDefault="000A1593">
      <w:pPr>
        <w:numPr>
          <w:ilvl w:val="0"/>
          <w:numId w:val="3"/>
        </w:numPr>
      </w:pPr>
      <w:r>
        <w:rPr>
          <w:b/>
          <w:bCs/>
        </w:rPr>
        <w:t>The Everyday Dinner:</w:t>
      </w:r>
      <w:r>
        <w:t xml:space="preserve"> A medium-intensity red complement</w:t>
      </w:r>
      <w:r>
        <w:t>s your food without competing. Enough presence to enjoy, easy enough to not overthink.</w:t>
      </w:r>
    </w:p>
    <w:p w:rsidR="00811C78" w:rsidRDefault="000A1593">
      <w:pPr>
        <w:pStyle w:val="Compact"/>
        <w:numPr>
          <w:ilvl w:val="1"/>
          <w:numId w:val="5"/>
        </w:numPr>
      </w:pPr>
      <w:r>
        <w:rPr>
          <w:i/>
          <w:iCs/>
        </w:rPr>
        <w:t>Try this with:</w:t>
      </w:r>
      <w:r>
        <w:t xml:space="preserve"> Pasta, roast chicken, grilled vegetables—most weeknight meals.</w:t>
      </w:r>
    </w:p>
    <w:p w:rsidR="00811C78" w:rsidRDefault="000A1593">
      <w:pPr>
        <w:numPr>
          <w:ilvl w:val="0"/>
          <w:numId w:val="3"/>
        </w:numPr>
      </w:pPr>
      <w:r>
        <w:rPr>
          <w:b/>
          <w:bCs/>
        </w:rPr>
        <w:t>The Wine-Forward Occasion:</w:t>
      </w:r>
      <w:r>
        <w:t xml:space="preserve"> A bold red is for when you want to pay attention. Maybe it’s a s</w:t>
      </w:r>
      <w:r>
        <w:t>pecial bottle, a celebratory meal, or you just want to slow down and taste.</w:t>
      </w:r>
    </w:p>
    <w:p w:rsidR="00811C78" w:rsidRDefault="000A1593">
      <w:pPr>
        <w:pStyle w:val="Compact"/>
        <w:numPr>
          <w:ilvl w:val="1"/>
          <w:numId w:val="6"/>
        </w:numPr>
      </w:pPr>
      <w:r>
        <w:rPr>
          <w:i/>
          <w:iCs/>
        </w:rPr>
        <w:t>Try this with:</w:t>
      </w:r>
      <w:r>
        <w:t xml:space="preserve"> Rich dishes that can stand up to it—or on its own, when the wine is the point.</w:t>
      </w:r>
    </w:p>
    <w:p w:rsidR="00811C78" w:rsidRDefault="000A1593">
      <w:pPr>
        <w:pStyle w:val="FirstParagraph"/>
      </w:pPr>
      <w:r>
        <w:rPr>
          <w:b/>
          <w:bCs/>
        </w:rPr>
        <w:t>A Way to Picture It</w:t>
      </w:r>
    </w:p>
    <w:p w:rsidR="00811C78" w:rsidRDefault="000A1593">
      <w:pPr>
        <w:pStyle w:val="BodyText"/>
      </w:pPr>
      <w:r>
        <w:t>Think of it like music. Same song, different settings:</w:t>
      </w:r>
    </w:p>
    <w:p w:rsidR="00811C78" w:rsidRDefault="000A1593">
      <w:pPr>
        <w:numPr>
          <w:ilvl w:val="0"/>
          <w:numId w:val="7"/>
        </w:numPr>
      </w:pPr>
      <w:r>
        <w:rPr>
          <w:b/>
          <w:bCs/>
        </w:rPr>
        <w:t xml:space="preserve">Background </w:t>
      </w:r>
      <w:r>
        <w:rPr>
          <w:b/>
          <w:bCs/>
        </w:rPr>
        <w:t>music at a restaurant</w:t>
      </w:r>
      <w:r>
        <w:t xml:space="preserve"> — Pleasant, but you’re focused on conversation and food. The music sets a mood without demanding attention.</w:t>
      </w:r>
    </w:p>
    <w:p w:rsidR="00811C78" w:rsidRDefault="000A1593">
      <w:pPr>
        <w:numPr>
          <w:ilvl w:val="0"/>
          <w:numId w:val="7"/>
        </w:numPr>
      </w:pPr>
      <w:r>
        <w:rPr>
          <w:b/>
          <w:bCs/>
        </w:rPr>
        <w:t>Listening at home with good headphones</w:t>
      </w:r>
      <w:r>
        <w:t xml:space="preserve"> — Now you’re engaged. You notice the details, but you’re still relaxed.</w:t>
      </w:r>
    </w:p>
    <w:p w:rsidR="00811C78" w:rsidRDefault="000A1593">
      <w:pPr>
        <w:numPr>
          <w:ilvl w:val="0"/>
          <w:numId w:val="7"/>
        </w:numPr>
      </w:pPr>
      <w:r>
        <w:rPr>
          <w:b/>
          <w:bCs/>
        </w:rPr>
        <w:lastRenderedPageBreak/>
        <w:t>A small concert</w:t>
      </w:r>
      <w:r>
        <w:rPr>
          <w:b/>
          <w:bCs/>
        </w:rPr>
        <w:t xml:space="preserve"> venue</w:t>
      </w:r>
      <w:r>
        <w:t xml:space="preserve"> — The music </w:t>
      </w:r>
      <w:r>
        <w:rPr>
          <w:i/>
          <w:iCs/>
        </w:rPr>
        <w:t>is</w:t>
      </w:r>
      <w:r>
        <w:t xml:space="preserve"> the experience. It fills the room. You’re there for it.</w:t>
      </w:r>
    </w:p>
    <w:p w:rsidR="00811C78" w:rsidRDefault="000A1593" w:rsidP="000A1593">
      <w:pPr>
        <w:pStyle w:val="FirstParagraph"/>
      </w:pPr>
      <w:r>
        <w:t>Wine intensity works the same way. It’s not about quality. I</w:t>
      </w:r>
      <w:bookmarkStart w:id="0" w:name="_GoBack"/>
      <w:bookmarkEnd w:id="0"/>
      <w:r>
        <w:t>t’s about how much space the wine takes up in your experience.</w:t>
      </w:r>
    </w:p>
    <w:p w:rsidR="00811C78" w:rsidRDefault="000A1593">
      <w:pPr>
        <w:pStyle w:val="BodyText"/>
      </w:pPr>
      <w:r>
        <w:rPr>
          <w:b/>
          <w:bCs/>
        </w:rPr>
        <w:t>The Intensity Scale</w:t>
      </w:r>
    </w:p>
    <w:p w:rsidR="00811C78" w:rsidRDefault="000A1593">
      <w:pPr>
        <w:pStyle w:val="BodyText"/>
      </w:pPr>
      <w:r>
        <w:t xml:space="preserve">Each red wine shows an </w:t>
      </w:r>
      <w:r>
        <w:rPr>
          <w:b/>
          <w:bCs/>
        </w:rPr>
        <w:t>Intensity rat</w:t>
      </w:r>
      <w:r>
        <w:rPr>
          <w:b/>
          <w:bCs/>
        </w:rPr>
        <w:t>ing from 1 to 5</w:t>
      </w:r>
      <w:r>
        <w:t>:</w:t>
      </w:r>
    </w:p>
    <w:p w:rsidR="00811C78" w:rsidRDefault="000A1593">
      <w:pPr>
        <w:pStyle w:val="Compact"/>
        <w:numPr>
          <w:ilvl w:val="0"/>
          <w:numId w:val="8"/>
        </w:numPr>
      </w:pPr>
      <w:r>
        <w:rPr>
          <w:b/>
          <w:bCs/>
        </w:rPr>
        <w:t>Levels 1 &amp; 2:</w:t>
      </w:r>
      <w:r>
        <w:t xml:space="preserve"> Background role. Easy, pleasant, undemanding.</w:t>
      </w:r>
    </w:p>
    <w:p w:rsidR="00811C78" w:rsidRDefault="000A1593">
      <w:pPr>
        <w:pStyle w:val="Compact"/>
        <w:numPr>
          <w:ilvl w:val="0"/>
          <w:numId w:val="8"/>
        </w:numPr>
      </w:pPr>
      <w:r>
        <w:rPr>
          <w:b/>
          <w:bCs/>
        </w:rPr>
        <w:t>Level 3:</w:t>
      </w:r>
      <w:r>
        <w:t xml:space="preserve"> Balanced presence. Noticeable but not overwhelming.</w:t>
      </w:r>
    </w:p>
    <w:p w:rsidR="00811C78" w:rsidRDefault="000A1593">
      <w:pPr>
        <w:pStyle w:val="Compact"/>
        <w:numPr>
          <w:ilvl w:val="0"/>
          <w:numId w:val="8"/>
        </w:numPr>
      </w:pPr>
      <w:r>
        <w:rPr>
          <w:b/>
          <w:bCs/>
        </w:rPr>
        <w:t>Levels 4 &amp; 5:</w:t>
      </w:r>
      <w:r>
        <w:t xml:space="preserve"> Spotlight role. Bold, attention-getting, the wine is an event.</w:t>
      </w:r>
    </w:p>
    <w:p w:rsidR="00811C78" w:rsidRDefault="000A1593">
      <w:pPr>
        <w:pStyle w:val="FirstParagraph"/>
      </w:pPr>
      <w:r>
        <w:t>Explore the spectrum and discover the perfect bottle for every moment. Whether you want something that fades into the background or a wine that demands the spotlight, you’ll find the right fit.</w:t>
      </w:r>
    </w:p>
    <w:p w:rsidR="00811C78" w:rsidRDefault="000A1593">
      <w:pPr>
        <w:pStyle w:val="BodyText"/>
      </w:pPr>
      <w:r>
        <w:rPr>
          <w:b/>
          <w:bCs/>
        </w:rPr>
        <w:t>Where to Find It</w:t>
      </w:r>
    </w:p>
    <w:p w:rsidR="00811C78" w:rsidRDefault="000A1593">
      <w:pPr>
        <w:pStyle w:val="BodyText"/>
      </w:pPr>
      <w:r>
        <w:t>Both product pages and your packing slip show</w:t>
      </w:r>
      <w:r>
        <w:t xml:space="preserve"> pairing suggestions and characteristics—to help you choose and enjoy.</w:t>
      </w:r>
    </w:p>
    <w:p w:rsidR="00811C78" w:rsidRDefault="000A1593">
      <w:r>
        <w:pict>
          <v:rect id="_x0000_i1025" style="width:0;height:1.5pt" o:hralign="center" o:hrstd="t" o:hr="t"/>
        </w:pict>
      </w:r>
    </w:p>
    <w:p w:rsidR="00811C78" w:rsidRDefault="000A1593">
      <w:pPr>
        <w:pStyle w:val="FirstParagraph"/>
      </w:pPr>
      <w:r>
        <w:rPr>
          <w:b/>
          <w:bCs/>
        </w:rPr>
        <w:t>Blog Roll Excerpt:</w:t>
      </w:r>
    </w:p>
    <w:p w:rsidR="00811C78" w:rsidRDefault="000A1593">
      <w:pPr>
        <w:pStyle w:val="BodyText"/>
      </w:pPr>
      <w:r>
        <w:t>“How much presence does your wine have? Intensity measures how much attention a red wine asks for—so you can pick the right bottle for every occasion.”</w:t>
      </w:r>
    </w:p>
    <w:p w:rsidR="00811C78" w:rsidRDefault="000A1593">
      <w:pPr>
        <w:pStyle w:val="BodyText"/>
      </w:pPr>
      <w:r>
        <w:rPr>
          <w:b/>
          <w:bCs/>
        </w:rPr>
        <w:t>Search Engin</w:t>
      </w:r>
      <w:r>
        <w:rPr>
          <w:b/>
          <w:bCs/>
        </w:rPr>
        <w:t>e Snippet:</w:t>
      </w:r>
    </w:p>
    <w:p w:rsidR="00811C78" w:rsidRDefault="000A1593">
      <w:pPr>
        <w:pStyle w:val="BodyText"/>
      </w:pPr>
      <w:r>
        <w:t>“Understand red wine intensity with this simple guide. From easy background sippers to bold wines that demand the spotlight, find the right level for your evening.”</w:t>
      </w:r>
    </w:p>
    <w:p w:rsidR="00811C78" w:rsidRDefault="000A1593">
      <w:pPr>
        <w:pStyle w:val="BodyText"/>
      </w:pPr>
      <w:r>
        <w:rPr>
          <w:b/>
          <w:bCs/>
        </w:rPr>
        <w:t>Social Media Teaser:</w:t>
      </w:r>
    </w:p>
    <w:p w:rsidR="00811C78" w:rsidRDefault="000A1593">
      <w:pPr>
        <w:pStyle w:val="BodyText"/>
      </w:pPr>
      <w:r>
        <w:rPr>
          <w:b/>
          <w:bCs/>
        </w:rPr>
        <w:t>What role does your wine play?</w:t>
      </w:r>
    </w:p>
    <w:p w:rsidR="00811C78" w:rsidRDefault="000A1593">
      <w:pPr>
        <w:pStyle w:val="BodyText"/>
      </w:pPr>
      <w:r>
        <w:t xml:space="preserve">Intensity measures how much attention the wine asks for. </w:t>
      </w:r>
      <w:r>
        <w:rPr>
          <w:b/>
          <w:bCs/>
        </w:rPr>
        <w:t>Lower Intensity:</w:t>
      </w:r>
      <w:r>
        <w:t xml:space="preserve"> Pleasant, easy, lets conversation flow. </w:t>
      </w:r>
      <w:r>
        <w:rPr>
          <w:b/>
          <w:bCs/>
        </w:rPr>
        <w:t>Higher Intensity:</w:t>
      </w:r>
      <w:r>
        <w:t xml:space="preserve"> Bold, commanding—the wine is the event.</w:t>
      </w:r>
    </w:p>
    <w:p w:rsidR="00811C78" w:rsidRDefault="000A1593">
      <w:pPr>
        <w:pStyle w:val="BodyText"/>
      </w:pPr>
      <w:r>
        <w:t xml:space="preserve">Whether you’re hosting a casual dinner or savoring something special, the 1-5 scale </w:t>
      </w:r>
      <w:r>
        <w:t>helps you find the right bottle for the moment. [Link]</w:t>
      </w:r>
    </w:p>
    <w:p w:rsidR="00811C78" w:rsidRDefault="000A1593">
      <w:r>
        <w:pict>
          <v:rect id="_x0000_i1026" style="width:0;height:1.5pt" o:hralign="center" o:hrstd="t" o:hr="t"/>
        </w:pict>
      </w:r>
    </w:p>
    <w:p w:rsidR="00811C78" w:rsidRDefault="000A1593">
      <w:pPr>
        <w:pStyle w:val="FirstParagraph"/>
      </w:pPr>
      <w:r>
        <w:rPr>
          <w:b/>
          <w:bCs/>
        </w:rPr>
        <w:t>Email:</w:t>
      </w:r>
    </w:p>
    <w:p w:rsidR="00811C78" w:rsidRDefault="000A1593">
      <w:pPr>
        <w:pStyle w:val="Compact"/>
        <w:numPr>
          <w:ilvl w:val="0"/>
          <w:numId w:val="9"/>
        </w:numPr>
      </w:pPr>
      <w:r>
        <w:rPr>
          <w:b/>
          <w:bCs/>
        </w:rPr>
        <w:t>Subject:</w:t>
      </w:r>
      <w:r>
        <w:t xml:space="preserve"> How much presence should your wine have?</w:t>
      </w:r>
    </w:p>
    <w:p w:rsidR="00811C78" w:rsidRDefault="000A1593">
      <w:pPr>
        <w:pStyle w:val="Compact"/>
        <w:numPr>
          <w:ilvl w:val="0"/>
          <w:numId w:val="9"/>
        </w:numPr>
      </w:pPr>
      <w:r>
        <w:rPr>
          <w:b/>
          <w:bCs/>
        </w:rPr>
        <w:t>Preview:</w:t>
      </w:r>
      <w:r>
        <w:t xml:space="preserve"> How to match the wine’s role to your evening.</w:t>
      </w:r>
    </w:p>
    <w:p w:rsidR="00811C78" w:rsidRDefault="000A1593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Body:</w:t>
      </w:r>
      <w:r>
        <w:t xml:space="preserve"> Not every wine should demand your attention. Sometimes you want something pleasan</w:t>
      </w:r>
      <w:r>
        <w:t>t that lets conversation flow without asking you to stop and analyze it. Other times, you want the wine to be the event—bold flavors, firm texture, a finish that lingers after you’ve set down your glass. This is intensity: the space the wine takes up in yo</w:t>
      </w:r>
      <w:r>
        <w:t>ur experience. A casual Tuesday calls for lower intensity. A celebration with a special bottle? Turn up the volume. Neither is better—it’s about matching the wine’s role to your evening.</w:t>
      </w:r>
    </w:p>
    <w:p w:rsidR="00811C78" w:rsidRDefault="000A1593">
      <w:pPr>
        <w:pStyle w:val="Compact"/>
        <w:numPr>
          <w:ilvl w:val="0"/>
          <w:numId w:val="9"/>
        </w:numPr>
      </w:pPr>
      <w:r>
        <w:rPr>
          <w:b/>
          <w:bCs/>
        </w:rPr>
        <w:t>CTA:</w:t>
      </w:r>
      <w:r>
        <w:t xml:space="preserve"> Find your intensity level →</w:t>
      </w:r>
    </w:p>
    <w:p w:rsidR="00811C78" w:rsidRDefault="000A1593">
      <w:pPr>
        <w:pStyle w:val="FirstParagraph"/>
      </w:pPr>
      <w:r>
        <w:rPr>
          <w:b/>
          <w:bCs/>
        </w:rPr>
        <w:t>Newsletter Excerpt:</w:t>
      </w:r>
    </w:p>
    <w:p w:rsidR="00811C78" w:rsidRDefault="000A1593">
      <w:pPr>
        <w:pStyle w:val="BodyText"/>
      </w:pPr>
      <w:r>
        <w:t>Not every wine s</w:t>
      </w:r>
      <w:r>
        <w:t>hould demand your attention. Sometimes you want something pleasant that lets conversation flow. Other times, you want the wine to be the event—bold, commanding, memorable. This is intensity: the space the wine takes up in your experience. Casual Tuesday? L</w:t>
      </w:r>
      <w:r>
        <w:t>ower intensity. Celebration? Turn up the volume. [Find your intensity level →]</w:t>
      </w:r>
    </w:p>
    <w:sectPr w:rsidR="00811C7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C0F2BC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9D6CD7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811C78"/>
    <w:rsid w:val="000A1593"/>
    <w:rsid w:val="0081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682</Words>
  <Characters>3894</Characters>
  <Application>Microsoft Office Word</Application>
  <DocSecurity>0</DocSecurity>
  <Lines>32</Lines>
  <Paragraphs>9</Paragraphs>
  <ScaleCrop>false</ScaleCrop>
  <Company>HP</Company>
  <LinksUpToDate>false</LinksUpToDate>
  <CharactersWithSpaces>4567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</cp:lastModifiedBy>
  <cp:revision>2</cp:revision>
  <dcterms:created xsi:type="dcterms:W3CDTF">2026-01-12T06:13:00Z</dcterms:created>
  <dcterms:modified xsi:type="dcterms:W3CDTF">2026-01-15T13:14:00Z</dcterms:modified>
</cp:coreProperties>
</file>