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How Much is Happening in Your Glass?</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Have you ever noticed that some wines showcase one or two flavors while others seem to unfold into something new with every sip?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Complexity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describes how many different </w:t>
      </w:r>
      <w:r w:rsidDel="00000000" w:rsidR="00000000" w:rsidRPr="00000000">
        <w:rPr>
          <w:rtl w:val="0"/>
        </w:rPr>
        <w:t xml:space="preserve">flavors are dancing on your tastebuds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at once.</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The Spectrum of Complexity</w:t>
      </w:r>
      <w:r w:rsidDel="00000000" w:rsidR="00000000" w:rsidRPr="00000000">
        <w:rPr>
          <w:rtl w:val="0"/>
        </w:rPr>
      </w:r>
    </w:p>
    <w:p w:rsidR="00000000" w:rsidDel="00000000" w:rsidP="00000000" w:rsidRDefault="00000000" w:rsidRPr="00000000" w14:paraId="00000004">
      <w:pPr>
        <w:numPr>
          <w:ilvl w:val="0"/>
          <w:numId w:val="1"/>
        </w:numPr>
        <w:ind w:left="720" w:hanging="360"/>
        <w:rPr/>
      </w:pPr>
      <w:r w:rsidDel="00000000" w:rsidR="00000000" w:rsidRPr="00000000">
        <w:rPr>
          <w:b w:val="1"/>
          <w:bCs w:val="1"/>
          <w:rtl w:val="0"/>
        </w:rPr>
        <w:t xml:space="preserve">Lower Complexity:</w:t>
      </w:r>
      <w:r w:rsidDel="00000000" w:rsidR="00000000" w:rsidRPr="00000000">
        <w:rPr>
          <w:rtl w:val="0"/>
        </w:rPr>
        <w:t xml:space="preserve"> These wines have one clear flavor which is often fresh fruit like blueberries or crisp green apples. They’re refreshing, easy-drinking, and perfect when you want something nice without overthinking it. The flavor is direct and honest.</w:t>
      </w:r>
    </w:p>
    <w:p w:rsidR="00000000" w:rsidDel="00000000" w:rsidP="00000000" w:rsidRDefault="00000000" w:rsidRPr="00000000" w14:paraId="00000005">
      <w:pPr>
        <w:numPr>
          <w:ilvl w:val="0"/>
          <w:numId w:val="1"/>
        </w:numPr>
        <w:ind w:left="720" w:hanging="360"/>
        <w:rPr/>
      </w:pPr>
      <w:r w:rsidDel="00000000" w:rsidR="00000000" w:rsidRPr="00000000">
        <w:rPr>
          <w:b w:val="1"/>
          <w:bCs w:val="1"/>
          <w:rtl w:val="0"/>
        </w:rPr>
        <w:t xml:space="preserve">Medium Complexity:</w:t>
      </w:r>
      <w:r w:rsidDel="00000000" w:rsidR="00000000" w:rsidRPr="00000000">
        <w:rPr>
          <w:rtl w:val="0"/>
        </w:rPr>
        <w:t xml:space="preserve"> These wines offer more variety. You’ll taste the main fruit, but you’ll also notice something secondary, anything from a floral note, a hint of spice or a touch of earthiness. There’s more to discover in every sip, but it’s still easy to decipher.</w:t>
      </w:r>
    </w:p>
    <w:p w:rsidR="00000000" w:rsidDel="00000000" w:rsidP="00000000" w:rsidRDefault="00000000" w:rsidRPr="00000000" w14:paraId="00000006">
      <w:pPr>
        <w:numPr>
          <w:ilvl w:val="0"/>
          <w:numId w:val="1"/>
        </w:numPr>
        <w:ind w:left="720" w:hanging="360"/>
        <w:rPr/>
      </w:pPr>
      <w:r w:rsidDel="00000000" w:rsidR="00000000" w:rsidRPr="00000000">
        <w:rPr>
          <w:b w:val="1"/>
          <w:bCs w:val="1"/>
          <w:rtl w:val="0"/>
        </w:rPr>
        <w:t xml:space="preserve">Higher Complexity:</w:t>
      </w:r>
      <w:r w:rsidDel="00000000" w:rsidR="00000000" w:rsidRPr="00000000">
        <w:rPr>
          <w:rtl w:val="0"/>
        </w:rPr>
        <w:t xml:space="preserve"> This is a multi-layered experience. You might start with deep fruit which can evolve in itself, but also find additional notes, hints of oak, toasted nuts, vanilla, herbs, or earthy undertones. The sensations shift from the moment the wine hits your tongue to the moment you swallow. Every sip reveals something new.</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Finding Your Level</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Complexity isn’t about quality</w:t>
      </w:r>
      <w:r w:rsidDel="00000000" w:rsidR="00000000" w:rsidRPr="00000000">
        <w:rPr>
          <w:rtl w:val="0"/>
        </w:rPr>
        <w:t xml:space="preserv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it’s about the experience you’re in the mood for.</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simple wine is great for a casual afternoon, a weeknight dinner, or when you just want something refreshing without analysis. A highly complex wine is for those times you want to slow down and notice how the flavors unfold and interact—maybe with a special meal or when the wine itself is the focus.</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Neither is “better.” It’s about matching the experience to your moment.</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 Way to Picture It</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Think of it like music—same song, same volume, but change who’s playing:</w:t>
      </w:r>
    </w:p>
    <w:p w:rsidR="00000000" w:rsidDel="00000000" w:rsidP="00000000" w:rsidRDefault="00000000" w:rsidRPr="00000000" w14:paraId="0000000D">
      <w:pPr>
        <w:numPr>
          <w:ilvl w:val="0"/>
          <w:numId w:val="2"/>
        </w:numPr>
        <w:ind w:left="720" w:hanging="360"/>
        <w:rPr/>
      </w:pPr>
      <w:r w:rsidDel="00000000" w:rsidR="00000000" w:rsidRPr="00000000">
        <w:rPr>
          <w:b w:val="1"/>
          <w:bCs w:val="1"/>
          <w:rtl w:val="0"/>
        </w:rPr>
        <w:t xml:space="preserve">A solo or duet</w:t>
      </w:r>
      <w:r w:rsidDel="00000000" w:rsidR="00000000" w:rsidRPr="00000000">
        <w:rPr>
          <w:rtl w:val="0"/>
        </w:rPr>
        <w:t xml:space="preserve"> — One or two instruments. The melody is clear, direct, easy to follow. Nothing competes for your attention.</w:t>
      </w:r>
    </w:p>
    <w:p w:rsidR="00000000" w:rsidDel="00000000" w:rsidP="00000000" w:rsidRDefault="00000000" w:rsidRPr="00000000" w14:paraId="0000000E">
      <w:pPr>
        <w:numPr>
          <w:ilvl w:val="0"/>
          <w:numId w:val="2"/>
        </w:numPr>
        <w:ind w:left="720" w:hanging="360"/>
        <w:rPr/>
      </w:pPr>
      <w:r w:rsidDel="00000000" w:rsidR="00000000" w:rsidRPr="00000000">
        <w:rPr>
          <w:b w:val="1"/>
          <w:bCs w:val="1"/>
          <w:rtl w:val="0"/>
        </w:rPr>
        <w:t xml:space="preserve">A small ensemble</w:t>
      </w:r>
      <w:r w:rsidDel="00000000" w:rsidR="00000000" w:rsidRPr="00000000">
        <w:rPr>
          <w:rtl w:val="0"/>
        </w:rPr>
        <w:t xml:space="preserve"> — A few more instruments join. You still hear the main melody, but now there’s harmony, maybe a counterpoint. More to notice if you listen.</w:t>
      </w:r>
    </w:p>
    <w:p w:rsidR="00000000" w:rsidDel="00000000" w:rsidP="00000000" w:rsidRDefault="00000000" w:rsidRPr="00000000" w14:paraId="0000000F">
      <w:pPr>
        <w:numPr>
          <w:ilvl w:val="0"/>
          <w:numId w:val="2"/>
        </w:numPr>
        <w:ind w:left="720" w:hanging="360"/>
        <w:rPr/>
      </w:pPr>
      <w:r w:rsidDel="00000000" w:rsidR="00000000" w:rsidRPr="00000000">
        <w:rPr>
          <w:b w:val="1"/>
          <w:bCs w:val="1"/>
          <w:rtl w:val="0"/>
        </w:rPr>
        <w:t xml:space="preserve">A full orchestra</w:t>
      </w:r>
      <w:r w:rsidDel="00000000" w:rsidR="00000000" w:rsidRPr="00000000">
        <w:rPr>
          <w:rtl w:val="0"/>
        </w:rPr>
        <w:t xml:space="preserve"> — Layers of sound. Strings, brass, woodwinds, percussion. The melody is still there, but it’s woven into something richer. Every time you listen, you might notice something new. You can enjoy while focusing on the bigger picture or focus on how specific elements play their part.</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Wine complexity works the same way. It’s not about intensity or brightness—it’s about how many flavors are playing at once.</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The Complexity Scale</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Each wine shows a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Complexity rating from 1 to 5</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Levels 1 &amp; 2:</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One clear flavor, clean and direct.</w:t>
      </w:r>
    </w:p>
    <w:p w:rsidR="00000000" w:rsidDel="00000000" w:rsidP="00000000" w:rsidRDefault="00000000" w:rsidRPr="00000000" w14:paraId="000000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Level 3:</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Main flavor plus harmonies to discover.</w:t>
      </w:r>
    </w:p>
    <w:p w:rsidR="00000000" w:rsidDel="00000000" w:rsidP="00000000" w:rsidRDefault="00000000" w:rsidRPr="00000000" w14:paraId="0000001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Levels 4 &amp; 5:</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Layers that unfold and evolve.</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Whether you want a simple refreshment or a detailed journey, you’ll find the right level.</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Where to Find It</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Both product pages and your packing slip show pairing suggestions and characteristics</w:t>
      </w:r>
      <w:r w:rsidDel="00000000" w:rsidR="00000000" w:rsidRPr="00000000">
        <w:rPr>
          <w:rtl w:val="0"/>
        </w:rPr>
        <w:t xml:space="preserv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 help you choose and enjoy.</w:t>
      </w:r>
    </w:p>
    <w:p w:rsidR="00000000" w:rsidDel="00000000" w:rsidP="00000000" w:rsidRDefault="00000000" w:rsidRPr="00000000" w14:paraId="0000001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Blog Roll Excerpt:</w:t>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“How much is happening in your wine? Complexity measures how many flavors are playing at once</w:t>
      </w:r>
      <w:r w:rsidDel="00000000" w:rsidR="00000000" w:rsidRPr="00000000">
        <w:rPr>
          <w:rtl w:val="0"/>
        </w:rPr>
        <w:t xml:space="preserv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so you can pick the right level for your mood.”</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Search Engine Snippet:</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“What is wine complexity? From clean single flavors to layered depth, this guide helps you choose the right number of notes for your palate.”</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Social Media Teaser:</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How many layers are in your wine?</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Complexity measures how much is happening in the glass.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Simple: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One clear flavor, clean and direct.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Complex:</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Layers that unfold with every sip.</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Check out the guide! [Link]</w:t>
      </w:r>
    </w:p>
    <w:p w:rsidR="00000000" w:rsidDel="00000000" w:rsidP="00000000" w:rsidRDefault="00000000" w:rsidRPr="00000000" w14:paraId="000000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Email:</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Subject: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Simple wines vs. complex wines (and when you want each)</w:t>
      </w:r>
    </w:p>
    <w:p w:rsidR="00000000" w:rsidDel="00000000" w:rsidP="00000000" w:rsidRDefault="00000000" w:rsidRPr="00000000" w14:paraId="0000002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Preview:</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Sometimes you want one clear flavor. Sometimes you want layers.</w:t>
      </w:r>
    </w:p>
    <w:p w:rsidR="00000000" w:rsidDel="00000000" w:rsidP="00000000" w:rsidRDefault="00000000" w:rsidRPr="00000000" w14:paraId="0000002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Body: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Some wines taste like one clear thing, clean and direct. Others unfold: fruit first, then spice, then earth, then </w:t>
      </w:r>
      <w:r w:rsidDel="00000000" w:rsidR="00000000" w:rsidRPr="00000000">
        <w:rPr>
          <w:rtl w:val="0"/>
        </w:rPr>
        <w:t xml:space="preserve">continue evolving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Neither is better. A simple wine is refreshing, easy, no overthinking required. Perfect for a Tuesday evening. A complex wine has layers that reveal more with every sip. Worth slowing down for. The question isn’t quality. It’s: what kind of experience do you want tonight?</w:t>
      </w:r>
    </w:p>
    <w:p w:rsidR="00000000" w:rsidDel="00000000" w:rsidP="00000000" w:rsidRDefault="00000000" w:rsidRPr="00000000" w14:paraId="0000002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CTA:</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Find your level →</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Newsletter Excerpt:</w:t>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Some wines taste like one clear thing—fresh fruit, clean and direct. Others unfold: fruit first, then spice, then earth,</w:t>
      </w:r>
      <w:r w:rsidDel="00000000" w:rsidR="00000000" w:rsidRPr="00000000">
        <w:rPr>
          <w:rtl w:val="0"/>
        </w:rPr>
        <w:t xml:space="preserve">then continue evolving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simple wine is refreshing, no overthinking. A complex wine has layers that reveal more with every sip. The question isn’t quality. It’s: what kind of experience do you want tonight? [Find your level →]</w:t>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jc w:val="center"/>
    </w:pPr>
    <w:rPr>
      <w:rFonts w:ascii="Play" w:cs="Play" w:eastAsia="Play" w:hAnsi="Play"/>
      <w:sz w:val="56"/>
      <w:szCs w:val="56"/>
    </w:rPr>
  </w:style>
  <w:style w:type="paragraph" w:styleId="BodyText">
    <w:name w:val="Body Text"/>
    <w:basedOn w:val="Normal"/>
    <w:link w:val="BodyTextChar"/>
    <w:qFormat w:val="1"/>
    <w:pPr>
      <w:spacing w:after="180" w:before="180"/>
    </w:pPr>
  </w:style>
  <w:style w:type="paragraph" w:styleId="FirstParagraph" w:customStyle="1">
    <w:name w:val="First Paragraph"/>
    <w:basedOn w:val="BodyText"/>
    <w:next w:val="BodyText"/>
    <w:qFormat w:val="1"/>
  </w:style>
  <w:style w:type="paragraph" w:styleId="Compact" w:customStyle="1">
    <w:name w:val="Compact"/>
    <w:basedOn w:val="BodyText"/>
    <w:qFormat w:val="1"/>
    <w:pPr>
      <w:spacing w:after="36" w:before="36"/>
    </w:pPr>
  </w:style>
  <w:style w:type="character" w:styleId="TitleChar" w:customStyle="1">
    <w:name w:val="Title Char"/>
    <w:basedOn w:val="DefaultParagraphFont"/>
    <w:link w:val="Title"/>
    <w:uiPriority w:val="10"/>
    <w:rsid w:val="00A10FD9"/>
    <w:rPr>
      <w:rFont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rsid w:val="00A10FD9"/>
    <w:rPr>
      <w:rFonts w:cstheme="majorBidi" w:eastAsiaTheme="majorEastAsia"/>
      <w:color w:val="595959" w:themeColor="text1" w:themeTint="0000A6"/>
      <w:spacing w:val="15"/>
      <w:sz w:val="28"/>
      <w:szCs w:val="28"/>
    </w:rPr>
  </w:style>
  <w:style w:type="paragraph" w:styleId="Author" w:customStyle="1">
    <w:name w:val="Author"/>
    <w:basedOn w:val="Title"/>
    <w:next w:val="BodyText"/>
    <w:qFormat w:val="1"/>
    <w:pPr>
      <w:keepNext w:val="1"/>
      <w:keepLines w:val="1"/>
    </w:pPr>
    <w:rPr>
      <w:sz w:val="24"/>
      <w:szCs w:val="24"/>
    </w:rPr>
  </w:style>
  <w:style w:type="paragraph" w:styleId="Date">
    <w:name w:val="Date"/>
    <w:basedOn w:val="Title"/>
    <w:next w:val="BodyText"/>
    <w:qFormat w:val="1"/>
    <w:pPr>
      <w:keepNext w:val="1"/>
      <w:keepLines w:val="1"/>
    </w:pPr>
    <w:rPr>
      <w:sz w:val="24"/>
      <w:szCs w:val="24"/>
    </w:rPr>
  </w:style>
  <w:style w:type="paragraph" w:styleId="AbstractTitle" w:customStyle="1">
    <w:name w:val="Abstract Title"/>
    <w:basedOn w:val="Normal"/>
    <w:next w:val="Abstract"/>
    <w:qFormat w:val="1"/>
    <w:pPr>
      <w:keepNext w:val="1"/>
      <w:keepLines w:val="1"/>
      <w:spacing w:after="0" w:before="300"/>
      <w:jc w:val="center"/>
    </w:pPr>
    <w:rPr>
      <w:b w:val="1"/>
      <w:sz w:val="20"/>
      <w:szCs w:val="20"/>
    </w:rPr>
  </w:style>
  <w:style w:type="paragraph" w:styleId="Abstract" w:customStyle="1">
    <w:name w:val="Abstract"/>
    <w:basedOn w:val="Normal"/>
    <w:next w:val="BodyText"/>
    <w:qFormat w:val="1"/>
    <w:pPr>
      <w:keepNext w:val="1"/>
      <w:keepLines w:val="1"/>
      <w:spacing w:after="300" w:before="100"/>
    </w:pPr>
    <w:rPr>
      <w:sz w:val="20"/>
      <w:szCs w:val="20"/>
    </w:rPr>
  </w:style>
  <w:style w:type="paragraph" w:styleId="Bibliography">
    <w:name w:val="Bibliography"/>
    <w:basedOn w:val="Normal"/>
    <w:next w:val="Bibliography"/>
    <w:qFormat w:val="1"/>
    <w:pPr/>
    <w:rPr/>
  </w:style>
  <w:style w:type="paragraph" w:styleId="Heading7">
    <w:name w:val="heading 7"/>
    <w:basedOn w:val="Normal"/>
    <w:next w:val="BodyText"/>
    <w:link w:val="Heading7Char"/>
    <w:uiPriority w:val="9"/>
    <w:semiHidden w:val="1"/>
    <w:unhideWhenUsed w:val="1"/>
    <w:qFormat w:val="1"/>
    <w:rsid w:val="00A10FD9"/>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BodyText"/>
    <w:link w:val="Heading8Char"/>
    <w:uiPriority w:val="9"/>
    <w:semiHidden w:val="1"/>
    <w:unhideWhenUsed w:val="1"/>
    <w:qFormat w:val="1"/>
    <w:rsid w:val="00A10FD9"/>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BodyText"/>
    <w:link w:val="Heading9Char"/>
    <w:uiPriority w:val="9"/>
    <w:semiHidden w:val="1"/>
    <w:unhideWhenUsed w:val="1"/>
    <w:qFormat w:val="1"/>
    <w:rsid w:val="00A10FD9"/>
    <w:pPr>
      <w:keepNext w:val="1"/>
      <w:keepLines w:val="1"/>
      <w:spacing w:after="0"/>
      <w:outlineLvl w:val="8"/>
    </w:pPr>
    <w:rPr>
      <w:rFonts w:cstheme="majorBidi" w:eastAsiaTheme="majorEastAsia"/>
      <w:color w:val="272727" w:themeColor="text1" w:themeTint="0000D8"/>
    </w:rPr>
  </w:style>
  <w:style w:type="character" w:styleId="Heading1Char" w:customStyle="1">
    <w:name w:val="Heading 1 Char"/>
    <w:basedOn w:val="DefaultParagraphFont"/>
    <w:link w:val="Heading1"/>
    <w:uiPriority w:val="9"/>
    <w:rsid w:val="00A10FD9"/>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A10FD9"/>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A10FD9"/>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A10FD9"/>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A10FD9"/>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A10FD9"/>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A10FD9"/>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A10FD9"/>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A10FD9"/>
    <w:rPr>
      <w:rFonts w:cstheme="majorBidi" w:eastAsiaTheme="majorEastAsia"/>
      <w:color w:val="272727" w:themeColor="text1" w:themeTint="0000D8"/>
    </w:rPr>
  </w:style>
  <w:style w:type="paragraph" w:styleId="BlockText">
    <w:name w:val="Block Text"/>
    <w:basedOn w:val="BodyText"/>
    <w:next w:val="BodyText"/>
    <w:uiPriority w:val="9"/>
    <w:unhideWhenUsed w:val="1"/>
    <w:qFormat w:val="1"/>
    <w:pPr>
      <w:spacing w:after="100" w:before="100"/>
      <w:ind w:left="480" w:right="480" w:firstLine="0"/>
    </w:pPr>
  </w:style>
  <w:style w:type="paragraph" w:styleId="FootnoteText">
    <w:name w:val="Footnote Text"/>
    <w:basedOn w:val="Normal"/>
    <w:next w:val="FootnoteText"/>
    <w:uiPriority w:val="9"/>
    <w:unhideWhenUsed w:val="1"/>
    <w:qFormat w:val="1"/>
  </w:style>
  <w:style w:type="paragraph" w:styleId="FootnoteBlockText">
    <w:name w:val="Footnote Block Text"/>
    <w:basedOn w:val="FootnoteText"/>
    <w:next w:val="FootnoteText"/>
    <w:uiPriority w:val="9"/>
    <w:unhideWhenUsed w:val="1"/>
    <w:qFormat w:val="1"/>
    <w:pPr>
      <w:spacing w:after="100" w:before="100"/>
      <w:ind w:left="480" w:right="480" w:firstLine="0"/>
    </w:pPr>
  </w:style>
  <w:style w:type="character" w:styleId="DefaultParagraphFont" w:default="1">
    <w:name w:val="Default Paragraph Font"/>
    <w:semiHidden w:val="1"/>
    <w:unhideWhenUsed w:val="1"/>
  </w:style>
  <w:style w:type="table" w:styleId="Table" w:default="1">
    <w:name w:val="Table"/>
    <w:basedOn w:val="TableNormal"/>
    <w:semiHidden w:val="1"/>
    <w:unhideWhenUsed w:val="1"/>
    <w:qFormat w:val="1"/>
    <w:tblPr>
      <w:tblInd w:w="0.0" w:type="dxa"/>
      <w:tblCellMar>
        <w:top w:w="0.0" w:type="dxa"/>
        <w:left w:w="108.0" w:type="dxa"/>
        <w:bottom w:w="0.0" w:type="dxa"/>
        <w:right w:w="108.0" w:type="dxa"/>
      </w:tblCellMar>
    </w:tblPr>
    <w:tblStylePr w:type="firstRow">
      <w:tcPr>
        <w:tcBorders>
          <w:bottom w:space="0" w:sz="0" w:val="single"/>
        </w:tcBorders>
        <w:vAlign w:val="bottom"/>
      </w:tcPr>
    </w:tblStylePr>
  </w:style>
  <w:style w:type="paragraph" w:styleId="DefinitionTerm" w:customStyle="1">
    <w:name w:val="Definition Term"/>
    <w:basedOn w:val="Normal"/>
    <w:next w:val="Definition"/>
    <w:pPr>
      <w:keepNext w:val="1"/>
      <w:keepLines w:val="1"/>
      <w:spacing w:after="0"/>
    </w:pPr>
    <w:rPr>
      <w:b w:val="1"/>
    </w:rPr>
  </w:style>
  <w:style w:type="paragraph" w:styleId="Definition" w:customStyle="1">
    <w:name w:val="Definition"/>
    <w:basedOn w:val="Normal"/>
  </w:style>
  <w:style w:type="paragraph" w:styleId="Caption">
    <w:name w:val="Caption"/>
    <w:basedOn w:val="Normal"/>
    <w:link w:val="BodyTextChar"/>
    <w:pPr>
      <w:spacing w:after="120" w:before="0"/>
    </w:pPr>
    <w:rPr>
      <w:i w:val="1"/>
    </w:rPr>
  </w:style>
  <w:style w:type="paragraph" w:styleId="TableCaption" w:customStyle="1">
    <w:name w:val="Table Caption"/>
    <w:basedOn w:val="Caption"/>
    <w:pPr>
      <w:keepNext w:val="1"/>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val="1"/>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val="1"/>
    <w:qFormat w:val="1"/>
    <w:pPr>
      <w:spacing w:before="240" w:line="259" w:lineRule="auto"/>
      <w:outlineLvl w:val="9"/>
    </w:pPr>
    <w:rPr>
      <w:rFonts w:asciiTheme="majorHAnsi" w:cstheme="majorBidi" w:eastAsiaTheme="majorEastAsia" w:hAnsiTheme="majorHAnsi"/>
      <w:b w:val="0"/>
      <w:bCs w:val="0"/>
      <w:color w:val="365f91" w:themeColor="accent1" w:themeShade="0000BF"/>
    </w:rPr>
  </w:style>
  <w:style w:type="paragraph" w:styleId="SourceCode" w:customStyle="1">
    <w:name w:val="Source Code"/>
    <w:basedOn w:val="Normal"/>
    <w:link w:val="VerbatimChar"/>
    <w:pPr>
      <w:wordWrap w:val="0"/>
    </w:pPr>
  </w:style>
  <w:style w:type="character" w:styleId="KeywordTok" w:customStyle="1">
    <w:name w:val="KeywordTok"/>
    <w:basedOn w:val="VerbatimChar"/>
    <w:rPr>
      <w:b w:val="1"/>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val="1"/>
      <w:color w:val="008000"/>
    </w:rPr>
  </w:style>
  <w:style w:type="character" w:styleId="CommentTok" w:customStyle="1">
    <w:name w:val="CommentTok"/>
    <w:basedOn w:val="VerbatimChar"/>
    <w:rPr>
      <w:i w:val="1"/>
      <w:color w:val="60a0b0"/>
    </w:rPr>
  </w:style>
  <w:style w:type="character" w:styleId="DocumentationTok" w:customStyle="1">
    <w:name w:val="DocumentationTok"/>
    <w:basedOn w:val="VerbatimChar"/>
    <w:rPr>
      <w:i w:val="1"/>
      <w:color w:val="ba2121"/>
    </w:rPr>
  </w:style>
  <w:style w:type="character" w:styleId="AnnotationTok" w:customStyle="1">
    <w:name w:val="AnnotationTok"/>
    <w:basedOn w:val="VerbatimChar"/>
    <w:rPr>
      <w:b w:val="1"/>
      <w:i w:val="1"/>
      <w:color w:val="60a0b0"/>
    </w:rPr>
  </w:style>
  <w:style w:type="character" w:styleId="CommentVarTok" w:customStyle="1">
    <w:name w:val="CommentVarTok"/>
    <w:basedOn w:val="VerbatimChar"/>
    <w:rPr>
      <w:b w:val="1"/>
      <w:i w:val="1"/>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val="1"/>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val="1"/>
      <w:i w:val="1"/>
      <w:color w:val="60a0b0"/>
    </w:rPr>
  </w:style>
  <w:style w:type="character" w:styleId="WarningTok" w:customStyle="1">
    <w:name w:val="WarningTok"/>
    <w:basedOn w:val="VerbatimChar"/>
    <w:rPr>
      <w:b w:val="1"/>
      <w:i w:val="1"/>
      <w:color w:val="60a0b0"/>
    </w:rPr>
  </w:style>
  <w:style w:type="character" w:styleId="AlertTok" w:customStyle="1">
    <w:name w:val="AlertTok"/>
    <w:basedOn w:val="VerbatimChar"/>
    <w:rPr>
      <w:b w:val="1"/>
      <w:color w:val="ff0000"/>
    </w:rPr>
  </w:style>
  <w:style w:type="character" w:styleId="ErrorTok" w:customStyle="1">
    <w:name w:val="ErrorTok"/>
    <w:basedOn w:val="VerbatimChar"/>
    <w:rPr>
      <w:b w:val="1"/>
      <w:color w:val="ff0000"/>
    </w:rPr>
  </w:style>
  <w:style w:type="character" w:styleId="NormalTok" w:customStyle="1">
    <w:name w:val="NormalTok"/>
    <w:basedOn w:val="VerbatimChar"/>
    <w:rPr/>
  </w:style>
  <w:style w:type="paragraph" w:styleId="Subtitle">
    <w:name w:val="Subtitle"/>
    <w:basedOn w:val="Normal"/>
    <w:next w:val="Normal"/>
    <w:pPr>
      <w:spacing w:after="80" w:line="240" w:lineRule="auto"/>
      <w:jc w:val="center"/>
    </w:pPr>
    <w:rPr>
      <w:rFonts w:ascii="Play" w:cs="Play" w:eastAsia="Play" w:hAnsi="Play"/>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DUehBXvBJOxamtr84aIWmARkVw==">CgMxLjA4AHIhMUtYZWFXajBQc2hlOV9NYXg1d2d5Nm1ENGtkOURaaFBE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2026-01-12T06:13:02Z</dcterms:created>
</cp:coreProperties>
</file>

<file path=docProps/custom.xml><?xml version="1.0" encoding="utf-8"?>
<Properties xmlns="http://schemas.openxmlformats.org/officeDocument/2006/custom-properties" xmlns:vt="http://schemas.openxmlformats.org/officeDocument/2006/docPropsVTypes"/>
</file>