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spells displayable (on Swift, Rita, Apr 21)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spells searchable by query (on index.js, Rei, April 21)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do heroku by alpha (backend)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user able to add spells (front 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 character sheet content (everyone)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store character sheet content (PUT) (backend)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character sheet content  (GET) (backend)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character sheet content (backend)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deal with user info stuff (backend)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deal with converting ability scores to modifiers (frontend)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deal with producing random dice rolls (frontend)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dump all the character sheet info onto the app (frontend)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