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Statzendorf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2135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42700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https://superset.acdh-dev.oeaw.ac.at/superset/dashboard/5/?preselect_filters=%7B%2291%22%3A%7B%22topothek%22%3A%5B%22Statzendorf%22%5D%2C%22language%22%3A%5B%22de%22%5D%2C%22concept%22%3A%5B%5D%2C%22document_id%22%3A%5B%5D%7D%7D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1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