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45BEE" w14:textId="77777777" w:rsidR="002303DF" w:rsidRDefault="002B04B1" w:rsidP="00700C05">
      <w:pPr>
        <w:pStyle w:val="Title"/>
      </w:pPr>
      <w:r>
        <w:t xml:space="preserve">Understanding Mental Wellbeing in </w:t>
      </w:r>
    </w:p>
    <w:p w14:paraId="1014A8FB" w14:textId="29EA6C2A" w:rsidR="00E50D99" w:rsidRDefault="002B04B1" w:rsidP="00700C05">
      <w:pPr>
        <w:pStyle w:val="Title"/>
      </w:pPr>
      <w:r>
        <w:t xml:space="preserve">Singapore’s </w:t>
      </w:r>
      <w:r w:rsidR="00037D9A">
        <w:t xml:space="preserve">University </w:t>
      </w:r>
      <w:r>
        <w:t>Undergraduates</w:t>
      </w:r>
    </w:p>
    <w:p w14:paraId="372D96C5" w14:textId="77777777" w:rsidR="00700C05" w:rsidRPr="00FE656E" w:rsidRDefault="00700C05" w:rsidP="00700C05">
      <w:pPr>
        <w:jc w:val="center"/>
        <w:rPr>
          <w:sz w:val="24"/>
        </w:rPr>
      </w:pPr>
      <w:r w:rsidRPr="00FE656E">
        <w:rPr>
          <w:sz w:val="24"/>
        </w:rPr>
        <w:t>Jonathan Loh</w:t>
      </w:r>
    </w:p>
    <w:p w14:paraId="290F65DA" w14:textId="77777777" w:rsidR="00700C05" w:rsidRDefault="00700C05" w:rsidP="00D87137"/>
    <w:p w14:paraId="745E395C" w14:textId="183D323D" w:rsidR="00700C05" w:rsidRDefault="00700C05" w:rsidP="00700C05">
      <w:pPr>
        <w:jc w:val="center"/>
        <w:sectPr w:rsidR="00700C05" w:rsidSect="00317402">
          <w:pgSz w:w="11906" w:h="16838"/>
          <w:pgMar w:top="1440" w:right="1080" w:bottom="1440" w:left="1080" w:header="708" w:footer="708" w:gutter="0"/>
          <w:cols w:space="708"/>
          <w:docGrid w:linePitch="360"/>
        </w:sectPr>
      </w:pPr>
    </w:p>
    <w:p w14:paraId="0643DC11" w14:textId="44A83D2B" w:rsidR="00E50D99" w:rsidRPr="00A962E9" w:rsidRDefault="00E50D99" w:rsidP="00A962E9">
      <w:pPr>
        <w:pStyle w:val="Heading1"/>
      </w:pPr>
      <w:r w:rsidRPr="00A962E9">
        <w:t>Introduction</w:t>
      </w:r>
    </w:p>
    <w:p w14:paraId="54E4CC99" w14:textId="601CB113" w:rsidR="00A962E9" w:rsidRDefault="00B75AFA" w:rsidP="00E50D99">
      <w:r w:rsidRPr="00B75AFA">
        <w:t>Singapore’s education system has long been criticized for its high-pressure environment, with former education minister acknowledging its stress-inducing nature nearly a decade</w:t>
      </w:r>
      <w:sdt>
        <w:sdtPr>
          <w:id w:val="2020430113"/>
          <w:citation/>
        </w:sdtPr>
        <w:sdtContent>
          <w:r w:rsidR="00F71356">
            <w:fldChar w:fldCharType="begin"/>
          </w:r>
          <w:r w:rsidR="00F71356">
            <w:instrText xml:space="preserve"> CITATION EeM18 \l 18441 </w:instrText>
          </w:r>
          <w:r w:rsidR="00F71356">
            <w:fldChar w:fldCharType="separate"/>
          </w:r>
          <w:r w:rsidR="00616E49">
            <w:rPr>
              <w:noProof/>
            </w:rPr>
            <w:t xml:space="preserve"> (Ee Ming, 2018)</w:t>
          </w:r>
          <w:r w:rsidR="00F71356">
            <w:fldChar w:fldCharType="end"/>
          </w:r>
        </w:sdtContent>
      </w:sdt>
      <w:r w:rsidR="00F71356">
        <w:t xml:space="preserve">. </w:t>
      </w:r>
      <w:r w:rsidR="00CB4DCC" w:rsidRPr="00CB4DCC">
        <w:t>This has contributed to rising stress levels among Singaporean youth, with a third reportedly exhibiting early symptoms of depression</w:t>
      </w:r>
      <w:r w:rsidR="00CB4DCC">
        <w:t xml:space="preserve"> </w:t>
      </w:r>
      <w:sdt>
        <w:sdtPr>
          <w:id w:val="-927189512"/>
          <w:citation/>
        </w:sdtPr>
        <w:sdtContent>
          <w:r w:rsidR="00102455">
            <w:fldChar w:fldCharType="begin"/>
          </w:r>
          <w:r w:rsidR="00102455">
            <w:instrText xml:space="preserve"> CITATION Teo24 \l 18441 </w:instrText>
          </w:r>
          <w:r w:rsidR="00102455">
            <w:fldChar w:fldCharType="separate"/>
          </w:r>
          <w:r w:rsidR="00616E49">
            <w:rPr>
              <w:noProof/>
            </w:rPr>
            <w:t>(Teo, 2024)</w:t>
          </w:r>
          <w:r w:rsidR="00102455">
            <w:fldChar w:fldCharType="end"/>
          </w:r>
        </w:sdtContent>
      </w:sdt>
      <w:r w:rsidR="00102455">
        <w:t xml:space="preserve">. </w:t>
      </w:r>
      <w:r w:rsidR="00CB4DCC" w:rsidRPr="00CB4DCC">
        <w:t>While academic pressures are often blamed for mental distress among students globally</w:t>
      </w:r>
      <w:r w:rsidR="00CB4DCC">
        <w:t xml:space="preserve"> </w:t>
      </w:r>
      <w:sdt>
        <w:sdtPr>
          <w:id w:val="-561798617"/>
          <w:citation/>
        </w:sdtPr>
        <w:sdtContent>
          <w:r w:rsidR="00A962E9">
            <w:fldChar w:fldCharType="begin"/>
          </w:r>
          <w:r w:rsidR="00A962E9">
            <w:instrText xml:space="preserve"> CITATION Cór23 \l 18441 </w:instrText>
          </w:r>
          <w:r w:rsidR="00A962E9">
            <w:fldChar w:fldCharType="separate"/>
          </w:r>
          <w:r w:rsidR="00616E49">
            <w:rPr>
              <w:noProof/>
            </w:rPr>
            <w:t>(Córdova Olivera, et al., 2023)</w:t>
          </w:r>
          <w:r w:rsidR="00A962E9">
            <w:fldChar w:fldCharType="end"/>
          </w:r>
        </w:sdtContent>
      </w:sdt>
      <w:r w:rsidR="006F5E03">
        <w:t xml:space="preserve">, </w:t>
      </w:r>
      <w:r w:rsidR="00CB4DCC" w:rsidRPr="00CB4DCC">
        <w:t>research suggests that social and lifestyle factors also play a significant role.</w:t>
      </w:r>
    </w:p>
    <w:p w14:paraId="467A4153" w14:textId="4EC5E48C" w:rsidR="00035B32" w:rsidRDefault="00CB4DCC" w:rsidP="00E50D99">
      <w:r w:rsidRPr="00CB4DCC">
        <w:t>University students, in particular, face a unique set of challenges. The transition to university coincides with a critical developmental period, requiring students to balance increased personal responsibility with rapid intellectual growth and heightened stress sensitivity</w:t>
      </w:r>
      <w:sdt>
        <w:sdtPr>
          <w:id w:val="706297290"/>
          <w:citation/>
        </w:sdtPr>
        <w:sdtContent>
          <w:r w:rsidR="00035B32">
            <w:fldChar w:fldCharType="begin"/>
          </w:r>
          <w:r w:rsidR="00035B32">
            <w:instrText xml:space="preserve"> CITATION Duf20 \l 18441 </w:instrText>
          </w:r>
          <w:r w:rsidR="00035B32">
            <w:fldChar w:fldCharType="separate"/>
          </w:r>
          <w:r w:rsidR="00616E49">
            <w:rPr>
              <w:noProof/>
            </w:rPr>
            <w:t xml:space="preserve"> (Duffy, et al., 2020)</w:t>
          </w:r>
          <w:r w:rsidR="00035B32">
            <w:fldChar w:fldCharType="end"/>
          </w:r>
        </w:sdtContent>
      </w:sdt>
      <w:r w:rsidR="00035B32">
        <w:t xml:space="preserve">. </w:t>
      </w:r>
      <w:r w:rsidRPr="00CB4DCC">
        <w:t>Psychosocial and lifestyle factors, such as sleep quality and social support, are crucial determinants of mental wellness in this demographic.</w:t>
      </w:r>
    </w:p>
    <w:p w14:paraId="1A7BA02C" w14:textId="4973C615" w:rsidR="00CB4DCC" w:rsidRDefault="00CB4DCC" w:rsidP="00CB4DCC">
      <w:r>
        <w:t>S</w:t>
      </w:r>
      <w:r w:rsidRPr="00CB4DCC">
        <w:t>trong support systems, often found in university friendship groups, can help students cope with stress and reduce the likelihood of mental distress</w:t>
      </w:r>
      <w:r w:rsidR="00A962E9">
        <w:t xml:space="preserve"> </w:t>
      </w:r>
      <w:sdt>
        <w:sdtPr>
          <w:id w:val="697206479"/>
          <w:citation/>
        </w:sdtPr>
        <w:sdtContent>
          <w:r w:rsidR="00A962E9">
            <w:fldChar w:fldCharType="begin"/>
          </w:r>
          <w:r w:rsidR="00A962E9">
            <w:instrText xml:space="preserve"> CITATION McI18 \l 18441 </w:instrText>
          </w:r>
          <w:r w:rsidR="00A962E9">
            <w:fldChar w:fldCharType="separate"/>
          </w:r>
          <w:r w:rsidR="00616E49">
            <w:rPr>
              <w:noProof/>
            </w:rPr>
            <w:t>(McIntyre, Worsley, Corcoran, Woods, &amp; Bentall, 2018)</w:t>
          </w:r>
          <w:r w:rsidR="00A962E9">
            <w:fldChar w:fldCharType="end"/>
          </w:r>
        </w:sdtContent>
      </w:sdt>
      <w:r w:rsidR="00A962E9">
        <w:t>.</w:t>
      </w:r>
      <w:r w:rsidRPr="00CB4DCC">
        <w:t xml:space="preserve"> However, despite evidence pointing to the multifaceted nature of mental health challenges, this study seeks to explore the unique impact of Singapore’s high-pressure education system on the mental wellbeing of its university students.</w:t>
      </w:r>
    </w:p>
    <w:p w14:paraId="100C845A" w14:textId="5A0204B6" w:rsidR="00E50D99" w:rsidRDefault="00E50D99" w:rsidP="00CB4DCC">
      <w:pPr>
        <w:pStyle w:val="Heading1"/>
      </w:pPr>
      <w:r>
        <w:t>Method</w:t>
      </w:r>
    </w:p>
    <w:p w14:paraId="6F7A4D61" w14:textId="78F2C640" w:rsidR="000E7978" w:rsidRDefault="000E7978" w:rsidP="002943D8">
      <w:r w:rsidRPr="000E7978">
        <w:t xml:space="preserve">Two Singaporean university undergraduates from different </w:t>
      </w:r>
      <w:r w:rsidR="007E1807">
        <w:t xml:space="preserve">universities </w:t>
      </w:r>
      <w:r w:rsidRPr="000E7978">
        <w:t>participated in semi-structured, one-on-one interviews. The interviews aimed to understand their perceptions of mental wellness and identify key stressors in their daily lives. Pseudonyms were used to maintain confidentiality: Alex, a 22</w:t>
      </w:r>
      <w:r w:rsidR="0044083C">
        <w:t xml:space="preserve"> </w:t>
      </w:r>
      <w:r w:rsidRPr="000E7978">
        <w:t>year</w:t>
      </w:r>
      <w:r w:rsidR="0044083C">
        <w:t xml:space="preserve"> </w:t>
      </w:r>
      <w:r w:rsidRPr="000E7978">
        <w:t>old first</w:t>
      </w:r>
      <w:r w:rsidR="0044083C">
        <w:t xml:space="preserve"> </w:t>
      </w:r>
      <w:r w:rsidRPr="000E7978">
        <w:t>year undergraduate, and Jordan, a 23</w:t>
      </w:r>
      <w:r w:rsidR="0044083C">
        <w:t xml:space="preserve"> </w:t>
      </w:r>
      <w:r w:rsidRPr="000E7978">
        <w:t>year</w:t>
      </w:r>
      <w:r w:rsidR="00237B82">
        <w:t xml:space="preserve"> </w:t>
      </w:r>
      <w:r w:rsidRPr="000E7978">
        <w:t>old second</w:t>
      </w:r>
      <w:r w:rsidR="0044083C">
        <w:t xml:space="preserve"> </w:t>
      </w:r>
      <w:r w:rsidRPr="000E7978">
        <w:t>year undergraduate.</w:t>
      </w:r>
    </w:p>
    <w:p w14:paraId="25292799" w14:textId="24EAD616" w:rsidR="00E50D99" w:rsidRDefault="00E50D99" w:rsidP="00A962E9">
      <w:pPr>
        <w:pStyle w:val="Heading1"/>
      </w:pPr>
      <w:r>
        <w:t>Results</w:t>
      </w:r>
      <w:r w:rsidR="00B920F1">
        <w:t xml:space="preserve"> and Analysis</w:t>
      </w:r>
    </w:p>
    <w:p w14:paraId="15900454" w14:textId="52678ADA" w:rsidR="00FE656E" w:rsidRPr="00FE656E" w:rsidRDefault="00FE656E" w:rsidP="00FE656E">
      <w:pPr>
        <w:pStyle w:val="Heading2"/>
      </w:pPr>
      <w:r>
        <w:t xml:space="preserve">Role of Academics </w:t>
      </w:r>
      <w:r w:rsidR="004A71F1">
        <w:t>as a Stressor</w:t>
      </w:r>
    </w:p>
    <w:p w14:paraId="1F3ADF2E" w14:textId="011547F1" w:rsidR="00FA5AC1" w:rsidRDefault="00FA3204" w:rsidP="00FA5AC1">
      <w:r>
        <w:t>Expectedly, academics</w:t>
      </w:r>
      <w:r w:rsidR="00FA5AC1">
        <w:t xml:space="preserve"> and cocurricular activities</w:t>
      </w:r>
      <w:r>
        <w:t xml:space="preserve"> appear</w:t>
      </w:r>
      <w:r w:rsidR="00151655">
        <w:t>ed as a primary source of stress for both participants</w:t>
      </w:r>
      <w:r>
        <w:t xml:space="preserve">. </w:t>
      </w:r>
    </w:p>
    <w:p w14:paraId="0722001A" w14:textId="3480C47C" w:rsidR="00FA3204" w:rsidRDefault="00FA5AC1" w:rsidP="00FA5AC1">
      <w:pPr>
        <w:pStyle w:val="Quote"/>
      </w:pPr>
      <w:r>
        <w:t>I will say that my biggest stress comes from 2 areas – academics and external commitments</w:t>
      </w:r>
      <w:r w:rsidRPr="005B651D">
        <w:t>.</w:t>
      </w:r>
      <w:r>
        <w:t xml:space="preserve"> (Alex)</w:t>
      </w:r>
    </w:p>
    <w:p w14:paraId="3E6A8909" w14:textId="07342F08" w:rsidR="00FA3204" w:rsidRPr="005B651D" w:rsidRDefault="00FA3204" w:rsidP="00FA3204">
      <w:pPr>
        <w:pStyle w:val="Quote"/>
      </w:pPr>
      <w:r w:rsidRPr="005B651D">
        <w:t>I mean you got the usu</w:t>
      </w:r>
      <w:r>
        <w:t>al –</w:t>
      </w:r>
      <w:r w:rsidRPr="005B651D">
        <w:t xml:space="preserve"> school</w:t>
      </w:r>
      <w:r>
        <w:t xml:space="preserve"> </w:t>
      </w:r>
      <w:r w:rsidRPr="005B651D">
        <w:t xml:space="preserve">work and exams, pressure to find a partner, </w:t>
      </w:r>
      <w:r w:rsidR="00FA5AC1">
        <w:t xml:space="preserve">and </w:t>
      </w:r>
      <w:r w:rsidRPr="005B651D">
        <w:t>getting an internship.</w:t>
      </w:r>
      <w:r>
        <w:t xml:space="preserve"> </w:t>
      </w:r>
      <w:r w:rsidR="00FA5AC1" w:rsidRPr="00FA5AC1">
        <w:t>The one that stresses me out the most would be the one that is most</w:t>
      </w:r>
      <w:r w:rsidR="00FA5AC1">
        <w:t xml:space="preserve"> time-</w:t>
      </w:r>
      <w:r w:rsidR="004374D3">
        <w:t>pressed.</w:t>
      </w:r>
      <w:r w:rsidR="004374D3" w:rsidRPr="00FA5AC1">
        <w:t xml:space="preserve"> Which</w:t>
      </w:r>
      <w:r w:rsidR="00FA5AC1" w:rsidRPr="00FA5AC1">
        <w:t xml:space="preserve"> right now is getting an internship, because of how competitive the job market is</w:t>
      </w:r>
      <w:r w:rsidR="00FA5AC1">
        <w:t>.</w:t>
      </w:r>
      <w:r w:rsidR="00FA5AC1" w:rsidRPr="00FA5AC1">
        <w:t xml:space="preserve"> </w:t>
      </w:r>
      <w:r>
        <w:t>(Jordan)</w:t>
      </w:r>
    </w:p>
    <w:p w14:paraId="5B7BCE3B" w14:textId="3326C796" w:rsidR="00FB0E41" w:rsidRPr="00FB0E41" w:rsidRDefault="004A71F1" w:rsidP="00FB0E41">
      <w:r>
        <w:t xml:space="preserve">The glaring issue of how time limited activities influences students’ priorities is brought to light. Due to the nature of education systems which </w:t>
      </w:r>
      <w:r w:rsidR="00FA5AC1">
        <w:t xml:space="preserve">establishes deadlines, students </w:t>
      </w:r>
      <w:r w:rsidR="00154A6C">
        <w:t xml:space="preserve">tend </w:t>
      </w:r>
      <w:r w:rsidR="00FA5AC1">
        <w:t>to hyper fixate</w:t>
      </w:r>
      <w:r w:rsidR="00D94782">
        <w:t xml:space="preserve"> on their assignments</w:t>
      </w:r>
      <w:r w:rsidR="00151655">
        <w:t>,</w:t>
      </w:r>
      <w:r w:rsidR="00D94782">
        <w:t xml:space="preserve"> </w:t>
      </w:r>
      <w:r w:rsidR="00151655">
        <w:t xml:space="preserve">and </w:t>
      </w:r>
      <w:r w:rsidR="00D94782">
        <w:t>may</w:t>
      </w:r>
      <w:r w:rsidR="00B270E0">
        <w:t>,</w:t>
      </w:r>
      <w:r w:rsidR="00D94782">
        <w:t xml:space="preserve"> in turn</w:t>
      </w:r>
      <w:r w:rsidR="00B270E0">
        <w:t>,</w:t>
      </w:r>
      <w:r w:rsidR="00D94782">
        <w:t xml:space="preserve"> compel students to prioritize </w:t>
      </w:r>
      <w:r w:rsidR="00FA5AC1">
        <w:t>their academics over their basic</w:t>
      </w:r>
      <w:r w:rsidR="00FE656E">
        <w:t xml:space="preserve"> personal</w:t>
      </w:r>
      <w:r w:rsidR="00FA5AC1">
        <w:t xml:space="preserve"> needs</w:t>
      </w:r>
      <w:r w:rsidR="00154A6C">
        <w:t>, seeing as these needs can be temporarily put off and returned to after more time-pressed concerns.</w:t>
      </w:r>
      <w:r w:rsidR="00951915">
        <w:t xml:space="preserve"> The idea of this is further exemplified with Jordan describing mental wellbeing as “retrospective”, showing how taking care of </w:t>
      </w:r>
      <w:r w:rsidR="00987D33">
        <w:t>one’s</w:t>
      </w:r>
      <w:r w:rsidR="00951915">
        <w:t xml:space="preserve"> mental wellbeing is simply an afterthought.</w:t>
      </w:r>
    </w:p>
    <w:p w14:paraId="402CB1AB" w14:textId="53F78243" w:rsidR="005B651D" w:rsidRDefault="00951915" w:rsidP="00FE656E">
      <w:pPr>
        <w:pStyle w:val="Heading2"/>
      </w:pPr>
      <w:r>
        <w:t xml:space="preserve">Physiological </w:t>
      </w:r>
      <w:r w:rsidR="00FE656E">
        <w:t>Wellbeing</w:t>
      </w:r>
      <w:r>
        <w:t xml:space="preserve"> </w:t>
      </w:r>
    </w:p>
    <w:p w14:paraId="5D4AE94F" w14:textId="23EAC3E3" w:rsidR="00951915" w:rsidRDefault="00951915" w:rsidP="00FE656E">
      <w:r>
        <w:t xml:space="preserve">The basis of Maslow’s </w:t>
      </w:r>
      <w:r w:rsidR="00434A2C">
        <w:t>h</w:t>
      </w:r>
      <w:r>
        <w:t xml:space="preserve">ierarchy of </w:t>
      </w:r>
      <w:r w:rsidR="00434A2C">
        <w:t>n</w:t>
      </w:r>
      <w:r>
        <w:t xml:space="preserve">eeds prioritizes physiological wellbeing as a foundation to other personal needs. Both interviewees highlight the importance of rest and </w:t>
      </w:r>
      <w:r w:rsidR="001B60FC">
        <w:t xml:space="preserve">leisure physical </w:t>
      </w:r>
      <w:r>
        <w:t>activities to maintain mental wellbeing, be it through sports, gaming, or sleep.</w:t>
      </w:r>
    </w:p>
    <w:p w14:paraId="03CA0CE4" w14:textId="18B5E668" w:rsidR="00951915" w:rsidRDefault="00951915" w:rsidP="00D91A76">
      <w:pPr>
        <w:pStyle w:val="Quote"/>
      </w:pPr>
      <w:r>
        <w:t>I use personal coping strategies like playing tennis, going for a run or gaming. Just to take my mind off the stressors. (Jordan)</w:t>
      </w:r>
    </w:p>
    <w:p w14:paraId="420E06D1" w14:textId="420CCF4C" w:rsidR="00FE656E" w:rsidRDefault="00D91A76" w:rsidP="00FE656E">
      <w:r>
        <w:lastRenderedPageBreak/>
        <w:t>D</w:t>
      </w:r>
      <w:r w:rsidR="00951915">
        <w:t xml:space="preserve">espite using physical means to alleviate stress, many use the amount of time they can spend on </w:t>
      </w:r>
      <w:r w:rsidR="008D46FA">
        <w:t xml:space="preserve">leisure activities </w:t>
      </w:r>
      <w:r w:rsidR="00951915">
        <w:t xml:space="preserve">as </w:t>
      </w:r>
      <w:r w:rsidR="00D97D61">
        <w:t xml:space="preserve">a </w:t>
      </w:r>
      <w:r w:rsidR="00951915">
        <w:t xml:space="preserve">measure for their mental wellbeing. This indicates that </w:t>
      </w:r>
      <w:r>
        <w:t>they</w:t>
      </w:r>
      <w:r w:rsidR="00D92708">
        <w:t xml:space="preserve"> have neglected their </w:t>
      </w:r>
      <w:r w:rsidR="00951915">
        <w:t>physiological needs in favour of other priorities such as academics.</w:t>
      </w:r>
    </w:p>
    <w:p w14:paraId="15565EED" w14:textId="50025791" w:rsidR="00D91A76" w:rsidRDefault="00D91A76" w:rsidP="00D91A76">
      <w:pPr>
        <w:pStyle w:val="Quote"/>
      </w:pPr>
      <w:r w:rsidRPr="009D7BA4">
        <w:t xml:space="preserve">I can still afford to have one </w:t>
      </w:r>
      <w:r>
        <w:t xml:space="preserve">more </w:t>
      </w:r>
      <w:r w:rsidRPr="009D7BA4">
        <w:t xml:space="preserve">nap on some of </w:t>
      </w:r>
      <w:r>
        <w:t xml:space="preserve">the days </w:t>
      </w:r>
      <w:r w:rsidRPr="00D91A76">
        <w:t>or</w:t>
      </w:r>
      <w:r>
        <w:t xml:space="preserve"> like</w:t>
      </w:r>
      <w:r w:rsidRPr="009D7BA4">
        <w:t xml:space="preserve"> one hour to watch my shows</w:t>
      </w:r>
      <w:r>
        <w:t xml:space="preserve"> before I sleep. (Alex)</w:t>
      </w:r>
    </w:p>
    <w:p w14:paraId="6B887D91" w14:textId="38B494FA" w:rsidR="00E50D99" w:rsidRDefault="00D91A76" w:rsidP="00260C57">
      <w:r>
        <w:t xml:space="preserve">It is evident that physiological needs are the first to be forgone, especially </w:t>
      </w:r>
      <w:r w:rsidR="002B3BCF">
        <w:t xml:space="preserve">with </w:t>
      </w:r>
      <w:r w:rsidR="00F074FE">
        <w:t>a large majority</w:t>
      </w:r>
      <w:r w:rsidR="002B3BCF">
        <w:t xml:space="preserve"> of students getting </w:t>
      </w:r>
      <w:r w:rsidR="002B4BA8">
        <w:t xml:space="preserve">less than 8 hours of </w:t>
      </w:r>
      <w:r w:rsidR="002B3BCF">
        <w:t>sleep per night</w:t>
      </w:r>
      <w:sdt>
        <w:sdtPr>
          <w:id w:val="602623076"/>
          <w:citation/>
        </w:sdtPr>
        <w:sdtContent>
          <w:r w:rsidR="00F074FE">
            <w:fldChar w:fldCharType="begin"/>
          </w:r>
          <w:r w:rsidR="00F074FE">
            <w:instrText xml:space="preserve"> CITATION Her15 \l 18441 </w:instrText>
          </w:r>
          <w:r w:rsidR="00F074FE">
            <w:fldChar w:fldCharType="separate"/>
          </w:r>
          <w:r w:rsidR="00616E49">
            <w:rPr>
              <w:noProof/>
            </w:rPr>
            <w:t xml:space="preserve"> (Hershner, 2015)</w:t>
          </w:r>
          <w:r w:rsidR="00F074FE">
            <w:fldChar w:fldCharType="end"/>
          </w:r>
        </w:sdtContent>
      </w:sdt>
      <w:r w:rsidR="002B3BCF">
        <w:t xml:space="preserve">. Students are more than willing to sacrifice </w:t>
      </w:r>
      <w:r>
        <w:t>sleep to complete an assignment</w:t>
      </w:r>
      <w:r w:rsidR="00D97D61">
        <w:t xml:space="preserve">, </w:t>
      </w:r>
      <w:r w:rsidR="002A3FED">
        <w:t xml:space="preserve">all </w:t>
      </w:r>
      <w:r w:rsidR="00F074FE">
        <w:t>despite</w:t>
      </w:r>
      <w:r w:rsidR="00D97D61">
        <w:t xml:space="preserve"> the numerous calls for better sleep quality to improve students’ mental wellbeing </w:t>
      </w:r>
      <w:sdt>
        <w:sdtPr>
          <w:id w:val="1709368539"/>
          <w:citation/>
        </w:sdtPr>
        <w:sdtContent>
          <w:r w:rsidR="00D97D61">
            <w:fldChar w:fldCharType="begin"/>
          </w:r>
          <w:r w:rsidR="00D97D61">
            <w:instrText xml:space="preserve">CITATION Zou20 \l 18441 </w:instrText>
          </w:r>
          <w:r w:rsidR="00D97D61">
            <w:fldChar w:fldCharType="separate"/>
          </w:r>
          <w:r w:rsidR="00616E49">
            <w:rPr>
              <w:noProof/>
            </w:rPr>
            <w:t>(Zou, et al., 2020)</w:t>
          </w:r>
          <w:r w:rsidR="00D97D61">
            <w:fldChar w:fldCharType="end"/>
          </w:r>
        </w:sdtContent>
      </w:sdt>
      <w:r w:rsidR="00D97D61">
        <w:t>.</w:t>
      </w:r>
    </w:p>
    <w:p w14:paraId="40DF8FF1" w14:textId="4C518CC6" w:rsidR="00B920F1" w:rsidRDefault="00FB0E41" w:rsidP="00B920F1">
      <w:pPr>
        <w:pStyle w:val="Heading2"/>
      </w:pPr>
      <w:r>
        <w:t xml:space="preserve">Role of </w:t>
      </w:r>
      <w:r w:rsidR="00B920F1">
        <w:t>Support Systems</w:t>
      </w:r>
    </w:p>
    <w:p w14:paraId="699451BE" w14:textId="7BB65AD0" w:rsidR="00260C57" w:rsidRDefault="00503AA3" w:rsidP="00260C57">
      <w:r w:rsidRPr="00503AA3">
        <w:t>Both participants relied heavily on their social circles for emotional support</w:t>
      </w:r>
      <w:r>
        <w:t xml:space="preserve"> </w:t>
      </w:r>
      <w:r w:rsidR="0044501F">
        <w:t xml:space="preserve">– particularly their friend groups </w:t>
      </w:r>
      <w:r w:rsidR="00F45961">
        <w:t>and parents</w:t>
      </w:r>
      <w:r w:rsidR="00670A67">
        <w:t>.</w:t>
      </w:r>
    </w:p>
    <w:p w14:paraId="27808832" w14:textId="63364237" w:rsidR="00670A67" w:rsidRDefault="00F45961" w:rsidP="0044501F">
      <w:pPr>
        <w:pStyle w:val="Quote"/>
      </w:pPr>
      <w:r>
        <w:t xml:space="preserve">I do tell my parents some stuff but once it comes to university, it’s different from how it was for them. </w:t>
      </w:r>
      <w:r w:rsidR="0044501F" w:rsidRPr="0044501F">
        <w:t>Usually if I have issues</w:t>
      </w:r>
      <w:r w:rsidR="0044501F">
        <w:t xml:space="preserve"> </w:t>
      </w:r>
      <w:r w:rsidR="0044501F" w:rsidRPr="0044501F">
        <w:t>that are more personal or very deep</w:t>
      </w:r>
      <w:r w:rsidR="0044501F">
        <w:t>,</w:t>
      </w:r>
      <w:r w:rsidR="0044501F" w:rsidRPr="0044501F">
        <w:t xml:space="preserve"> I usually go to my secondary school friends because I think they</w:t>
      </w:r>
      <w:r w:rsidR="0044501F">
        <w:t>’ve</w:t>
      </w:r>
      <w:r w:rsidR="0044501F" w:rsidRPr="0044501F">
        <w:t xml:space="preserve"> know</w:t>
      </w:r>
      <w:r w:rsidR="0044501F">
        <w:t>n</w:t>
      </w:r>
      <w:r w:rsidR="0044501F" w:rsidRPr="0044501F">
        <w:t xml:space="preserve"> me for a very long time.</w:t>
      </w:r>
      <w:r w:rsidR="0044501F">
        <w:t xml:space="preserve"> (Alex)</w:t>
      </w:r>
    </w:p>
    <w:p w14:paraId="6D34759C" w14:textId="1215056C" w:rsidR="0044501F" w:rsidRPr="0044501F" w:rsidRDefault="0044501F" w:rsidP="0044501F">
      <w:pPr>
        <w:pStyle w:val="Quote"/>
      </w:pPr>
      <w:r w:rsidRPr="0044501F">
        <w:t xml:space="preserve">My support system is my parents and friends. While my parents do provide some stress through expectations, they have a similar outlook that very few things are worth stressing too heavily about. And my friend group we can </w:t>
      </w:r>
      <w:r w:rsidR="006079A7">
        <w:t xml:space="preserve">talk </w:t>
      </w:r>
      <w:r w:rsidRPr="0044501F">
        <w:t>about our stressors and relieve stress by chatting about random</w:t>
      </w:r>
      <w:r w:rsidR="00D42D6B">
        <w:t xml:space="preserve"> topics</w:t>
      </w:r>
      <w:r w:rsidRPr="0044501F">
        <w:t xml:space="preserve">. </w:t>
      </w:r>
      <w:r w:rsidR="00C32C74">
        <w:t>T</w:t>
      </w:r>
      <w:r w:rsidRPr="0044501F">
        <w:t xml:space="preserve">hese </w:t>
      </w:r>
      <w:r w:rsidR="00D42D6B">
        <w:t xml:space="preserve">conversations are </w:t>
      </w:r>
      <w:r w:rsidRPr="0044501F">
        <w:t xml:space="preserve">helpful in maintaining </w:t>
      </w:r>
      <w:r w:rsidR="002D63DE">
        <w:t>my</w:t>
      </w:r>
      <w:r w:rsidRPr="0044501F">
        <w:t xml:space="preserve"> level of stress.</w:t>
      </w:r>
      <w:r w:rsidR="00D42D6B">
        <w:t xml:space="preserve"> (Jordan)</w:t>
      </w:r>
    </w:p>
    <w:p w14:paraId="52198E7B" w14:textId="0C026508" w:rsidR="00670A67" w:rsidRPr="00260C57" w:rsidRDefault="00670A67" w:rsidP="00260C57">
      <w:r>
        <w:t>While</w:t>
      </w:r>
      <w:r w:rsidR="001203E6">
        <w:t xml:space="preserve"> their</w:t>
      </w:r>
      <w:r>
        <w:t xml:space="preserve"> social circles </w:t>
      </w:r>
      <w:r w:rsidR="001203E6">
        <w:t xml:space="preserve">serve </w:t>
      </w:r>
      <w:r>
        <w:t xml:space="preserve">as a source of comfort and advice, research points to a larger role of friendship groups </w:t>
      </w:r>
      <w:r w:rsidR="00C32D79">
        <w:t xml:space="preserve">to reduce loneliness and </w:t>
      </w:r>
      <w:r w:rsidR="004F6ABF">
        <w:t>foster</w:t>
      </w:r>
      <w:r w:rsidR="00C32D79">
        <w:t xml:space="preserve"> a </w:t>
      </w:r>
      <w:r w:rsidR="002E66BD">
        <w:t>sense of identity</w:t>
      </w:r>
      <w:sdt>
        <w:sdtPr>
          <w:id w:val="967714350"/>
          <w:citation/>
        </w:sdtPr>
        <w:sdtContent>
          <w:r w:rsidR="002E66BD">
            <w:fldChar w:fldCharType="begin"/>
          </w:r>
          <w:r w:rsidR="002E66BD">
            <w:instrText xml:space="preserve"> CITATION McI18 \l 18441 </w:instrText>
          </w:r>
          <w:r w:rsidR="002E66BD">
            <w:fldChar w:fldCharType="separate"/>
          </w:r>
          <w:r w:rsidR="00616E49">
            <w:rPr>
              <w:noProof/>
            </w:rPr>
            <w:t xml:space="preserve"> (McIntyre, Worsley, Corcoran, Woods, &amp; Bentall, 2018)</w:t>
          </w:r>
          <w:r w:rsidR="002E66BD">
            <w:fldChar w:fldCharType="end"/>
          </w:r>
        </w:sdtContent>
      </w:sdt>
      <w:r w:rsidR="002E66BD">
        <w:t>.</w:t>
      </w:r>
      <w:r w:rsidR="008C3632">
        <w:t xml:space="preserve"> Social circles</w:t>
      </w:r>
      <w:r w:rsidR="00C32D79">
        <w:t xml:space="preserve"> </w:t>
      </w:r>
      <w:r w:rsidR="000F2BE7">
        <w:t>function</w:t>
      </w:r>
      <w:r w:rsidR="00C32D79">
        <w:t xml:space="preserve"> as an individual’s </w:t>
      </w:r>
      <w:r w:rsidR="007145C5">
        <w:t xml:space="preserve">source of </w:t>
      </w:r>
      <w:r w:rsidR="00C32D79">
        <w:t xml:space="preserve">sense of love and belonging, fulfilling a much higher level in Maslow’s </w:t>
      </w:r>
      <w:r w:rsidR="001267B1">
        <w:t>h</w:t>
      </w:r>
      <w:r w:rsidR="00C32D79">
        <w:t xml:space="preserve">ierarchy of </w:t>
      </w:r>
      <w:r w:rsidR="001267B1">
        <w:t>n</w:t>
      </w:r>
      <w:r w:rsidR="00C32D79">
        <w:t xml:space="preserve">eeds. </w:t>
      </w:r>
      <w:r w:rsidR="00662D68">
        <w:t>When an individual feels heard in their friend groups, generally their perceived mental wellbeing is significantly better</w:t>
      </w:r>
      <w:sdt>
        <w:sdtPr>
          <w:id w:val="-1079908324"/>
          <w:citation/>
        </w:sdtPr>
        <w:sdtContent>
          <w:r w:rsidR="00464001">
            <w:fldChar w:fldCharType="begin"/>
          </w:r>
          <w:r w:rsidR="00464001">
            <w:instrText xml:space="preserve"> CITATION McI18 \l 18441 </w:instrText>
          </w:r>
          <w:r w:rsidR="00464001">
            <w:fldChar w:fldCharType="separate"/>
          </w:r>
          <w:r w:rsidR="00616E49">
            <w:rPr>
              <w:noProof/>
            </w:rPr>
            <w:t xml:space="preserve"> </w:t>
          </w:r>
          <w:r w:rsidR="00616E49">
            <w:rPr>
              <w:noProof/>
            </w:rPr>
            <w:t>(McIntyre, Worsley, Corcoran, Woods, &amp; Bentall, 2018)</w:t>
          </w:r>
          <w:r w:rsidR="00464001">
            <w:fldChar w:fldCharType="end"/>
          </w:r>
        </w:sdtContent>
      </w:sdt>
      <w:r w:rsidR="00662D68">
        <w:t>.</w:t>
      </w:r>
    </w:p>
    <w:p w14:paraId="2B08E211" w14:textId="1B18BC6D" w:rsidR="00260C57" w:rsidRDefault="00260C57" w:rsidP="00260C57">
      <w:pPr>
        <w:pStyle w:val="Heading2"/>
      </w:pPr>
      <w:r>
        <w:t>Perspectives on Stress</w:t>
      </w:r>
    </w:p>
    <w:p w14:paraId="2E387B2A" w14:textId="4FD104BC" w:rsidR="00260C57" w:rsidRDefault="00464001" w:rsidP="00E50D99">
      <w:r w:rsidRPr="00464001">
        <w:t>A notable theme was the interviewees’ ability to reframe stress as a positive force when managed effectively</w:t>
      </w:r>
      <w:r w:rsidR="000F7F30">
        <w:t>.</w:t>
      </w:r>
    </w:p>
    <w:p w14:paraId="02BEC6FE" w14:textId="46D2BAFA" w:rsidR="000F7F30" w:rsidRDefault="000F7F30" w:rsidP="000F7F30">
      <w:pPr>
        <w:pStyle w:val="Quote"/>
      </w:pPr>
      <w:r w:rsidRPr="000F7F30">
        <w:t xml:space="preserve">Mental wellbeing </w:t>
      </w:r>
      <w:r>
        <w:t xml:space="preserve">to me is </w:t>
      </w:r>
      <w:r w:rsidRPr="000F7F30">
        <w:t>a state of equilibrium</w:t>
      </w:r>
      <w:r>
        <w:t xml:space="preserve"> – </w:t>
      </w:r>
      <w:r w:rsidRPr="000F7F30">
        <w:t>a</w:t>
      </w:r>
      <w:r>
        <w:t xml:space="preserve"> </w:t>
      </w:r>
      <w:r w:rsidRPr="000F7F30">
        <w:t xml:space="preserve">healthy amount of stress and </w:t>
      </w:r>
      <w:r>
        <w:t xml:space="preserve">a </w:t>
      </w:r>
      <w:r w:rsidRPr="000F7F30">
        <w:t>healthy amount</w:t>
      </w:r>
      <w:r>
        <w:t xml:space="preserve"> of fun. Y</w:t>
      </w:r>
      <w:r w:rsidRPr="000F7F30">
        <w:t xml:space="preserve">ou </w:t>
      </w:r>
      <w:r>
        <w:t xml:space="preserve">can </w:t>
      </w:r>
      <w:r w:rsidRPr="000F7F30">
        <w:t>have both positive and negative emotions</w:t>
      </w:r>
      <w:r>
        <w:t xml:space="preserve"> which </w:t>
      </w:r>
      <w:r w:rsidRPr="000F7F30">
        <w:t xml:space="preserve">allows you </w:t>
      </w:r>
      <w:r w:rsidR="002A162C">
        <w:t xml:space="preserve">to </w:t>
      </w:r>
      <w:r w:rsidRPr="000F7F30">
        <w:t xml:space="preserve">continue to grow as a person while not putting </w:t>
      </w:r>
      <w:r w:rsidR="0026574D">
        <w:t xml:space="preserve">yourself </w:t>
      </w:r>
      <w:r w:rsidRPr="000F7F30">
        <w:t>in your state of distress.</w:t>
      </w:r>
      <w:r w:rsidR="0026574D">
        <w:t xml:space="preserve"> (Alex)</w:t>
      </w:r>
    </w:p>
    <w:p w14:paraId="47C30BFF" w14:textId="093C6075" w:rsidR="000D4BAB" w:rsidRDefault="0026574D" w:rsidP="0026574D">
      <w:r>
        <w:t xml:space="preserve">Alex </w:t>
      </w:r>
      <w:r w:rsidR="00090843">
        <w:t xml:space="preserve">uses </w:t>
      </w:r>
      <w:r w:rsidR="007D0D16">
        <w:t xml:space="preserve">stress as a </w:t>
      </w:r>
      <w:r w:rsidR="00090843">
        <w:t xml:space="preserve">catalyst </w:t>
      </w:r>
      <w:r w:rsidR="007D0D16">
        <w:t xml:space="preserve">for personal growth </w:t>
      </w:r>
      <w:r w:rsidR="001267B1">
        <w:t>and self-actualization</w:t>
      </w:r>
      <w:r w:rsidR="00090843">
        <w:t xml:space="preserve"> </w:t>
      </w:r>
      <w:r w:rsidR="001267B1">
        <w:t xml:space="preserve">which fulfils the highest level in Maslow’s hierarchy of </w:t>
      </w:r>
      <w:r w:rsidR="00090843">
        <w:t xml:space="preserve">needs. A healthy amount of stress has </w:t>
      </w:r>
      <w:r w:rsidR="00616E49">
        <w:t>been</w:t>
      </w:r>
      <w:r w:rsidR="00090843">
        <w:t xml:space="preserve"> shown to improve performance</w:t>
      </w:r>
      <w:r w:rsidR="00616E49">
        <w:t xml:space="preserve"> </w:t>
      </w:r>
      <w:sdt>
        <w:sdtPr>
          <w:id w:val="-1799296652"/>
          <w:citation/>
        </w:sdtPr>
        <w:sdtContent>
          <w:r w:rsidR="00616E49">
            <w:fldChar w:fldCharType="begin"/>
          </w:r>
          <w:r w:rsidR="00616E49">
            <w:instrText xml:space="preserve"> CITATION Dha18 \l 18441 </w:instrText>
          </w:r>
          <w:r w:rsidR="00616E49">
            <w:fldChar w:fldCharType="separate"/>
          </w:r>
          <w:r w:rsidR="00616E49">
            <w:rPr>
              <w:noProof/>
            </w:rPr>
            <w:t>(Dhabhar, 2018)</w:t>
          </w:r>
          <w:r w:rsidR="00616E49">
            <w:fldChar w:fldCharType="end"/>
          </w:r>
        </w:sdtContent>
      </w:sdt>
      <w:r w:rsidR="0090086A">
        <w:t xml:space="preserve">. </w:t>
      </w:r>
      <w:r w:rsidR="00090843">
        <w:t>However, he</w:t>
      </w:r>
      <w:r w:rsidR="007D0D16">
        <w:t xml:space="preserve"> acknowledges that excessive pressure can lead to a state of mental distress. While </w:t>
      </w:r>
      <w:r w:rsidR="001267B1">
        <w:t xml:space="preserve">stress is often perceived as negative, actively being aware of one’s stress level, and using effective coping strategies remains pivotal to </w:t>
      </w:r>
      <w:r w:rsidR="00653D76">
        <w:t>upkeeping mental wellbeing in students</w:t>
      </w:r>
      <w:r w:rsidR="00E760F6">
        <w:t xml:space="preserve"> </w:t>
      </w:r>
      <w:sdt>
        <w:sdtPr>
          <w:id w:val="-1304146319"/>
          <w:citation/>
        </w:sdtPr>
        <w:sdtContent>
          <w:r w:rsidR="00E760F6">
            <w:fldChar w:fldCharType="begin"/>
          </w:r>
          <w:r w:rsidR="00E760F6">
            <w:instrText xml:space="preserve"> CITATION Mil21 \l 18441 </w:instrText>
          </w:r>
          <w:r w:rsidR="00E760F6">
            <w:fldChar w:fldCharType="separate"/>
          </w:r>
          <w:r w:rsidR="00616E49">
            <w:rPr>
              <w:noProof/>
            </w:rPr>
            <w:t>(Milas, et al., 2021)</w:t>
          </w:r>
          <w:r w:rsidR="00E760F6">
            <w:fldChar w:fldCharType="end"/>
          </w:r>
        </w:sdtContent>
      </w:sdt>
      <w:r w:rsidR="00653D76">
        <w:t xml:space="preserve">. In practice, this remains </w:t>
      </w:r>
      <w:r w:rsidR="000D4BAB">
        <w:t>a challenging task.</w:t>
      </w:r>
    </w:p>
    <w:p w14:paraId="347E6DCA" w14:textId="5E4181F5" w:rsidR="00653D76" w:rsidRDefault="008267A0" w:rsidP="00AE2AF2">
      <w:pPr>
        <w:pStyle w:val="Quote"/>
      </w:pPr>
      <w:r w:rsidRPr="008267A0">
        <w:t xml:space="preserve">Most of the time </w:t>
      </w:r>
      <w:r>
        <w:t xml:space="preserve">I </w:t>
      </w:r>
      <w:r w:rsidRPr="008267A0">
        <w:t xml:space="preserve">think </w:t>
      </w:r>
      <w:r>
        <w:t>I</w:t>
      </w:r>
      <w:r w:rsidRPr="008267A0">
        <w:t xml:space="preserve"> have the outlook that most things are not critical enough to get overly stressed about, like </w:t>
      </w:r>
      <w:r>
        <w:t xml:space="preserve">it’s </w:t>
      </w:r>
      <w:r w:rsidRPr="008267A0">
        <w:t>not life or de</w:t>
      </w:r>
      <w:r>
        <w:t xml:space="preserve">ath. </w:t>
      </w:r>
      <w:r w:rsidR="00F37064">
        <w:t>However</w:t>
      </w:r>
      <w:r w:rsidR="00AE2AF2" w:rsidRPr="00AE2AF2">
        <w:t>, I do sometimes tend to get lost in my head overthinking about past situations and seeing how I could have done better.</w:t>
      </w:r>
      <w:r w:rsidR="00AE2AF2">
        <w:t xml:space="preserve"> (Jordan)</w:t>
      </w:r>
    </w:p>
    <w:p w14:paraId="6F228794" w14:textId="63B5AFBA" w:rsidR="000F7F30" w:rsidRDefault="00AE2AF2" w:rsidP="00E50D99">
      <w:r>
        <w:t xml:space="preserve">For Jordan, despite acknowledging that mental wellbeing involves having a level of control on his mental state, it is evident that it is difficult to translate head knowledge to action. Nonetheless, both interviewees perspective on stress drives them to </w:t>
      </w:r>
      <w:r w:rsidR="00B8612B">
        <w:t xml:space="preserve">perform in their respective areas. Strong coping mechanisms and mindsets remains important in keeping their mental wellbeing in spite of </w:t>
      </w:r>
      <w:r w:rsidR="00E00276">
        <w:t xml:space="preserve">escalated </w:t>
      </w:r>
      <w:r w:rsidR="00B8612B">
        <w:t>pressure.</w:t>
      </w:r>
    </w:p>
    <w:p w14:paraId="35AB500E" w14:textId="6B7EA54F" w:rsidR="00E50D99" w:rsidRPr="00E50D99" w:rsidRDefault="00E50D99" w:rsidP="00A962E9">
      <w:pPr>
        <w:pStyle w:val="Heading1"/>
      </w:pPr>
      <w:r>
        <w:t>Conclusion</w:t>
      </w:r>
    </w:p>
    <w:p w14:paraId="27566035" w14:textId="77777777" w:rsidR="001523EE" w:rsidRDefault="000F7F30" w:rsidP="00833927">
      <w:r>
        <w:t xml:space="preserve">While Singapore’s </w:t>
      </w:r>
      <w:r w:rsidR="001A0F20">
        <w:t xml:space="preserve">high-pressure </w:t>
      </w:r>
      <w:r>
        <w:t>education system</w:t>
      </w:r>
      <w:r w:rsidR="001A0F20">
        <w:t xml:space="preserve"> does not drastically differ from global trends</w:t>
      </w:r>
      <w:r w:rsidR="0029425B">
        <w:t>, it is evident that the environment has shaped students to normalize stress and</w:t>
      </w:r>
      <w:r w:rsidR="00EA7D97">
        <w:t xml:space="preserve"> resort to coping strategies </w:t>
      </w:r>
      <w:r w:rsidR="004564EE">
        <w:t xml:space="preserve">in response to </w:t>
      </w:r>
      <w:r w:rsidR="00EA7D97">
        <w:t>the inevitable pressure</w:t>
      </w:r>
      <w:r w:rsidR="0029425B">
        <w:t xml:space="preserve">. </w:t>
      </w:r>
      <w:r w:rsidR="001A0F20">
        <w:t xml:space="preserve">The findings highlight the importance of </w:t>
      </w:r>
      <w:r w:rsidR="001A0F20" w:rsidRPr="001A0F20">
        <w:t xml:space="preserve">self-awareness and </w:t>
      </w:r>
      <w:r w:rsidR="001A0F20" w:rsidRPr="001A0F20">
        <w:lastRenderedPageBreak/>
        <w:t>stress regulation in maintaining mental wellbeing. Despite occasional neglect of physiological needs, students who actively manage their stress levels and leverage support systems are better equipped to navigate the challenges of university life</w:t>
      </w:r>
      <w:r w:rsidR="00833927">
        <w:t>.</w:t>
      </w:r>
    </w:p>
    <w:p w14:paraId="3E38B5FA" w14:textId="3FC96D99" w:rsidR="00102455" w:rsidRDefault="001523EE" w:rsidP="00833927">
      <w:pPr>
        <w:rPr>
          <w:b/>
          <w:bCs/>
        </w:rPr>
      </w:pPr>
      <w:r>
        <w:rPr>
          <w:b/>
          <w:bCs/>
        </w:rPr>
        <w:t>Word Count: 119</w:t>
      </w:r>
      <w:r w:rsidR="00CF263B">
        <w:rPr>
          <w:b/>
          <w:bCs/>
        </w:rPr>
        <w:t>7</w:t>
      </w:r>
    </w:p>
    <w:p w14:paraId="79D01E6E" w14:textId="77777777" w:rsidR="00616E49" w:rsidRPr="001523EE" w:rsidRDefault="00616E49" w:rsidP="00833927">
      <w:pPr>
        <w:rPr>
          <w:b/>
          <w:bCs/>
        </w:rPr>
      </w:pPr>
    </w:p>
    <w:sdt>
      <w:sdtPr>
        <w:rPr>
          <w:rFonts w:eastAsiaTheme="minorEastAsia" w:cstheme="minorBidi"/>
          <w:b w:val="0"/>
          <w:bCs w:val="0"/>
          <w:color w:val="auto"/>
          <w:sz w:val="22"/>
        </w:rPr>
        <w:id w:val="-733780684"/>
        <w:docPartObj>
          <w:docPartGallery w:val="Bibliographies"/>
          <w:docPartUnique/>
        </w:docPartObj>
      </w:sdtPr>
      <w:sdtContent>
        <w:p w14:paraId="275DA97F" w14:textId="05996E1C" w:rsidR="00102455" w:rsidRDefault="00102455" w:rsidP="00A962E9">
          <w:pPr>
            <w:pStyle w:val="Heading1"/>
          </w:pPr>
          <w:r>
            <w:t>References</w:t>
          </w:r>
        </w:p>
        <w:sdt>
          <w:sdtPr>
            <w:id w:val="-573587230"/>
            <w:bibliography/>
          </w:sdtPr>
          <w:sdtEndPr>
            <w:rPr>
              <w:sz w:val="20"/>
              <w:szCs w:val="20"/>
            </w:rPr>
          </w:sdtEndPr>
          <w:sdtContent>
            <w:p w14:paraId="1A1C69A4" w14:textId="77777777" w:rsidR="00616E49" w:rsidRDefault="00102455" w:rsidP="00616E49">
              <w:pPr>
                <w:pStyle w:val="Bibliography"/>
                <w:ind w:left="720" w:hanging="720"/>
                <w:rPr>
                  <w:noProof/>
                  <w:kern w:val="0"/>
                  <w:sz w:val="24"/>
                  <w14:ligatures w14:val="none"/>
                </w:rPr>
              </w:pPr>
              <w:r w:rsidRPr="00F71356">
                <w:rPr>
                  <w:sz w:val="20"/>
                  <w:szCs w:val="20"/>
                </w:rPr>
                <w:fldChar w:fldCharType="begin"/>
              </w:r>
              <w:r w:rsidRPr="00F71356">
                <w:rPr>
                  <w:sz w:val="20"/>
                  <w:szCs w:val="20"/>
                </w:rPr>
                <w:instrText xml:space="preserve"> BIBLIOGRAPHY </w:instrText>
              </w:r>
              <w:r w:rsidRPr="00F71356">
                <w:rPr>
                  <w:sz w:val="20"/>
                  <w:szCs w:val="20"/>
                </w:rPr>
                <w:fldChar w:fldCharType="separate"/>
              </w:r>
              <w:r w:rsidR="00616E49">
                <w:rPr>
                  <w:noProof/>
                </w:rPr>
                <w:t xml:space="preserve">Córdova Olivera, P., Gasser Gordillo, P., Naranjo Mejía, H., La Fuente Taborga, I., Grajeda Chacón, A., &amp; Sanjinés Unzueta, A. (2023). Academic stress as a predictor of mental health in university students. </w:t>
              </w:r>
              <w:r w:rsidR="00616E49">
                <w:rPr>
                  <w:i/>
                  <w:iCs/>
                  <w:noProof/>
                </w:rPr>
                <w:t>Cogent Education</w:t>
              </w:r>
              <w:r w:rsidR="00616E49">
                <w:rPr>
                  <w:noProof/>
                </w:rPr>
                <w:t>. doi:10.1080/2331186X.2023.2232686</w:t>
              </w:r>
            </w:p>
            <w:p w14:paraId="4F0D6FA6" w14:textId="77777777" w:rsidR="00616E49" w:rsidRDefault="00616E49" w:rsidP="00616E49">
              <w:pPr>
                <w:pStyle w:val="Bibliography"/>
                <w:ind w:left="720" w:hanging="720"/>
                <w:rPr>
                  <w:noProof/>
                </w:rPr>
              </w:pPr>
              <w:r>
                <w:rPr>
                  <w:noProof/>
                </w:rPr>
                <w:t xml:space="preserve">Dhabhar, F. (2018). The short-term stress response – Mother nature’s mechanism for enhancing protection and performance under conditions of threat, challenge, and opportunity. </w:t>
              </w:r>
              <w:r>
                <w:rPr>
                  <w:i/>
                  <w:iCs/>
                  <w:noProof/>
                </w:rPr>
                <w:t>Frontiers in Neuroendocrinology</w:t>
              </w:r>
              <w:r>
                <w:rPr>
                  <w:noProof/>
                </w:rPr>
                <w:t>. doi:10.1016/j.yfrne.2018.03.004</w:t>
              </w:r>
            </w:p>
            <w:p w14:paraId="5181208D" w14:textId="77777777" w:rsidR="00616E49" w:rsidRDefault="00616E49" w:rsidP="00616E49">
              <w:pPr>
                <w:pStyle w:val="Bibliography"/>
                <w:ind w:left="720" w:hanging="720"/>
                <w:rPr>
                  <w:noProof/>
                </w:rPr>
              </w:pPr>
              <w:r>
                <w:rPr>
                  <w:noProof/>
                </w:rPr>
                <w:t xml:space="preserve">Duffy, A. K.-S., Lowe, M., King, N., Pickett, W., McNevin, S., Cunningham, S., . . . Saunders, K. (2020). Predictors of mental health and academic outcomes in first-year university students: Identifying prevention and early-intervention targets. </w:t>
              </w:r>
              <w:r>
                <w:rPr>
                  <w:i/>
                  <w:iCs/>
                  <w:noProof/>
                </w:rPr>
                <w:t>BJPsych Open</w:t>
              </w:r>
              <w:r>
                <w:rPr>
                  <w:noProof/>
                </w:rPr>
                <w:t>. doi:10.1192/bjo.2020.24</w:t>
              </w:r>
            </w:p>
            <w:p w14:paraId="61CA949E" w14:textId="77777777" w:rsidR="00616E49" w:rsidRDefault="00616E49" w:rsidP="00616E49">
              <w:pPr>
                <w:pStyle w:val="Bibliography"/>
                <w:ind w:left="720" w:hanging="720"/>
                <w:rPr>
                  <w:noProof/>
                </w:rPr>
              </w:pPr>
              <w:r>
                <w:rPr>
                  <w:noProof/>
                </w:rPr>
                <w:t xml:space="preserve">Ee Ming, T. (31 May, 2018). </w:t>
              </w:r>
              <w:r>
                <w:rPr>
                  <w:i/>
                  <w:iCs/>
                  <w:noProof/>
                </w:rPr>
                <w:t>Education system, society can afford to loosen up more: Ong Ye Kung</w:t>
              </w:r>
              <w:r>
                <w:rPr>
                  <w:noProof/>
                </w:rPr>
                <w:t>. Retrieved from Today: https://www.todayonline.com/singapore/education-system-society-can-afford-loosen-more-cut-stress-pupils</w:t>
              </w:r>
            </w:p>
            <w:p w14:paraId="33B4519C" w14:textId="77777777" w:rsidR="00616E49" w:rsidRDefault="00616E49" w:rsidP="00616E49">
              <w:pPr>
                <w:pStyle w:val="Bibliography"/>
                <w:ind w:left="720" w:hanging="720"/>
                <w:rPr>
                  <w:noProof/>
                </w:rPr>
              </w:pPr>
              <w:r>
                <w:rPr>
                  <w:noProof/>
                </w:rPr>
                <w:t xml:space="preserve">Hershner, S. (2015). Is sleep a luxury that college students cannot afford? </w:t>
              </w:r>
              <w:r>
                <w:rPr>
                  <w:i/>
                  <w:iCs/>
                  <w:noProof/>
                </w:rPr>
                <w:t>Sleep health</w:t>
              </w:r>
              <w:r>
                <w:rPr>
                  <w:noProof/>
                </w:rPr>
                <w:t>. doi:10.1016/j.sleh.2014.12.006</w:t>
              </w:r>
            </w:p>
            <w:p w14:paraId="27AB89D7" w14:textId="77777777" w:rsidR="00616E49" w:rsidRDefault="00616E49" w:rsidP="00616E49">
              <w:pPr>
                <w:pStyle w:val="Bibliography"/>
                <w:ind w:left="720" w:hanging="720"/>
                <w:rPr>
                  <w:noProof/>
                </w:rPr>
              </w:pPr>
              <w:r>
                <w:rPr>
                  <w:noProof/>
                </w:rPr>
                <w:t xml:space="preserve">McIntyre, J., Worsley, J., Corcoran, R., Woods, P., &amp; Bentall, R. (2018). Academic and non-academic predictors of student psychological distress: the role of social identity and loneliness. </w:t>
              </w:r>
              <w:r>
                <w:rPr>
                  <w:i/>
                  <w:iCs/>
                  <w:noProof/>
                </w:rPr>
                <w:t xml:space="preserve">Journal of Mental </w:t>
              </w:r>
              <w:r>
                <w:rPr>
                  <w:i/>
                  <w:iCs/>
                  <w:noProof/>
                </w:rPr>
                <w:t>Health</w:t>
              </w:r>
              <w:r>
                <w:rPr>
                  <w:noProof/>
                </w:rPr>
                <w:t>. doi:10.1080/09638237.2018.1437608</w:t>
              </w:r>
            </w:p>
            <w:p w14:paraId="7AD3D179" w14:textId="77777777" w:rsidR="00616E49" w:rsidRDefault="00616E49" w:rsidP="00616E49">
              <w:pPr>
                <w:pStyle w:val="Bibliography"/>
                <w:ind w:left="720" w:hanging="720"/>
                <w:rPr>
                  <w:noProof/>
                </w:rPr>
              </w:pPr>
              <w:r>
                <w:rPr>
                  <w:noProof/>
                </w:rPr>
                <w:t xml:space="preserve">Milas, G., Klarić, I., Malnar, A., Saftić, V., Šupe-Domić, D., &amp; &amp; Slavich, G. (2021). The Impact of Stress and Coping Strategies on Life Satisfaction in a National Sample of Adolescents: A Structural Equation Modelling Approach. </w:t>
              </w:r>
              <w:r>
                <w:rPr>
                  <w:i/>
                  <w:iCs/>
                  <w:noProof/>
                </w:rPr>
                <w:t>Stress and health : journal of the International Society for the Investigation of Stress</w:t>
              </w:r>
              <w:r>
                <w:rPr>
                  <w:noProof/>
                </w:rPr>
                <w:t>. doi:10.1002/smi.3050</w:t>
              </w:r>
            </w:p>
            <w:p w14:paraId="2B17FD07" w14:textId="77777777" w:rsidR="00616E49" w:rsidRDefault="00616E49" w:rsidP="00616E49">
              <w:pPr>
                <w:pStyle w:val="Bibliography"/>
                <w:ind w:left="720" w:hanging="720"/>
                <w:rPr>
                  <w:noProof/>
                </w:rPr>
              </w:pPr>
              <w:r>
                <w:rPr>
                  <w:noProof/>
                </w:rPr>
                <w:t xml:space="preserve">Teo, J. (19 September, 2024). </w:t>
              </w:r>
              <w:r>
                <w:rPr>
                  <w:i/>
                  <w:iCs/>
                  <w:noProof/>
                </w:rPr>
                <w:t>Depression, anxiety, stress: 1 in 3 youth in S’pore reported very poor mental health, says IMH survey</w:t>
              </w:r>
              <w:r>
                <w:rPr>
                  <w:noProof/>
                </w:rPr>
                <w:t>. Retrieved from The Straits Times: https://www.straitstimes.com/singapore/health/depression-anxiety-stress-1-in-3-youth-in-s-pore-had-had-very-poor-mental-health-says-imh-survey</w:t>
              </w:r>
            </w:p>
            <w:p w14:paraId="5252C8F0" w14:textId="77777777" w:rsidR="00616E49" w:rsidRDefault="00616E49" w:rsidP="00616E49">
              <w:pPr>
                <w:pStyle w:val="Bibliography"/>
                <w:ind w:left="720" w:hanging="720"/>
                <w:rPr>
                  <w:noProof/>
                </w:rPr>
              </w:pPr>
              <w:r>
                <w:rPr>
                  <w:noProof/>
                </w:rPr>
                <w:t xml:space="preserve">Zou, P., Wang, X. S., L., L. K., Hou, G., Yang, W., Liu, C., . . . &amp; Chen, Q. (2020). Poorer sleep quality correlated with mental health problems in college students: A longitudinal observational study among 686 males. </w:t>
              </w:r>
              <w:r>
                <w:rPr>
                  <w:i/>
                  <w:iCs/>
                  <w:noProof/>
                </w:rPr>
                <w:t>Journal of psychosomatic research</w:t>
              </w:r>
              <w:r>
                <w:rPr>
                  <w:noProof/>
                </w:rPr>
                <w:t>. doi:10.1016/j.jpsychores.2020.110177</w:t>
              </w:r>
            </w:p>
            <w:p w14:paraId="4F3C38D0" w14:textId="0B854A8E" w:rsidR="00102455" w:rsidRDefault="00102455" w:rsidP="00616E49">
              <w:r w:rsidRPr="00F71356">
                <w:rPr>
                  <w:b/>
                  <w:bCs/>
                  <w:noProof/>
                  <w:sz w:val="20"/>
                  <w:szCs w:val="20"/>
                </w:rPr>
                <w:fldChar w:fldCharType="end"/>
              </w:r>
            </w:p>
          </w:sdtContent>
        </w:sdt>
      </w:sdtContent>
    </w:sdt>
    <w:p w14:paraId="1A609133" w14:textId="027941E4" w:rsidR="00E50D99" w:rsidRDefault="00E50D99" w:rsidP="00102455">
      <w:pPr>
        <w:spacing w:line="278" w:lineRule="auto"/>
        <w:jc w:val="left"/>
      </w:pPr>
    </w:p>
    <w:p w14:paraId="12FCF0DE" w14:textId="77777777" w:rsidR="00E50D99" w:rsidRDefault="00E50D99" w:rsidP="00E50D99"/>
    <w:p w14:paraId="06E97C6F" w14:textId="77777777" w:rsidR="00E50D99" w:rsidRPr="00E50D99" w:rsidRDefault="00E50D99" w:rsidP="00E50D99"/>
    <w:sectPr w:rsidR="00E50D99" w:rsidRPr="00E50D99" w:rsidSect="00317402">
      <w:type w:val="continuous"/>
      <w:pgSz w:w="11906" w:h="16838"/>
      <w:pgMar w:top="1440" w:right="1080" w:bottom="1440" w:left="108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FA95D0" w14:textId="77777777" w:rsidR="00FC31E7" w:rsidRDefault="00FC31E7" w:rsidP="00F71356">
      <w:pPr>
        <w:spacing w:after="0" w:line="240" w:lineRule="auto"/>
      </w:pPr>
      <w:r>
        <w:separator/>
      </w:r>
    </w:p>
  </w:endnote>
  <w:endnote w:type="continuationSeparator" w:id="0">
    <w:p w14:paraId="0A533DB5" w14:textId="77777777" w:rsidR="00FC31E7" w:rsidRDefault="00FC31E7" w:rsidP="00F713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F2FF34" w14:textId="77777777" w:rsidR="00FC31E7" w:rsidRDefault="00FC31E7" w:rsidP="00F71356">
      <w:pPr>
        <w:spacing w:after="0" w:line="240" w:lineRule="auto"/>
      </w:pPr>
      <w:r>
        <w:separator/>
      </w:r>
    </w:p>
  </w:footnote>
  <w:footnote w:type="continuationSeparator" w:id="0">
    <w:p w14:paraId="7098CCF7" w14:textId="77777777" w:rsidR="00FC31E7" w:rsidRDefault="00FC31E7" w:rsidP="00F713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F5E06"/>
    <w:multiLevelType w:val="hybridMultilevel"/>
    <w:tmpl w:val="C92C3F30"/>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1CA8198E"/>
    <w:multiLevelType w:val="hybridMultilevel"/>
    <w:tmpl w:val="04300EE2"/>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59B23DF7"/>
    <w:multiLevelType w:val="hybridMultilevel"/>
    <w:tmpl w:val="F2A43700"/>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1367636078">
    <w:abstractNumId w:val="2"/>
  </w:num>
  <w:num w:numId="2" w16cid:durableId="1222521399">
    <w:abstractNumId w:val="1"/>
  </w:num>
  <w:num w:numId="3" w16cid:durableId="367839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9E9"/>
    <w:rsid w:val="00035B32"/>
    <w:rsid w:val="00037D9A"/>
    <w:rsid w:val="000530EE"/>
    <w:rsid w:val="00077573"/>
    <w:rsid w:val="0008652F"/>
    <w:rsid w:val="00087261"/>
    <w:rsid w:val="00090843"/>
    <w:rsid w:val="000B1341"/>
    <w:rsid w:val="000B30D8"/>
    <w:rsid w:val="000C234E"/>
    <w:rsid w:val="000C2D6A"/>
    <w:rsid w:val="000C38D1"/>
    <w:rsid w:val="000C4E2E"/>
    <w:rsid w:val="000C5104"/>
    <w:rsid w:val="000D4BAB"/>
    <w:rsid w:val="000E7978"/>
    <w:rsid w:val="000F2BE7"/>
    <w:rsid w:val="000F73EC"/>
    <w:rsid w:val="000F7F30"/>
    <w:rsid w:val="00102455"/>
    <w:rsid w:val="001203E6"/>
    <w:rsid w:val="001267B1"/>
    <w:rsid w:val="0013183F"/>
    <w:rsid w:val="00151655"/>
    <w:rsid w:val="001523EE"/>
    <w:rsid w:val="00154A6C"/>
    <w:rsid w:val="00170826"/>
    <w:rsid w:val="00181C01"/>
    <w:rsid w:val="001A0F20"/>
    <w:rsid w:val="001B60FC"/>
    <w:rsid w:val="001C4E7E"/>
    <w:rsid w:val="001C7F37"/>
    <w:rsid w:val="00214AA3"/>
    <w:rsid w:val="002303DF"/>
    <w:rsid w:val="00237B82"/>
    <w:rsid w:val="002547EB"/>
    <w:rsid w:val="00260C57"/>
    <w:rsid w:val="0026574D"/>
    <w:rsid w:val="002776F7"/>
    <w:rsid w:val="00281780"/>
    <w:rsid w:val="0029425B"/>
    <w:rsid w:val="002943D8"/>
    <w:rsid w:val="002A162C"/>
    <w:rsid w:val="002A3FED"/>
    <w:rsid w:val="002A58C3"/>
    <w:rsid w:val="002B04B1"/>
    <w:rsid w:val="002B2A6D"/>
    <w:rsid w:val="002B3BCF"/>
    <w:rsid w:val="002B4BA8"/>
    <w:rsid w:val="002B7447"/>
    <w:rsid w:val="002C4F4B"/>
    <w:rsid w:val="002D05DA"/>
    <w:rsid w:val="002D63DE"/>
    <w:rsid w:val="002D785C"/>
    <w:rsid w:val="002E66BD"/>
    <w:rsid w:val="00300843"/>
    <w:rsid w:val="00314038"/>
    <w:rsid w:val="00317402"/>
    <w:rsid w:val="00324A63"/>
    <w:rsid w:val="00327B6C"/>
    <w:rsid w:val="00334E1C"/>
    <w:rsid w:val="00365FF4"/>
    <w:rsid w:val="00383DD1"/>
    <w:rsid w:val="00385969"/>
    <w:rsid w:val="00392753"/>
    <w:rsid w:val="003A3E0E"/>
    <w:rsid w:val="003C2860"/>
    <w:rsid w:val="0040254F"/>
    <w:rsid w:val="0041095A"/>
    <w:rsid w:val="004333AC"/>
    <w:rsid w:val="00434A2C"/>
    <w:rsid w:val="004374D3"/>
    <w:rsid w:val="00437775"/>
    <w:rsid w:val="0044083C"/>
    <w:rsid w:val="0044501F"/>
    <w:rsid w:val="00446510"/>
    <w:rsid w:val="004564EE"/>
    <w:rsid w:val="00464001"/>
    <w:rsid w:val="00465603"/>
    <w:rsid w:val="0048726D"/>
    <w:rsid w:val="0048743F"/>
    <w:rsid w:val="004A2C1C"/>
    <w:rsid w:val="004A71F1"/>
    <w:rsid w:val="004B01D3"/>
    <w:rsid w:val="004F6914"/>
    <w:rsid w:val="004F6ABF"/>
    <w:rsid w:val="005009A3"/>
    <w:rsid w:val="00503AA3"/>
    <w:rsid w:val="00546AC6"/>
    <w:rsid w:val="00551432"/>
    <w:rsid w:val="00565CB4"/>
    <w:rsid w:val="005B651D"/>
    <w:rsid w:val="005B6BBC"/>
    <w:rsid w:val="005B74EA"/>
    <w:rsid w:val="005C0403"/>
    <w:rsid w:val="005C5064"/>
    <w:rsid w:val="006079A7"/>
    <w:rsid w:val="00616E49"/>
    <w:rsid w:val="00616F44"/>
    <w:rsid w:val="00634A8D"/>
    <w:rsid w:val="00636E76"/>
    <w:rsid w:val="006412EE"/>
    <w:rsid w:val="00653D76"/>
    <w:rsid w:val="00662D68"/>
    <w:rsid w:val="00670A67"/>
    <w:rsid w:val="006845BF"/>
    <w:rsid w:val="00695344"/>
    <w:rsid w:val="006C12B1"/>
    <w:rsid w:val="006D226B"/>
    <w:rsid w:val="006D33ED"/>
    <w:rsid w:val="006F48A5"/>
    <w:rsid w:val="006F5E03"/>
    <w:rsid w:val="00700C05"/>
    <w:rsid w:val="007145C5"/>
    <w:rsid w:val="0073326B"/>
    <w:rsid w:val="0073641B"/>
    <w:rsid w:val="00754147"/>
    <w:rsid w:val="00795B9F"/>
    <w:rsid w:val="007A08BE"/>
    <w:rsid w:val="007D0D16"/>
    <w:rsid w:val="007E1807"/>
    <w:rsid w:val="007F0730"/>
    <w:rsid w:val="007F16F5"/>
    <w:rsid w:val="00807606"/>
    <w:rsid w:val="00807CE0"/>
    <w:rsid w:val="008267A0"/>
    <w:rsid w:val="00833927"/>
    <w:rsid w:val="00892E13"/>
    <w:rsid w:val="008A316D"/>
    <w:rsid w:val="008B0A33"/>
    <w:rsid w:val="008C3632"/>
    <w:rsid w:val="008D46FA"/>
    <w:rsid w:val="008F0370"/>
    <w:rsid w:val="008F55CE"/>
    <w:rsid w:val="0090086A"/>
    <w:rsid w:val="009247AE"/>
    <w:rsid w:val="00933553"/>
    <w:rsid w:val="00951915"/>
    <w:rsid w:val="00957168"/>
    <w:rsid w:val="0098272C"/>
    <w:rsid w:val="00987D33"/>
    <w:rsid w:val="00994720"/>
    <w:rsid w:val="00996C8C"/>
    <w:rsid w:val="009A79E9"/>
    <w:rsid w:val="00A10668"/>
    <w:rsid w:val="00A13666"/>
    <w:rsid w:val="00A2584A"/>
    <w:rsid w:val="00A30160"/>
    <w:rsid w:val="00A305D8"/>
    <w:rsid w:val="00A306D2"/>
    <w:rsid w:val="00A33E6F"/>
    <w:rsid w:val="00A4064A"/>
    <w:rsid w:val="00A448C0"/>
    <w:rsid w:val="00A4783E"/>
    <w:rsid w:val="00A60A60"/>
    <w:rsid w:val="00A71BCB"/>
    <w:rsid w:val="00A84295"/>
    <w:rsid w:val="00A86348"/>
    <w:rsid w:val="00A962E9"/>
    <w:rsid w:val="00AA5344"/>
    <w:rsid w:val="00AA6692"/>
    <w:rsid w:val="00AC262C"/>
    <w:rsid w:val="00AC79F0"/>
    <w:rsid w:val="00AD1DB3"/>
    <w:rsid w:val="00AE2AF2"/>
    <w:rsid w:val="00AF22A6"/>
    <w:rsid w:val="00B270E0"/>
    <w:rsid w:val="00B36550"/>
    <w:rsid w:val="00B45D39"/>
    <w:rsid w:val="00B47E15"/>
    <w:rsid w:val="00B52521"/>
    <w:rsid w:val="00B75AFA"/>
    <w:rsid w:val="00B8612B"/>
    <w:rsid w:val="00B920F1"/>
    <w:rsid w:val="00B955A1"/>
    <w:rsid w:val="00BB3A45"/>
    <w:rsid w:val="00BC72D0"/>
    <w:rsid w:val="00BF2DE7"/>
    <w:rsid w:val="00C02E5E"/>
    <w:rsid w:val="00C0638F"/>
    <w:rsid w:val="00C14602"/>
    <w:rsid w:val="00C23D35"/>
    <w:rsid w:val="00C26FCD"/>
    <w:rsid w:val="00C32C74"/>
    <w:rsid w:val="00C32D79"/>
    <w:rsid w:val="00C717E7"/>
    <w:rsid w:val="00C81D45"/>
    <w:rsid w:val="00C91B9D"/>
    <w:rsid w:val="00C96CF3"/>
    <w:rsid w:val="00CB4DCC"/>
    <w:rsid w:val="00CF1B48"/>
    <w:rsid w:val="00CF263B"/>
    <w:rsid w:val="00D06C89"/>
    <w:rsid w:val="00D21836"/>
    <w:rsid w:val="00D26613"/>
    <w:rsid w:val="00D3328F"/>
    <w:rsid w:val="00D4037D"/>
    <w:rsid w:val="00D42D6B"/>
    <w:rsid w:val="00D87137"/>
    <w:rsid w:val="00D90B83"/>
    <w:rsid w:val="00D91A76"/>
    <w:rsid w:val="00D92708"/>
    <w:rsid w:val="00D94782"/>
    <w:rsid w:val="00D96A6E"/>
    <w:rsid w:val="00D97D61"/>
    <w:rsid w:val="00DB5A99"/>
    <w:rsid w:val="00E00276"/>
    <w:rsid w:val="00E073A0"/>
    <w:rsid w:val="00E31222"/>
    <w:rsid w:val="00E47CB1"/>
    <w:rsid w:val="00E50D6F"/>
    <w:rsid w:val="00E50D99"/>
    <w:rsid w:val="00E70CEB"/>
    <w:rsid w:val="00E760F6"/>
    <w:rsid w:val="00E82843"/>
    <w:rsid w:val="00E8374E"/>
    <w:rsid w:val="00E92258"/>
    <w:rsid w:val="00EA3BE9"/>
    <w:rsid w:val="00EA6971"/>
    <w:rsid w:val="00EA7D97"/>
    <w:rsid w:val="00EB451C"/>
    <w:rsid w:val="00EB69B4"/>
    <w:rsid w:val="00ED5DBB"/>
    <w:rsid w:val="00F074FE"/>
    <w:rsid w:val="00F37064"/>
    <w:rsid w:val="00F45961"/>
    <w:rsid w:val="00F60551"/>
    <w:rsid w:val="00F71356"/>
    <w:rsid w:val="00F77893"/>
    <w:rsid w:val="00F8320C"/>
    <w:rsid w:val="00F92927"/>
    <w:rsid w:val="00FA3204"/>
    <w:rsid w:val="00FA5AC1"/>
    <w:rsid w:val="00FB0E41"/>
    <w:rsid w:val="00FC31E7"/>
    <w:rsid w:val="00FD1542"/>
    <w:rsid w:val="00FD44FC"/>
    <w:rsid w:val="00FE34CD"/>
    <w:rsid w:val="00FE656E"/>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DD138"/>
  <w15:chartTrackingRefBased/>
  <w15:docId w15:val="{504AF81C-990D-46CF-9F48-BFC8CFB88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62E9"/>
    <w:pPr>
      <w:spacing w:line="266" w:lineRule="auto"/>
      <w:jc w:val="both"/>
    </w:pPr>
    <w:rPr>
      <w:rFonts w:ascii="Times New Roman" w:hAnsi="Times New Roman"/>
      <w:sz w:val="22"/>
    </w:rPr>
  </w:style>
  <w:style w:type="paragraph" w:styleId="Heading1">
    <w:name w:val="heading 1"/>
    <w:basedOn w:val="Normal"/>
    <w:next w:val="Normal"/>
    <w:link w:val="Heading1Char"/>
    <w:uiPriority w:val="9"/>
    <w:qFormat/>
    <w:rsid w:val="00A962E9"/>
    <w:pPr>
      <w:keepNext/>
      <w:keepLines/>
      <w:spacing w:before="160" w:after="80"/>
      <w:outlineLvl w:val="0"/>
    </w:pPr>
    <w:rPr>
      <w:rFonts w:eastAsiaTheme="majorEastAsia" w:cs="Times New Roman"/>
      <w:b/>
      <w:bCs/>
      <w:color w:val="000000" w:themeColor="text1"/>
      <w:sz w:val="24"/>
    </w:rPr>
  </w:style>
  <w:style w:type="paragraph" w:styleId="Heading2">
    <w:name w:val="heading 2"/>
    <w:basedOn w:val="Normal"/>
    <w:next w:val="Normal"/>
    <w:link w:val="Heading2Char"/>
    <w:uiPriority w:val="9"/>
    <w:unhideWhenUsed/>
    <w:qFormat/>
    <w:rsid w:val="00B920F1"/>
    <w:pPr>
      <w:spacing w:after="0"/>
      <w:outlineLvl w:val="1"/>
    </w:pPr>
    <w:rPr>
      <w:b/>
      <w:bCs/>
    </w:rPr>
  </w:style>
  <w:style w:type="paragraph" w:styleId="Heading3">
    <w:name w:val="heading 3"/>
    <w:basedOn w:val="Normal"/>
    <w:next w:val="Normal"/>
    <w:link w:val="Heading3Char"/>
    <w:uiPriority w:val="9"/>
    <w:semiHidden/>
    <w:unhideWhenUsed/>
    <w:qFormat/>
    <w:rsid w:val="009A79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79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79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79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79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79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79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62E9"/>
    <w:rPr>
      <w:rFonts w:ascii="Times New Roman" w:eastAsiaTheme="majorEastAsia" w:hAnsi="Times New Roman" w:cs="Times New Roman"/>
      <w:b/>
      <w:bCs/>
      <w:color w:val="000000" w:themeColor="text1"/>
    </w:rPr>
  </w:style>
  <w:style w:type="character" w:customStyle="1" w:styleId="Heading2Char">
    <w:name w:val="Heading 2 Char"/>
    <w:basedOn w:val="DefaultParagraphFont"/>
    <w:link w:val="Heading2"/>
    <w:uiPriority w:val="9"/>
    <w:rsid w:val="00B920F1"/>
    <w:rPr>
      <w:rFonts w:ascii="Times New Roman" w:hAnsi="Times New Roman"/>
      <w:b/>
      <w:bCs/>
      <w:sz w:val="22"/>
    </w:rPr>
  </w:style>
  <w:style w:type="character" w:customStyle="1" w:styleId="Heading3Char">
    <w:name w:val="Heading 3 Char"/>
    <w:basedOn w:val="DefaultParagraphFont"/>
    <w:link w:val="Heading3"/>
    <w:uiPriority w:val="9"/>
    <w:semiHidden/>
    <w:rsid w:val="009A79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79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79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79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79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79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79E9"/>
    <w:rPr>
      <w:rFonts w:eastAsiaTheme="majorEastAsia" w:cstheme="majorBidi"/>
      <w:color w:val="272727" w:themeColor="text1" w:themeTint="D8"/>
    </w:rPr>
  </w:style>
  <w:style w:type="paragraph" w:styleId="Title">
    <w:name w:val="Title"/>
    <w:basedOn w:val="Normal"/>
    <w:next w:val="Normal"/>
    <w:link w:val="TitleChar"/>
    <w:uiPriority w:val="10"/>
    <w:qFormat/>
    <w:rsid w:val="00E50D99"/>
    <w:pPr>
      <w:spacing w:after="80" w:line="240" w:lineRule="auto"/>
      <w:contextualSpacing/>
      <w:jc w:val="center"/>
    </w:pPr>
    <w:rPr>
      <w:rFonts w:eastAsiaTheme="majorEastAsia" w:cs="Times New Roman"/>
      <w:b/>
      <w:bCs/>
      <w:spacing w:val="-10"/>
      <w:kern w:val="28"/>
      <w:sz w:val="32"/>
      <w:szCs w:val="32"/>
    </w:rPr>
  </w:style>
  <w:style w:type="character" w:customStyle="1" w:styleId="TitleChar">
    <w:name w:val="Title Char"/>
    <w:basedOn w:val="DefaultParagraphFont"/>
    <w:link w:val="Title"/>
    <w:uiPriority w:val="10"/>
    <w:rsid w:val="00E50D99"/>
    <w:rPr>
      <w:rFonts w:ascii="Times New Roman" w:eastAsiaTheme="majorEastAsia" w:hAnsi="Times New Roman" w:cs="Times New Roman"/>
      <w:b/>
      <w:bCs/>
      <w:spacing w:val="-10"/>
      <w:kern w:val="28"/>
      <w:sz w:val="32"/>
      <w:szCs w:val="32"/>
    </w:rPr>
  </w:style>
  <w:style w:type="paragraph" w:styleId="Subtitle">
    <w:name w:val="Subtitle"/>
    <w:basedOn w:val="Normal"/>
    <w:next w:val="Normal"/>
    <w:link w:val="SubtitleChar"/>
    <w:uiPriority w:val="11"/>
    <w:qFormat/>
    <w:rsid w:val="009A79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79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651D"/>
    <w:pPr>
      <w:ind w:left="426"/>
    </w:pPr>
    <w:rPr>
      <w:i/>
      <w:iCs/>
    </w:rPr>
  </w:style>
  <w:style w:type="character" w:customStyle="1" w:styleId="QuoteChar">
    <w:name w:val="Quote Char"/>
    <w:basedOn w:val="DefaultParagraphFont"/>
    <w:link w:val="Quote"/>
    <w:uiPriority w:val="29"/>
    <w:rsid w:val="005B651D"/>
    <w:rPr>
      <w:rFonts w:ascii="Times New Roman" w:hAnsi="Times New Roman"/>
      <w:i/>
      <w:iCs/>
      <w:sz w:val="22"/>
    </w:rPr>
  </w:style>
  <w:style w:type="paragraph" w:styleId="ListParagraph">
    <w:name w:val="List Paragraph"/>
    <w:basedOn w:val="Normal"/>
    <w:uiPriority w:val="34"/>
    <w:qFormat/>
    <w:rsid w:val="009A79E9"/>
    <w:pPr>
      <w:ind w:left="720"/>
      <w:contextualSpacing/>
    </w:pPr>
  </w:style>
  <w:style w:type="character" w:styleId="IntenseEmphasis">
    <w:name w:val="Intense Emphasis"/>
    <w:basedOn w:val="DefaultParagraphFont"/>
    <w:uiPriority w:val="21"/>
    <w:qFormat/>
    <w:rsid w:val="009A79E9"/>
    <w:rPr>
      <w:i/>
      <w:iCs/>
      <w:color w:val="0F4761" w:themeColor="accent1" w:themeShade="BF"/>
    </w:rPr>
  </w:style>
  <w:style w:type="paragraph" w:styleId="IntenseQuote">
    <w:name w:val="Intense Quote"/>
    <w:basedOn w:val="Normal"/>
    <w:next w:val="Normal"/>
    <w:link w:val="IntenseQuoteChar"/>
    <w:uiPriority w:val="30"/>
    <w:qFormat/>
    <w:rsid w:val="009A79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79E9"/>
    <w:rPr>
      <w:i/>
      <w:iCs/>
      <w:color w:val="0F4761" w:themeColor="accent1" w:themeShade="BF"/>
    </w:rPr>
  </w:style>
  <w:style w:type="character" w:styleId="IntenseReference">
    <w:name w:val="Intense Reference"/>
    <w:basedOn w:val="DefaultParagraphFont"/>
    <w:uiPriority w:val="32"/>
    <w:qFormat/>
    <w:rsid w:val="009A79E9"/>
    <w:rPr>
      <w:b/>
      <w:bCs/>
      <w:smallCaps/>
      <w:color w:val="0F4761" w:themeColor="accent1" w:themeShade="BF"/>
      <w:spacing w:val="5"/>
    </w:rPr>
  </w:style>
  <w:style w:type="paragraph" w:styleId="Bibliography">
    <w:name w:val="Bibliography"/>
    <w:basedOn w:val="Normal"/>
    <w:next w:val="Normal"/>
    <w:uiPriority w:val="37"/>
    <w:unhideWhenUsed/>
    <w:rsid w:val="00B47E15"/>
  </w:style>
  <w:style w:type="paragraph" w:styleId="FootnoteText">
    <w:name w:val="footnote text"/>
    <w:basedOn w:val="Normal"/>
    <w:link w:val="FootnoteTextChar"/>
    <w:uiPriority w:val="99"/>
    <w:semiHidden/>
    <w:unhideWhenUsed/>
    <w:rsid w:val="00F7135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71356"/>
    <w:rPr>
      <w:rFonts w:ascii="Times New Roman" w:hAnsi="Times New Roman"/>
      <w:sz w:val="20"/>
      <w:szCs w:val="20"/>
    </w:rPr>
  </w:style>
  <w:style w:type="character" w:styleId="FootnoteReference">
    <w:name w:val="footnote reference"/>
    <w:basedOn w:val="DefaultParagraphFont"/>
    <w:uiPriority w:val="99"/>
    <w:semiHidden/>
    <w:unhideWhenUsed/>
    <w:rsid w:val="00F7135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73450">
      <w:bodyDiv w:val="1"/>
      <w:marLeft w:val="0"/>
      <w:marRight w:val="0"/>
      <w:marTop w:val="0"/>
      <w:marBottom w:val="0"/>
      <w:divBdr>
        <w:top w:val="none" w:sz="0" w:space="0" w:color="auto"/>
        <w:left w:val="none" w:sz="0" w:space="0" w:color="auto"/>
        <w:bottom w:val="none" w:sz="0" w:space="0" w:color="auto"/>
        <w:right w:val="none" w:sz="0" w:space="0" w:color="auto"/>
      </w:divBdr>
    </w:div>
    <w:div w:id="44989148">
      <w:bodyDiv w:val="1"/>
      <w:marLeft w:val="0"/>
      <w:marRight w:val="0"/>
      <w:marTop w:val="0"/>
      <w:marBottom w:val="0"/>
      <w:divBdr>
        <w:top w:val="none" w:sz="0" w:space="0" w:color="auto"/>
        <w:left w:val="none" w:sz="0" w:space="0" w:color="auto"/>
        <w:bottom w:val="none" w:sz="0" w:space="0" w:color="auto"/>
        <w:right w:val="none" w:sz="0" w:space="0" w:color="auto"/>
      </w:divBdr>
    </w:div>
    <w:div w:id="68576382">
      <w:bodyDiv w:val="1"/>
      <w:marLeft w:val="0"/>
      <w:marRight w:val="0"/>
      <w:marTop w:val="0"/>
      <w:marBottom w:val="0"/>
      <w:divBdr>
        <w:top w:val="none" w:sz="0" w:space="0" w:color="auto"/>
        <w:left w:val="none" w:sz="0" w:space="0" w:color="auto"/>
        <w:bottom w:val="none" w:sz="0" w:space="0" w:color="auto"/>
        <w:right w:val="none" w:sz="0" w:space="0" w:color="auto"/>
      </w:divBdr>
    </w:div>
    <w:div w:id="69694660">
      <w:bodyDiv w:val="1"/>
      <w:marLeft w:val="0"/>
      <w:marRight w:val="0"/>
      <w:marTop w:val="0"/>
      <w:marBottom w:val="0"/>
      <w:divBdr>
        <w:top w:val="none" w:sz="0" w:space="0" w:color="auto"/>
        <w:left w:val="none" w:sz="0" w:space="0" w:color="auto"/>
        <w:bottom w:val="none" w:sz="0" w:space="0" w:color="auto"/>
        <w:right w:val="none" w:sz="0" w:space="0" w:color="auto"/>
      </w:divBdr>
    </w:div>
    <w:div w:id="78990873">
      <w:bodyDiv w:val="1"/>
      <w:marLeft w:val="0"/>
      <w:marRight w:val="0"/>
      <w:marTop w:val="0"/>
      <w:marBottom w:val="0"/>
      <w:divBdr>
        <w:top w:val="none" w:sz="0" w:space="0" w:color="auto"/>
        <w:left w:val="none" w:sz="0" w:space="0" w:color="auto"/>
        <w:bottom w:val="none" w:sz="0" w:space="0" w:color="auto"/>
        <w:right w:val="none" w:sz="0" w:space="0" w:color="auto"/>
      </w:divBdr>
    </w:div>
    <w:div w:id="109132004">
      <w:bodyDiv w:val="1"/>
      <w:marLeft w:val="0"/>
      <w:marRight w:val="0"/>
      <w:marTop w:val="0"/>
      <w:marBottom w:val="0"/>
      <w:divBdr>
        <w:top w:val="none" w:sz="0" w:space="0" w:color="auto"/>
        <w:left w:val="none" w:sz="0" w:space="0" w:color="auto"/>
        <w:bottom w:val="none" w:sz="0" w:space="0" w:color="auto"/>
        <w:right w:val="none" w:sz="0" w:space="0" w:color="auto"/>
      </w:divBdr>
    </w:div>
    <w:div w:id="126897393">
      <w:bodyDiv w:val="1"/>
      <w:marLeft w:val="0"/>
      <w:marRight w:val="0"/>
      <w:marTop w:val="0"/>
      <w:marBottom w:val="0"/>
      <w:divBdr>
        <w:top w:val="none" w:sz="0" w:space="0" w:color="auto"/>
        <w:left w:val="none" w:sz="0" w:space="0" w:color="auto"/>
        <w:bottom w:val="none" w:sz="0" w:space="0" w:color="auto"/>
        <w:right w:val="none" w:sz="0" w:space="0" w:color="auto"/>
      </w:divBdr>
    </w:div>
    <w:div w:id="187526681">
      <w:bodyDiv w:val="1"/>
      <w:marLeft w:val="0"/>
      <w:marRight w:val="0"/>
      <w:marTop w:val="0"/>
      <w:marBottom w:val="0"/>
      <w:divBdr>
        <w:top w:val="none" w:sz="0" w:space="0" w:color="auto"/>
        <w:left w:val="none" w:sz="0" w:space="0" w:color="auto"/>
        <w:bottom w:val="none" w:sz="0" w:space="0" w:color="auto"/>
        <w:right w:val="none" w:sz="0" w:space="0" w:color="auto"/>
      </w:divBdr>
    </w:div>
    <w:div w:id="209145978">
      <w:bodyDiv w:val="1"/>
      <w:marLeft w:val="0"/>
      <w:marRight w:val="0"/>
      <w:marTop w:val="0"/>
      <w:marBottom w:val="0"/>
      <w:divBdr>
        <w:top w:val="none" w:sz="0" w:space="0" w:color="auto"/>
        <w:left w:val="none" w:sz="0" w:space="0" w:color="auto"/>
        <w:bottom w:val="none" w:sz="0" w:space="0" w:color="auto"/>
        <w:right w:val="none" w:sz="0" w:space="0" w:color="auto"/>
      </w:divBdr>
    </w:div>
    <w:div w:id="218134881">
      <w:bodyDiv w:val="1"/>
      <w:marLeft w:val="0"/>
      <w:marRight w:val="0"/>
      <w:marTop w:val="0"/>
      <w:marBottom w:val="0"/>
      <w:divBdr>
        <w:top w:val="none" w:sz="0" w:space="0" w:color="auto"/>
        <w:left w:val="none" w:sz="0" w:space="0" w:color="auto"/>
        <w:bottom w:val="none" w:sz="0" w:space="0" w:color="auto"/>
        <w:right w:val="none" w:sz="0" w:space="0" w:color="auto"/>
      </w:divBdr>
    </w:div>
    <w:div w:id="246887857">
      <w:bodyDiv w:val="1"/>
      <w:marLeft w:val="0"/>
      <w:marRight w:val="0"/>
      <w:marTop w:val="0"/>
      <w:marBottom w:val="0"/>
      <w:divBdr>
        <w:top w:val="none" w:sz="0" w:space="0" w:color="auto"/>
        <w:left w:val="none" w:sz="0" w:space="0" w:color="auto"/>
        <w:bottom w:val="none" w:sz="0" w:space="0" w:color="auto"/>
        <w:right w:val="none" w:sz="0" w:space="0" w:color="auto"/>
      </w:divBdr>
    </w:div>
    <w:div w:id="254942538">
      <w:bodyDiv w:val="1"/>
      <w:marLeft w:val="0"/>
      <w:marRight w:val="0"/>
      <w:marTop w:val="0"/>
      <w:marBottom w:val="0"/>
      <w:divBdr>
        <w:top w:val="none" w:sz="0" w:space="0" w:color="auto"/>
        <w:left w:val="none" w:sz="0" w:space="0" w:color="auto"/>
        <w:bottom w:val="none" w:sz="0" w:space="0" w:color="auto"/>
        <w:right w:val="none" w:sz="0" w:space="0" w:color="auto"/>
      </w:divBdr>
    </w:div>
    <w:div w:id="259224388">
      <w:bodyDiv w:val="1"/>
      <w:marLeft w:val="0"/>
      <w:marRight w:val="0"/>
      <w:marTop w:val="0"/>
      <w:marBottom w:val="0"/>
      <w:divBdr>
        <w:top w:val="none" w:sz="0" w:space="0" w:color="auto"/>
        <w:left w:val="none" w:sz="0" w:space="0" w:color="auto"/>
        <w:bottom w:val="none" w:sz="0" w:space="0" w:color="auto"/>
        <w:right w:val="none" w:sz="0" w:space="0" w:color="auto"/>
      </w:divBdr>
    </w:div>
    <w:div w:id="299458177">
      <w:bodyDiv w:val="1"/>
      <w:marLeft w:val="0"/>
      <w:marRight w:val="0"/>
      <w:marTop w:val="0"/>
      <w:marBottom w:val="0"/>
      <w:divBdr>
        <w:top w:val="none" w:sz="0" w:space="0" w:color="auto"/>
        <w:left w:val="none" w:sz="0" w:space="0" w:color="auto"/>
        <w:bottom w:val="none" w:sz="0" w:space="0" w:color="auto"/>
        <w:right w:val="none" w:sz="0" w:space="0" w:color="auto"/>
      </w:divBdr>
    </w:div>
    <w:div w:id="335545167">
      <w:bodyDiv w:val="1"/>
      <w:marLeft w:val="0"/>
      <w:marRight w:val="0"/>
      <w:marTop w:val="0"/>
      <w:marBottom w:val="0"/>
      <w:divBdr>
        <w:top w:val="none" w:sz="0" w:space="0" w:color="auto"/>
        <w:left w:val="none" w:sz="0" w:space="0" w:color="auto"/>
        <w:bottom w:val="none" w:sz="0" w:space="0" w:color="auto"/>
        <w:right w:val="none" w:sz="0" w:space="0" w:color="auto"/>
      </w:divBdr>
    </w:div>
    <w:div w:id="337117842">
      <w:bodyDiv w:val="1"/>
      <w:marLeft w:val="0"/>
      <w:marRight w:val="0"/>
      <w:marTop w:val="0"/>
      <w:marBottom w:val="0"/>
      <w:divBdr>
        <w:top w:val="none" w:sz="0" w:space="0" w:color="auto"/>
        <w:left w:val="none" w:sz="0" w:space="0" w:color="auto"/>
        <w:bottom w:val="none" w:sz="0" w:space="0" w:color="auto"/>
        <w:right w:val="none" w:sz="0" w:space="0" w:color="auto"/>
      </w:divBdr>
    </w:div>
    <w:div w:id="339358635">
      <w:bodyDiv w:val="1"/>
      <w:marLeft w:val="0"/>
      <w:marRight w:val="0"/>
      <w:marTop w:val="0"/>
      <w:marBottom w:val="0"/>
      <w:divBdr>
        <w:top w:val="none" w:sz="0" w:space="0" w:color="auto"/>
        <w:left w:val="none" w:sz="0" w:space="0" w:color="auto"/>
        <w:bottom w:val="none" w:sz="0" w:space="0" w:color="auto"/>
        <w:right w:val="none" w:sz="0" w:space="0" w:color="auto"/>
      </w:divBdr>
    </w:div>
    <w:div w:id="349643586">
      <w:bodyDiv w:val="1"/>
      <w:marLeft w:val="0"/>
      <w:marRight w:val="0"/>
      <w:marTop w:val="0"/>
      <w:marBottom w:val="0"/>
      <w:divBdr>
        <w:top w:val="none" w:sz="0" w:space="0" w:color="auto"/>
        <w:left w:val="none" w:sz="0" w:space="0" w:color="auto"/>
        <w:bottom w:val="none" w:sz="0" w:space="0" w:color="auto"/>
        <w:right w:val="none" w:sz="0" w:space="0" w:color="auto"/>
      </w:divBdr>
    </w:div>
    <w:div w:id="380836034">
      <w:bodyDiv w:val="1"/>
      <w:marLeft w:val="0"/>
      <w:marRight w:val="0"/>
      <w:marTop w:val="0"/>
      <w:marBottom w:val="0"/>
      <w:divBdr>
        <w:top w:val="none" w:sz="0" w:space="0" w:color="auto"/>
        <w:left w:val="none" w:sz="0" w:space="0" w:color="auto"/>
        <w:bottom w:val="none" w:sz="0" w:space="0" w:color="auto"/>
        <w:right w:val="none" w:sz="0" w:space="0" w:color="auto"/>
      </w:divBdr>
    </w:div>
    <w:div w:id="392313206">
      <w:bodyDiv w:val="1"/>
      <w:marLeft w:val="0"/>
      <w:marRight w:val="0"/>
      <w:marTop w:val="0"/>
      <w:marBottom w:val="0"/>
      <w:divBdr>
        <w:top w:val="none" w:sz="0" w:space="0" w:color="auto"/>
        <w:left w:val="none" w:sz="0" w:space="0" w:color="auto"/>
        <w:bottom w:val="none" w:sz="0" w:space="0" w:color="auto"/>
        <w:right w:val="none" w:sz="0" w:space="0" w:color="auto"/>
      </w:divBdr>
    </w:div>
    <w:div w:id="393353097">
      <w:bodyDiv w:val="1"/>
      <w:marLeft w:val="0"/>
      <w:marRight w:val="0"/>
      <w:marTop w:val="0"/>
      <w:marBottom w:val="0"/>
      <w:divBdr>
        <w:top w:val="none" w:sz="0" w:space="0" w:color="auto"/>
        <w:left w:val="none" w:sz="0" w:space="0" w:color="auto"/>
        <w:bottom w:val="none" w:sz="0" w:space="0" w:color="auto"/>
        <w:right w:val="none" w:sz="0" w:space="0" w:color="auto"/>
      </w:divBdr>
    </w:div>
    <w:div w:id="396898449">
      <w:bodyDiv w:val="1"/>
      <w:marLeft w:val="0"/>
      <w:marRight w:val="0"/>
      <w:marTop w:val="0"/>
      <w:marBottom w:val="0"/>
      <w:divBdr>
        <w:top w:val="none" w:sz="0" w:space="0" w:color="auto"/>
        <w:left w:val="none" w:sz="0" w:space="0" w:color="auto"/>
        <w:bottom w:val="none" w:sz="0" w:space="0" w:color="auto"/>
        <w:right w:val="none" w:sz="0" w:space="0" w:color="auto"/>
      </w:divBdr>
    </w:div>
    <w:div w:id="400641239">
      <w:bodyDiv w:val="1"/>
      <w:marLeft w:val="0"/>
      <w:marRight w:val="0"/>
      <w:marTop w:val="0"/>
      <w:marBottom w:val="0"/>
      <w:divBdr>
        <w:top w:val="none" w:sz="0" w:space="0" w:color="auto"/>
        <w:left w:val="none" w:sz="0" w:space="0" w:color="auto"/>
        <w:bottom w:val="none" w:sz="0" w:space="0" w:color="auto"/>
        <w:right w:val="none" w:sz="0" w:space="0" w:color="auto"/>
      </w:divBdr>
    </w:div>
    <w:div w:id="412892307">
      <w:bodyDiv w:val="1"/>
      <w:marLeft w:val="0"/>
      <w:marRight w:val="0"/>
      <w:marTop w:val="0"/>
      <w:marBottom w:val="0"/>
      <w:divBdr>
        <w:top w:val="none" w:sz="0" w:space="0" w:color="auto"/>
        <w:left w:val="none" w:sz="0" w:space="0" w:color="auto"/>
        <w:bottom w:val="none" w:sz="0" w:space="0" w:color="auto"/>
        <w:right w:val="none" w:sz="0" w:space="0" w:color="auto"/>
      </w:divBdr>
    </w:div>
    <w:div w:id="420100669">
      <w:bodyDiv w:val="1"/>
      <w:marLeft w:val="0"/>
      <w:marRight w:val="0"/>
      <w:marTop w:val="0"/>
      <w:marBottom w:val="0"/>
      <w:divBdr>
        <w:top w:val="none" w:sz="0" w:space="0" w:color="auto"/>
        <w:left w:val="none" w:sz="0" w:space="0" w:color="auto"/>
        <w:bottom w:val="none" w:sz="0" w:space="0" w:color="auto"/>
        <w:right w:val="none" w:sz="0" w:space="0" w:color="auto"/>
      </w:divBdr>
    </w:div>
    <w:div w:id="423376298">
      <w:bodyDiv w:val="1"/>
      <w:marLeft w:val="0"/>
      <w:marRight w:val="0"/>
      <w:marTop w:val="0"/>
      <w:marBottom w:val="0"/>
      <w:divBdr>
        <w:top w:val="none" w:sz="0" w:space="0" w:color="auto"/>
        <w:left w:val="none" w:sz="0" w:space="0" w:color="auto"/>
        <w:bottom w:val="none" w:sz="0" w:space="0" w:color="auto"/>
        <w:right w:val="none" w:sz="0" w:space="0" w:color="auto"/>
      </w:divBdr>
    </w:div>
    <w:div w:id="423650807">
      <w:bodyDiv w:val="1"/>
      <w:marLeft w:val="0"/>
      <w:marRight w:val="0"/>
      <w:marTop w:val="0"/>
      <w:marBottom w:val="0"/>
      <w:divBdr>
        <w:top w:val="none" w:sz="0" w:space="0" w:color="auto"/>
        <w:left w:val="none" w:sz="0" w:space="0" w:color="auto"/>
        <w:bottom w:val="none" w:sz="0" w:space="0" w:color="auto"/>
        <w:right w:val="none" w:sz="0" w:space="0" w:color="auto"/>
      </w:divBdr>
    </w:div>
    <w:div w:id="429203506">
      <w:bodyDiv w:val="1"/>
      <w:marLeft w:val="0"/>
      <w:marRight w:val="0"/>
      <w:marTop w:val="0"/>
      <w:marBottom w:val="0"/>
      <w:divBdr>
        <w:top w:val="none" w:sz="0" w:space="0" w:color="auto"/>
        <w:left w:val="none" w:sz="0" w:space="0" w:color="auto"/>
        <w:bottom w:val="none" w:sz="0" w:space="0" w:color="auto"/>
        <w:right w:val="none" w:sz="0" w:space="0" w:color="auto"/>
      </w:divBdr>
    </w:div>
    <w:div w:id="433211173">
      <w:bodyDiv w:val="1"/>
      <w:marLeft w:val="0"/>
      <w:marRight w:val="0"/>
      <w:marTop w:val="0"/>
      <w:marBottom w:val="0"/>
      <w:divBdr>
        <w:top w:val="none" w:sz="0" w:space="0" w:color="auto"/>
        <w:left w:val="none" w:sz="0" w:space="0" w:color="auto"/>
        <w:bottom w:val="none" w:sz="0" w:space="0" w:color="auto"/>
        <w:right w:val="none" w:sz="0" w:space="0" w:color="auto"/>
      </w:divBdr>
    </w:div>
    <w:div w:id="436682526">
      <w:bodyDiv w:val="1"/>
      <w:marLeft w:val="0"/>
      <w:marRight w:val="0"/>
      <w:marTop w:val="0"/>
      <w:marBottom w:val="0"/>
      <w:divBdr>
        <w:top w:val="none" w:sz="0" w:space="0" w:color="auto"/>
        <w:left w:val="none" w:sz="0" w:space="0" w:color="auto"/>
        <w:bottom w:val="none" w:sz="0" w:space="0" w:color="auto"/>
        <w:right w:val="none" w:sz="0" w:space="0" w:color="auto"/>
      </w:divBdr>
    </w:div>
    <w:div w:id="448210554">
      <w:bodyDiv w:val="1"/>
      <w:marLeft w:val="0"/>
      <w:marRight w:val="0"/>
      <w:marTop w:val="0"/>
      <w:marBottom w:val="0"/>
      <w:divBdr>
        <w:top w:val="none" w:sz="0" w:space="0" w:color="auto"/>
        <w:left w:val="none" w:sz="0" w:space="0" w:color="auto"/>
        <w:bottom w:val="none" w:sz="0" w:space="0" w:color="auto"/>
        <w:right w:val="none" w:sz="0" w:space="0" w:color="auto"/>
      </w:divBdr>
    </w:div>
    <w:div w:id="485174069">
      <w:bodyDiv w:val="1"/>
      <w:marLeft w:val="0"/>
      <w:marRight w:val="0"/>
      <w:marTop w:val="0"/>
      <w:marBottom w:val="0"/>
      <w:divBdr>
        <w:top w:val="none" w:sz="0" w:space="0" w:color="auto"/>
        <w:left w:val="none" w:sz="0" w:space="0" w:color="auto"/>
        <w:bottom w:val="none" w:sz="0" w:space="0" w:color="auto"/>
        <w:right w:val="none" w:sz="0" w:space="0" w:color="auto"/>
      </w:divBdr>
    </w:div>
    <w:div w:id="499538251">
      <w:bodyDiv w:val="1"/>
      <w:marLeft w:val="0"/>
      <w:marRight w:val="0"/>
      <w:marTop w:val="0"/>
      <w:marBottom w:val="0"/>
      <w:divBdr>
        <w:top w:val="none" w:sz="0" w:space="0" w:color="auto"/>
        <w:left w:val="none" w:sz="0" w:space="0" w:color="auto"/>
        <w:bottom w:val="none" w:sz="0" w:space="0" w:color="auto"/>
        <w:right w:val="none" w:sz="0" w:space="0" w:color="auto"/>
      </w:divBdr>
    </w:div>
    <w:div w:id="511380809">
      <w:bodyDiv w:val="1"/>
      <w:marLeft w:val="0"/>
      <w:marRight w:val="0"/>
      <w:marTop w:val="0"/>
      <w:marBottom w:val="0"/>
      <w:divBdr>
        <w:top w:val="none" w:sz="0" w:space="0" w:color="auto"/>
        <w:left w:val="none" w:sz="0" w:space="0" w:color="auto"/>
        <w:bottom w:val="none" w:sz="0" w:space="0" w:color="auto"/>
        <w:right w:val="none" w:sz="0" w:space="0" w:color="auto"/>
      </w:divBdr>
    </w:div>
    <w:div w:id="615333135">
      <w:bodyDiv w:val="1"/>
      <w:marLeft w:val="0"/>
      <w:marRight w:val="0"/>
      <w:marTop w:val="0"/>
      <w:marBottom w:val="0"/>
      <w:divBdr>
        <w:top w:val="none" w:sz="0" w:space="0" w:color="auto"/>
        <w:left w:val="none" w:sz="0" w:space="0" w:color="auto"/>
        <w:bottom w:val="none" w:sz="0" w:space="0" w:color="auto"/>
        <w:right w:val="none" w:sz="0" w:space="0" w:color="auto"/>
      </w:divBdr>
    </w:div>
    <w:div w:id="671876744">
      <w:bodyDiv w:val="1"/>
      <w:marLeft w:val="0"/>
      <w:marRight w:val="0"/>
      <w:marTop w:val="0"/>
      <w:marBottom w:val="0"/>
      <w:divBdr>
        <w:top w:val="none" w:sz="0" w:space="0" w:color="auto"/>
        <w:left w:val="none" w:sz="0" w:space="0" w:color="auto"/>
        <w:bottom w:val="none" w:sz="0" w:space="0" w:color="auto"/>
        <w:right w:val="none" w:sz="0" w:space="0" w:color="auto"/>
      </w:divBdr>
    </w:div>
    <w:div w:id="674650368">
      <w:bodyDiv w:val="1"/>
      <w:marLeft w:val="0"/>
      <w:marRight w:val="0"/>
      <w:marTop w:val="0"/>
      <w:marBottom w:val="0"/>
      <w:divBdr>
        <w:top w:val="none" w:sz="0" w:space="0" w:color="auto"/>
        <w:left w:val="none" w:sz="0" w:space="0" w:color="auto"/>
        <w:bottom w:val="none" w:sz="0" w:space="0" w:color="auto"/>
        <w:right w:val="none" w:sz="0" w:space="0" w:color="auto"/>
      </w:divBdr>
    </w:div>
    <w:div w:id="693111967">
      <w:bodyDiv w:val="1"/>
      <w:marLeft w:val="0"/>
      <w:marRight w:val="0"/>
      <w:marTop w:val="0"/>
      <w:marBottom w:val="0"/>
      <w:divBdr>
        <w:top w:val="none" w:sz="0" w:space="0" w:color="auto"/>
        <w:left w:val="none" w:sz="0" w:space="0" w:color="auto"/>
        <w:bottom w:val="none" w:sz="0" w:space="0" w:color="auto"/>
        <w:right w:val="none" w:sz="0" w:space="0" w:color="auto"/>
      </w:divBdr>
    </w:div>
    <w:div w:id="701831472">
      <w:bodyDiv w:val="1"/>
      <w:marLeft w:val="0"/>
      <w:marRight w:val="0"/>
      <w:marTop w:val="0"/>
      <w:marBottom w:val="0"/>
      <w:divBdr>
        <w:top w:val="none" w:sz="0" w:space="0" w:color="auto"/>
        <w:left w:val="none" w:sz="0" w:space="0" w:color="auto"/>
        <w:bottom w:val="none" w:sz="0" w:space="0" w:color="auto"/>
        <w:right w:val="none" w:sz="0" w:space="0" w:color="auto"/>
      </w:divBdr>
    </w:div>
    <w:div w:id="705102163">
      <w:bodyDiv w:val="1"/>
      <w:marLeft w:val="0"/>
      <w:marRight w:val="0"/>
      <w:marTop w:val="0"/>
      <w:marBottom w:val="0"/>
      <w:divBdr>
        <w:top w:val="none" w:sz="0" w:space="0" w:color="auto"/>
        <w:left w:val="none" w:sz="0" w:space="0" w:color="auto"/>
        <w:bottom w:val="none" w:sz="0" w:space="0" w:color="auto"/>
        <w:right w:val="none" w:sz="0" w:space="0" w:color="auto"/>
      </w:divBdr>
    </w:div>
    <w:div w:id="708145009">
      <w:bodyDiv w:val="1"/>
      <w:marLeft w:val="0"/>
      <w:marRight w:val="0"/>
      <w:marTop w:val="0"/>
      <w:marBottom w:val="0"/>
      <w:divBdr>
        <w:top w:val="none" w:sz="0" w:space="0" w:color="auto"/>
        <w:left w:val="none" w:sz="0" w:space="0" w:color="auto"/>
        <w:bottom w:val="none" w:sz="0" w:space="0" w:color="auto"/>
        <w:right w:val="none" w:sz="0" w:space="0" w:color="auto"/>
      </w:divBdr>
    </w:div>
    <w:div w:id="753362349">
      <w:bodyDiv w:val="1"/>
      <w:marLeft w:val="0"/>
      <w:marRight w:val="0"/>
      <w:marTop w:val="0"/>
      <w:marBottom w:val="0"/>
      <w:divBdr>
        <w:top w:val="none" w:sz="0" w:space="0" w:color="auto"/>
        <w:left w:val="none" w:sz="0" w:space="0" w:color="auto"/>
        <w:bottom w:val="none" w:sz="0" w:space="0" w:color="auto"/>
        <w:right w:val="none" w:sz="0" w:space="0" w:color="auto"/>
      </w:divBdr>
    </w:div>
    <w:div w:id="794257029">
      <w:bodyDiv w:val="1"/>
      <w:marLeft w:val="0"/>
      <w:marRight w:val="0"/>
      <w:marTop w:val="0"/>
      <w:marBottom w:val="0"/>
      <w:divBdr>
        <w:top w:val="none" w:sz="0" w:space="0" w:color="auto"/>
        <w:left w:val="none" w:sz="0" w:space="0" w:color="auto"/>
        <w:bottom w:val="none" w:sz="0" w:space="0" w:color="auto"/>
        <w:right w:val="none" w:sz="0" w:space="0" w:color="auto"/>
      </w:divBdr>
    </w:div>
    <w:div w:id="825628837">
      <w:bodyDiv w:val="1"/>
      <w:marLeft w:val="0"/>
      <w:marRight w:val="0"/>
      <w:marTop w:val="0"/>
      <w:marBottom w:val="0"/>
      <w:divBdr>
        <w:top w:val="none" w:sz="0" w:space="0" w:color="auto"/>
        <w:left w:val="none" w:sz="0" w:space="0" w:color="auto"/>
        <w:bottom w:val="none" w:sz="0" w:space="0" w:color="auto"/>
        <w:right w:val="none" w:sz="0" w:space="0" w:color="auto"/>
      </w:divBdr>
    </w:div>
    <w:div w:id="834809658">
      <w:bodyDiv w:val="1"/>
      <w:marLeft w:val="0"/>
      <w:marRight w:val="0"/>
      <w:marTop w:val="0"/>
      <w:marBottom w:val="0"/>
      <w:divBdr>
        <w:top w:val="none" w:sz="0" w:space="0" w:color="auto"/>
        <w:left w:val="none" w:sz="0" w:space="0" w:color="auto"/>
        <w:bottom w:val="none" w:sz="0" w:space="0" w:color="auto"/>
        <w:right w:val="none" w:sz="0" w:space="0" w:color="auto"/>
      </w:divBdr>
    </w:div>
    <w:div w:id="848101988">
      <w:bodyDiv w:val="1"/>
      <w:marLeft w:val="0"/>
      <w:marRight w:val="0"/>
      <w:marTop w:val="0"/>
      <w:marBottom w:val="0"/>
      <w:divBdr>
        <w:top w:val="none" w:sz="0" w:space="0" w:color="auto"/>
        <w:left w:val="none" w:sz="0" w:space="0" w:color="auto"/>
        <w:bottom w:val="none" w:sz="0" w:space="0" w:color="auto"/>
        <w:right w:val="none" w:sz="0" w:space="0" w:color="auto"/>
      </w:divBdr>
    </w:div>
    <w:div w:id="851141815">
      <w:bodyDiv w:val="1"/>
      <w:marLeft w:val="0"/>
      <w:marRight w:val="0"/>
      <w:marTop w:val="0"/>
      <w:marBottom w:val="0"/>
      <w:divBdr>
        <w:top w:val="none" w:sz="0" w:space="0" w:color="auto"/>
        <w:left w:val="none" w:sz="0" w:space="0" w:color="auto"/>
        <w:bottom w:val="none" w:sz="0" w:space="0" w:color="auto"/>
        <w:right w:val="none" w:sz="0" w:space="0" w:color="auto"/>
      </w:divBdr>
    </w:div>
    <w:div w:id="860124516">
      <w:bodyDiv w:val="1"/>
      <w:marLeft w:val="0"/>
      <w:marRight w:val="0"/>
      <w:marTop w:val="0"/>
      <w:marBottom w:val="0"/>
      <w:divBdr>
        <w:top w:val="none" w:sz="0" w:space="0" w:color="auto"/>
        <w:left w:val="none" w:sz="0" w:space="0" w:color="auto"/>
        <w:bottom w:val="none" w:sz="0" w:space="0" w:color="auto"/>
        <w:right w:val="none" w:sz="0" w:space="0" w:color="auto"/>
      </w:divBdr>
    </w:div>
    <w:div w:id="906232410">
      <w:bodyDiv w:val="1"/>
      <w:marLeft w:val="0"/>
      <w:marRight w:val="0"/>
      <w:marTop w:val="0"/>
      <w:marBottom w:val="0"/>
      <w:divBdr>
        <w:top w:val="none" w:sz="0" w:space="0" w:color="auto"/>
        <w:left w:val="none" w:sz="0" w:space="0" w:color="auto"/>
        <w:bottom w:val="none" w:sz="0" w:space="0" w:color="auto"/>
        <w:right w:val="none" w:sz="0" w:space="0" w:color="auto"/>
      </w:divBdr>
    </w:div>
    <w:div w:id="948120265">
      <w:bodyDiv w:val="1"/>
      <w:marLeft w:val="0"/>
      <w:marRight w:val="0"/>
      <w:marTop w:val="0"/>
      <w:marBottom w:val="0"/>
      <w:divBdr>
        <w:top w:val="none" w:sz="0" w:space="0" w:color="auto"/>
        <w:left w:val="none" w:sz="0" w:space="0" w:color="auto"/>
        <w:bottom w:val="none" w:sz="0" w:space="0" w:color="auto"/>
        <w:right w:val="none" w:sz="0" w:space="0" w:color="auto"/>
      </w:divBdr>
    </w:div>
    <w:div w:id="955521864">
      <w:bodyDiv w:val="1"/>
      <w:marLeft w:val="0"/>
      <w:marRight w:val="0"/>
      <w:marTop w:val="0"/>
      <w:marBottom w:val="0"/>
      <w:divBdr>
        <w:top w:val="none" w:sz="0" w:space="0" w:color="auto"/>
        <w:left w:val="none" w:sz="0" w:space="0" w:color="auto"/>
        <w:bottom w:val="none" w:sz="0" w:space="0" w:color="auto"/>
        <w:right w:val="none" w:sz="0" w:space="0" w:color="auto"/>
      </w:divBdr>
    </w:div>
    <w:div w:id="963653095">
      <w:bodyDiv w:val="1"/>
      <w:marLeft w:val="0"/>
      <w:marRight w:val="0"/>
      <w:marTop w:val="0"/>
      <w:marBottom w:val="0"/>
      <w:divBdr>
        <w:top w:val="none" w:sz="0" w:space="0" w:color="auto"/>
        <w:left w:val="none" w:sz="0" w:space="0" w:color="auto"/>
        <w:bottom w:val="none" w:sz="0" w:space="0" w:color="auto"/>
        <w:right w:val="none" w:sz="0" w:space="0" w:color="auto"/>
      </w:divBdr>
    </w:div>
    <w:div w:id="986395606">
      <w:bodyDiv w:val="1"/>
      <w:marLeft w:val="0"/>
      <w:marRight w:val="0"/>
      <w:marTop w:val="0"/>
      <w:marBottom w:val="0"/>
      <w:divBdr>
        <w:top w:val="none" w:sz="0" w:space="0" w:color="auto"/>
        <w:left w:val="none" w:sz="0" w:space="0" w:color="auto"/>
        <w:bottom w:val="none" w:sz="0" w:space="0" w:color="auto"/>
        <w:right w:val="none" w:sz="0" w:space="0" w:color="auto"/>
      </w:divBdr>
    </w:div>
    <w:div w:id="987512717">
      <w:bodyDiv w:val="1"/>
      <w:marLeft w:val="0"/>
      <w:marRight w:val="0"/>
      <w:marTop w:val="0"/>
      <w:marBottom w:val="0"/>
      <w:divBdr>
        <w:top w:val="none" w:sz="0" w:space="0" w:color="auto"/>
        <w:left w:val="none" w:sz="0" w:space="0" w:color="auto"/>
        <w:bottom w:val="none" w:sz="0" w:space="0" w:color="auto"/>
        <w:right w:val="none" w:sz="0" w:space="0" w:color="auto"/>
      </w:divBdr>
    </w:div>
    <w:div w:id="992638766">
      <w:bodyDiv w:val="1"/>
      <w:marLeft w:val="0"/>
      <w:marRight w:val="0"/>
      <w:marTop w:val="0"/>
      <w:marBottom w:val="0"/>
      <w:divBdr>
        <w:top w:val="none" w:sz="0" w:space="0" w:color="auto"/>
        <w:left w:val="none" w:sz="0" w:space="0" w:color="auto"/>
        <w:bottom w:val="none" w:sz="0" w:space="0" w:color="auto"/>
        <w:right w:val="none" w:sz="0" w:space="0" w:color="auto"/>
      </w:divBdr>
    </w:div>
    <w:div w:id="1010912784">
      <w:bodyDiv w:val="1"/>
      <w:marLeft w:val="0"/>
      <w:marRight w:val="0"/>
      <w:marTop w:val="0"/>
      <w:marBottom w:val="0"/>
      <w:divBdr>
        <w:top w:val="none" w:sz="0" w:space="0" w:color="auto"/>
        <w:left w:val="none" w:sz="0" w:space="0" w:color="auto"/>
        <w:bottom w:val="none" w:sz="0" w:space="0" w:color="auto"/>
        <w:right w:val="none" w:sz="0" w:space="0" w:color="auto"/>
      </w:divBdr>
    </w:div>
    <w:div w:id="1012301294">
      <w:bodyDiv w:val="1"/>
      <w:marLeft w:val="0"/>
      <w:marRight w:val="0"/>
      <w:marTop w:val="0"/>
      <w:marBottom w:val="0"/>
      <w:divBdr>
        <w:top w:val="none" w:sz="0" w:space="0" w:color="auto"/>
        <w:left w:val="none" w:sz="0" w:space="0" w:color="auto"/>
        <w:bottom w:val="none" w:sz="0" w:space="0" w:color="auto"/>
        <w:right w:val="none" w:sz="0" w:space="0" w:color="auto"/>
      </w:divBdr>
    </w:div>
    <w:div w:id="1014459522">
      <w:bodyDiv w:val="1"/>
      <w:marLeft w:val="0"/>
      <w:marRight w:val="0"/>
      <w:marTop w:val="0"/>
      <w:marBottom w:val="0"/>
      <w:divBdr>
        <w:top w:val="none" w:sz="0" w:space="0" w:color="auto"/>
        <w:left w:val="none" w:sz="0" w:space="0" w:color="auto"/>
        <w:bottom w:val="none" w:sz="0" w:space="0" w:color="auto"/>
        <w:right w:val="none" w:sz="0" w:space="0" w:color="auto"/>
      </w:divBdr>
    </w:div>
    <w:div w:id="1018699674">
      <w:bodyDiv w:val="1"/>
      <w:marLeft w:val="0"/>
      <w:marRight w:val="0"/>
      <w:marTop w:val="0"/>
      <w:marBottom w:val="0"/>
      <w:divBdr>
        <w:top w:val="none" w:sz="0" w:space="0" w:color="auto"/>
        <w:left w:val="none" w:sz="0" w:space="0" w:color="auto"/>
        <w:bottom w:val="none" w:sz="0" w:space="0" w:color="auto"/>
        <w:right w:val="none" w:sz="0" w:space="0" w:color="auto"/>
      </w:divBdr>
    </w:div>
    <w:div w:id="1046877612">
      <w:bodyDiv w:val="1"/>
      <w:marLeft w:val="0"/>
      <w:marRight w:val="0"/>
      <w:marTop w:val="0"/>
      <w:marBottom w:val="0"/>
      <w:divBdr>
        <w:top w:val="none" w:sz="0" w:space="0" w:color="auto"/>
        <w:left w:val="none" w:sz="0" w:space="0" w:color="auto"/>
        <w:bottom w:val="none" w:sz="0" w:space="0" w:color="auto"/>
        <w:right w:val="none" w:sz="0" w:space="0" w:color="auto"/>
      </w:divBdr>
    </w:div>
    <w:div w:id="1065033326">
      <w:bodyDiv w:val="1"/>
      <w:marLeft w:val="0"/>
      <w:marRight w:val="0"/>
      <w:marTop w:val="0"/>
      <w:marBottom w:val="0"/>
      <w:divBdr>
        <w:top w:val="none" w:sz="0" w:space="0" w:color="auto"/>
        <w:left w:val="none" w:sz="0" w:space="0" w:color="auto"/>
        <w:bottom w:val="none" w:sz="0" w:space="0" w:color="auto"/>
        <w:right w:val="none" w:sz="0" w:space="0" w:color="auto"/>
      </w:divBdr>
    </w:div>
    <w:div w:id="1068307552">
      <w:bodyDiv w:val="1"/>
      <w:marLeft w:val="0"/>
      <w:marRight w:val="0"/>
      <w:marTop w:val="0"/>
      <w:marBottom w:val="0"/>
      <w:divBdr>
        <w:top w:val="none" w:sz="0" w:space="0" w:color="auto"/>
        <w:left w:val="none" w:sz="0" w:space="0" w:color="auto"/>
        <w:bottom w:val="none" w:sz="0" w:space="0" w:color="auto"/>
        <w:right w:val="none" w:sz="0" w:space="0" w:color="auto"/>
      </w:divBdr>
    </w:div>
    <w:div w:id="1095054678">
      <w:bodyDiv w:val="1"/>
      <w:marLeft w:val="0"/>
      <w:marRight w:val="0"/>
      <w:marTop w:val="0"/>
      <w:marBottom w:val="0"/>
      <w:divBdr>
        <w:top w:val="none" w:sz="0" w:space="0" w:color="auto"/>
        <w:left w:val="none" w:sz="0" w:space="0" w:color="auto"/>
        <w:bottom w:val="none" w:sz="0" w:space="0" w:color="auto"/>
        <w:right w:val="none" w:sz="0" w:space="0" w:color="auto"/>
      </w:divBdr>
    </w:div>
    <w:div w:id="1115294248">
      <w:bodyDiv w:val="1"/>
      <w:marLeft w:val="0"/>
      <w:marRight w:val="0"/>
      <w:marTop w:val="0"/>
      <w:marBottom w:val="0"/>
      <w:divBdr>
        <w:top w:val="none" w:sz="0" w:space="0" w:color="auto"/>
        <w:left w:val="none" w:sz="0" w:space="0" w:color="auto"/>
        <w:bottom w:val="none" w:sz="0" w:space="0" w:color="auto"/>
        <w:right w:val="none" w:sz="0" w:space="0" w:color="auto"/>
      </w:divBdr>
    </w:div>
    <w:div w:id="1115363530">
      <w:bodyDiv w:val="1"/>
      <w:marLeft w:val="0"/>
      <w:marRight w:val="0"/>
      <w:marTop w:val="0"/>
      <w:marBottom w:val="0"/>
      <w:divBdr>
        <w:top w:val="none" w:sz="0" w:space="0" w:color="auto"/>
        <w:left w:val="none" w:sz="0" w:space="0" w:color="auto"/>
        <w:bottom w:val="none" w:sz="0" w:space="0" w:color="auto"/>
        <w:right w:val="none" w:sz="0" w:space="0" w:color="auto"/>
      </w:divBdr>
    </w:div>
    <w:div w:id="1115520834">
      <w:bodyDiv w:val="1"/>
      <w:marLeft w:val="0"/>
      <w:marRight w:val="0"/>
      <w:marTop w:val="0"/>
      <w:marBottom w:val="0"/>
      <w:divBdr>
        <w:top w:val="none" w:sz="0" w:space="0" w:color="auto"/>
        <w:left w:val="none" w:sz="0" w:space="0" w:color="auto"/>
        <w:bottom w:val="none" w:sz="0" w:space="0" w:color="auto"/>
        <w:right w:val="none" w:sz="0" w:space="0" w:color="auto"/>
      </w:divBdr>
    </w:div>
    <w:div w:id="1187215124">
      <w:bodyDiv w:val="1"/>
      <w:marLeft w:val="0"/>
      <w:marRight w:val="0"/>
      <w:marTop w:val="0"/>
      <w:marBottom w:val="0"/>
      <w:divBdr>
        <w:top w:val="none" w:sz="0" w:space="0" w:color="auto"/>
        <w:left w:val="none" w:sz="0" w:space="0" w:color="auto"/>
        <w:bottom w:val="none" w:sz="0" w:space="0" w:color="auto"/>
        <w:right w:val="none" w:sz="0" w:space="0" w:color="auto"/>
      </w:divBdr>
    </w:div>
    <w:div w:id="1189295572">
      <w:bodyDiv w:val="1"/>
      <w:marLeft w:val="0"/>
      <w:marRight w:val="0"/>
      <w:marTop w:val="0"/>
      <w:marBottom w:val="0"/>
      <w:divBdr>
        <w:top w:val="none" w:sz="0" w:space="0" w:color="auto"/>
        <w:left w:val="none" w:sz="0" w:space="0" w:color="auto"/>
        <w:bottom w:val="none" w:sz="0" w:space="0" w:color="auto"/>
        <w:right w:val="none" w:sz="0" w:space="0" w:color="auto"/>
      </w:divBdr>
    </w:div>
    <w:div w:id="1190341225">
      <w:bodyDiv w:val="1"/>
      <w:marLeft w:val="0"/>
      <w:marRight w:val="0"/>
      <w:marTop w:val="0"/>
      <w:marBottom w:val="0"/>
      <w:divBdr>
        <w:top w:val="none" w:sz="0" w:space="0" w:color="auto"/>
        <w:left w:val="none" w:sz="0" w:space="0" w:color="auto"/>
        <w:bottom w:val="none" w:sz="0" w:space="0" w:color="auto"/>
        <w:right w:val="none" w:sz="0" w:space="0" w:color="auto"/>
      </w:divBdr>
    </w:div>
    <w:div w:id="1193883145">
      <w:bodyDiv w:val="1"/>
      <w:marLeft w:val="0"/>
      <w:marRight w:val="0"/>
      <w:marTop w:val="0"/>
      <w:marBottom w:val="0"/>
      <w:divBdr>
        <w:top w:val="none" w:sz="0" w:space="0" w:color="auto"/>
        <w:left w:val="none" w:sz="0" w:space="0" w:color="auto"/>
        <w:bottom w:val="none" w:sz="0" w:space="0" w:color="auto"/>
        <w:right w:val="none" w:sz="0" w:space="0" w:color="auto"/>
      </w:divBdr>
    </w:div>
    <w:div w:id="1213737378">
      <w:bodyDiv w:val="1"/>
      <w:marLeft w:val="0"/>
      <w:marRight w:val="0"/>
      <w:marTop w:val="0"/>
      <w:marBottom w:val="0"/>
      <w:divBdr>
        <w:top w:val="none" w:sz="0" w:space="0" w:color="auto"/>
        <w:left w:val="none" w:sz="0" w:space="0" w:color="auto"/>
        <w:bottom w:val="none" w:sz="0" w:space="0" w:color="auto"/>
        <w:right w:val="none" w:sz="0" w:space="0" w:color="auto"/>
      </w:divBdr>
    </w:div>
    <w:div w:id="1222600290">
      <w:bodyDiv w:val="1"/>
      <w:marLeft w:val="0"/>
      <w:marRight w:val="0"/>
      <w:marTop w:val="0"/>
      <w:marBottom w:val="0"/>
      <w:divBdr>
        <w:top w:val="none" w:sz="0" w:space="0" w:color="auto"/>
        <w:left w:val="none" w:sz="0" w:space="0" w:color="auto"/>
        <w:bottom w:val="none" w:sz="0" w:space="0" w:color="auto"/>
        <w:right w:val="none" w:sz="0" w:space="0" w:color="auto"/>
      </w:divBdr>
    </w:div>
    <w:div w:id="1228688911">
      <w:bodyDiv w:val="1"/>
      <w:marLeft w:val="0"/>
      <w:marRight w:val="0"/>
      <w:marTop w:val="0"/>
      <w:marBottom w:val="0"/>
      <w:divBdr>
        <w:top w:val="none" w:sz="0" w:space="0" w:color="auto"/>
        <w:left w:val="none" w:sz="0" w:space="0" w:color="auto"/>
        <w:bottom w:val="none" w:sz="0" w:space="0" w:color="auto"/>
        <w:right w:val="none" w:sz="0" w:space="0" w:color="auto"/>
      </w:divBdr>
    </w:div>
    <w:div w:id="1236550262">
      <w:bodyDiv w:val="1"/>
      <w:marLeft w:val="0"/>
      <w:marRight w:val="0"/>
      <w:marTop w:val="0"/>
      <w:marBottom w:val="0"/>
      <w:divBdr>
        <w:top w:val="none" w:sz="0" w:space="0" w:color="auto"/>
        <w:left w:val="none" w:sz="0" w:space="0" w:color="auto"/>
        <w:bottom w:val="none" w:sz="0" w:space="0" w:color="auto"/>
        <w:right w:val="none" w:sz="0" w:space="0" w:color="auto"/>
      </w:divBdr>
    </w:div>
    <w:div w:id="1283222813">
      <w:bodyDiv w:val="1"/>
      <w:marLeft w:val="0"/>
      <w:marRight w:val="0"/>
      <w:marTop w:val="0"/>
      <w:marBottom w:val="0"/>
      <w:divBdr>
        <w:top w:val="none" w:sz="0" w:space="0" w:color="auto"/>
        <w:left w:val="none" w:sz="0" w:space="0" w:color="auto"/>
        <w:bottom w:val="none" w:sz="0" w:space="0" w:color="auto"/>
        <w:right w:val="none" w:sz="0" w:space="0" w:color="auto"/>
      </w:divBdr>
    </w:div>
    <w:div w:id="1300763143">
      <w:bodyDiv w:val="1"/>
      <w:marLeft w:val="0"/>
      <w:marRight w:val="0"/>
      <w:marTop w:val="0"/>
      <w:marBottom w:val="0"/>
      <w:divBdr>
        <w:top w:val="none" w:sz="0" w:space="0" w:color="auto"/>
        <w:left w:val="none" w:sz="0" w:space="0" w:color="auto"/>
        <w:bottom w:val="none" w:sz="0" w:space="0" w:color="auto"/>
        <w:right w:val="none" w:sz="0" w:space="0" w:color="auto"/>
      </w:divBdr>
    </w:div>
    <w:div w:id="1303925940">
      <w:bodyDiv w:val="1"/>
      <w:marLeft w:val="0"/>
      <w:marRight w:val="0"/>
      <w:marTop w:val="0"/>
      <w:marBottom w:val="0"/>
      <w:divBdr>
        <w:top w:val="none" w:sz="0" w:space="0" w:color="auto"/>
        <w:left w:val="none" w:sz="0" w:space="0" w:color="auto"/>
        <w:bottom w:val="none" w:sz="0" w:space="0" w:color="auto"/>
        <w:right w:val="none" w:sz="0" w:space="0" w:color="auto"/>
      </w:divBdr>
    </w:div>
    <w:div w:id="1319924163">
      <w:bodyDiv w:val="1"/>
      <w:marLeft w:val="0"/>
      <w:marRight w:val="0"/>
      <w:marTop w:val="0"/>
      <w:marBottom w:val="0"/>
      <w:divBdr>
        <w:top w:val="none" w:sz="0" w:space="0" w:color="auto"/>
        <w:left w:val="none" w:sz="0" w:space="0" w:color="auto"/>
        <w:bottom w:val="none" w:sz="0" w:space="0" w:color="auto"/>
        <w:right w:val="none" w:sz="0" w:space="0" w:color="auto"/>
      </w:divBdr>
    </w:div>
    <w:div w:id="1336759699">
      <w:bodyDiv w:val="1"/>
      <w:marLeft w:val="0"/>
      <w:marRight w:val="0"/>
      <w:marTop w:val="0"/>
      <w:marBottom w:val="0"/>
      <w:divBdr>
        <w:top w:val="none" w:sz="0" w:space="0" w:color="auto"/>
        <w:left w:val="none" w:sz="0" w:space="0" w:color="auto"/>
        <w:bottom w:val="none" w:sz="0" w:space="0" w:color="auto"/>
        <w:right w:val="none" w:sz="0" w:space="0" w:color="auto"/>
      </w:divBdr>
    </w:div>
    <w:div w:id="1366907183">
      <w:bodyDiv w:val="1"/>
      <w:marLeft w:val="0"/>
      <w:marRight w:val="0"/>
      <w:marTop w:val="0"/>
      <w:marBottom w:val="0"/>
      <w:divBdr>
        <w:top w:val="none" w:sz="0" w:space="0" w:color="auto"/>
        <w:left w:val="none" w:sz="0" w:space="0" w:color="auto"/>
        <w:bottom w:val="none" w:sz="0" w:space="0" w:color="auto"/>
        <w:right w:val="none" w:sz="0" w:space="0" w:color="auto"/>
      </w:divBdr>
    </w:div>
    <w:div w:id="1389912323">
      <w:bodyDiv w:val="1"/>
      <w:marLeft w:val="0"/>
      <w:marRight w:val="0"/>
      <w:marTop w:val="0"/>
      <w:marBottom w:val="0"/>
      <w:divBdr>
        <w:top w:val="none" w:sz="0" w:space="0" w:color="auto"/>
        <w:left w:val="none" w:sz="0" w:space="0" w:color="auto"/>
        <w:bottom w:val="none" w:sz="0" w:space="0" w:color="auto"/>
        <w:right w:val="none" w:sz="0" w:space="0" w:color="auto"/>
      </w:divBdr>
    </w:div>
    <w:div w:id="1438721901">
      <w:bodyDiv w:val="1"/>
      <w:marLeft w:val="0"/>
      <w:marRight w:val="0"/>
      <w:marTop w:val="0"/>
      <w:marBottom w:val="0"/>
      <w:divBdr>
        <w:top w:val="none" w:sz="0" w:space="0" w:color="auto"/>
        <w:left w:val="none" w:sz="0" w:space="0" w:color="auto"/>
        <w:bottom w:val="none" w:sz="0" w:space="0" w:color="auto"/>
        <w:right w:val="none" w:sz="0" w:space="0" w:color="auto"/>
      </w:divBdr>
    </w:div>
    <w:div w:id="1450736465">
      <w:bodyDiv w:val="1"/>
      <w:marLeft w:val="0"/>
      <w:marRight w:val="0"/>
      <w:marTop w:val="0"/>
      <w:marBottom w:val="0"/>
      <w:divBdr>
        <w:top w:val="none" w:sz="0" w:space="0" w:color="auto"/>
        <w:left w:val="none" w:sz="0" w:space="0" w:color="auto"/>
        <w:bottom w:val="none" w:sz="0" w:space="0" w:color="auto"/>
        <w:right w:val="none" w:sz="0" w:space="0" w:color="auto"/>
      </w:divBdr>
    </w:div>
    <w:div w:id="1465465610">
      <w:bodyDiv w:val="1"/>
      <w:marLeft w:val="0"/>
      <w:marRight w:val="0"/>
      <w:marTop w:val="0"/>
      <w:marBottom w:val="0"/>
      <w:divBdr>
        <w:top w:val="none" w:sz="0" w:space="0" w:color="auto"/>
        <w:left w:val="none" w:sz="0" w:space="0" w:color="auto"/>
        <w:bottom w:val="none" w:sz="0" w:space="0" w:color="auto"/>
        <w:right w:val="none" w:sz="0" w:space="0" w:color="auto"/>
      </w:divBdr>
    </w:div>
    <w:div w:id="1468860116">
      <w:bodyDiv w:val="1"/>
      <w:marLeft w:val="0"/>
      <w:marRight w:val="0"/>
      <w:marTop w:val="0"/>
      <w:marBottom w:val="0"/>
      <w:divBdr>
        <w:top w:val="none" w:sz="0" w:space="0" w:color="auto"/>
        <w:left w:val="none" w:sz="0" w:space="0" w:color="auto"/>
        <w:bottom w:val="none" w:sz="0" w:space="0" w:color="auto"/>
        <w:right w:val="none" w:sz="0" w:space="0" w:color="auto"/>
      </w:divBdr>
    </w:div>
    <w:div w:id="1520042171">
      <w:bodyDiv w:val="1"/>
      <w:marLeft w:val="0"/>
      <w:marRight w:val="0"/>
      <w:marTop w:val="0"/>
      <w:marBottom w:val="0"/>
      <w:divBdr>
        <w:top w:val="none" w:sz="0" w:space="0" w:color="auto"/>
        <w:left w:val="none" w:sz="0" w:space="0" w:color="auto"/>
        <w:bottom w:val="none" w:sz="0" w:space="0" w:color="auto"/>
        <w:right w:val="none" w:sz="0" w:space="0" w:color="auto"/>
      </w:divBdr>
    </w:div>
    <w:div w:id="1603418428">
      <w:bodyDiv w:val="1"/>
      <w:marLeft w:val="0"/>
      <w:marRight w:val="0"/>
      <w:marTop w:val="0"/>
      <w:marBottom w:val="0"/>
      <w:divBdr>
        <w:top w:val="none" w:sz="0" w:space="0" w:color="auto"/>
        <w:left w:val="none" w:sz="0" w:space="0" w:color="auto"/>
        <w:bottom w:val="none" w:sz="0" w:space="0" w:color="auto"/>
        <w:right w:val="none" w:sz="0" w:space="0" w:color="auto"/>
      </w:divBdr>
    </w:div>
    <w:div w:id="1619950332">
      <w:bodyDiv w:val="1"/>
      <w:marLeft w:val="0"/>
      <w:marRight w:val="0"/>
      <w:marTop w:val="0"/>
      <w:marBottom w:val="0"/>
      <w:divBdr>
        <w:top w:val="none" w:sz="0" w:space="0" w:color="auto"/>
        <w:left w:val="none" w:sz="0" w:space="0" w:color="auto"/>
        <w:bottom w:val="none" w:sz="0" w:space="0" w:color="auto"/>
        <w:right w:val="none" w:sz="0" w:space="0" w:color="auto"/>
      </w:divBdr>
    </w:div>
    <w:div w:id="1635405459">
      <w:bodyDiv w:val="1"/>
      <w:marLeft w:val="0"/>
      <w:marRight w:val="0"/>
      <w:marTop w:val="0"/>
      <w:marBottom w:val="0"/>
      <w:divBdr>
        <w:top w:val="none" w:sz="0" w:space="0" w:color="auto"/>
        <w:left w:val="none" w:sz="0" w:space="0" w:color="auto"/>
        <w:bottom w:val="none" w:sz="0" w:space="0" w:color="auto"/>
        <w:right w:val="none" w:sz="0" w:space="0" w:color="auto"/>
      </w:divBdr>
    </w:div>
    <w:div w:id="1654872104">
      <w:bodyDiv w:val="1"/>
      <w:marLeft w:val="0"/>
      <w:marRight w:val="0"/>
      <w:marTop w:val="0"/>
      <w:marBottom w:val="0"/>
      <w:divBdr>
        <w:top w:val="none" w:sz="0" w:space="0" w:color="auto"/>
        <w:left w:val="none" w:sz="0" w:space="0" w:color="auto"/>
        <w:bottom w:val="none" w:sz="0" w:space="0" w:color="auto"/>
        <w:right w:val="none" w:sz="0" w:space="0" w:color="auto"/>
      </w:divBdr>
    </w:div>
    <w:div w:id="1688870762">
      <w:bodyDiv w:val="1"/>
      <w:marLeft w:val="0"/>
      <w:marRight w:val="0"/>
      <w:marTop w:val="0"/>
      <w:marBottom w:val="0"/>
      <w:divBdr>
        <w:top w:val="none" w:sz="0" w:space="0" w:color="auto"/>
        <w:left w:val="none" w:sz="0" w:space="0" w:color="auto"/>
        <w:bottom w:val="none" w:sz="0" w:space="0" w:color="auto"/>
        <w:right w:val="none" w:sz="0" w:space="0" w:color="auto"/>
      </w:divBdr>
    </w:div>
    <w:div w:id="1698042808">
      <w:bodyDiv w:val="1"/>
      <w:marLeft w:val="0"/>
      <w:marRight w:val="0"/>
      <w:marTop w:val="0"/>
      <w:marBottom w:val="0"/>
      <w:divBdr>
        <w:top w:val="none" w:sz="0" w:space="0" w:color="auto"/>
        <w:left w:val="none" w:sz="0" w:space="0" w:color="auto"/>
        <w:bottom w:val="none" w:sz="0" w:space="0" w:color="auto"/>
        <w:right w:val="none" w:sz="0" w:space="0" w:color="auto"/>
      </w:divBdr>
    </w:div>
    <w:div w:id="1699118169">
      <w:bodyDiv w:val="1"/>
      <w:marLeft w:val="0"/>
      <w:marRight w:val="0"/>
      <w:marTop w:val="0"/>
      <w:marBottom w:val="0"/>
      <w:divBdr>
        <w:top w:val="none" w:sz="0" w:space="0" w:color="auto"/>
        <w:left w:val="none" w:sz="0" w:space="0" w:color="auto"/>
        <w:bottom w:val="none" w:sz="0" w:space="0" w:color="auto"/>
        <w:right w:val="none" w:sz="0" w:space="0" w:color="auto"/>
      </w:divBdr>
    </w:div>
    <w:div w:id="1700813700">
      <w:bodyDiv w:val="1"/>
      <w:marLeft w:val="0"/>
      <w:marRight w:val="0"/>
      <w:marTop w:val="0"/>
      <w:marBottom w:val="0"/>
      <w:divBdr>
        <w:top w:val="none" w:sz="0" w:space="0" w:color="auto"/>
        <w:left w:val="none" w:sz="0" w:space="0" w:color="auto"/>
        <w:bottom w:val="none" w:sz="0" w:space="0" w:color="auto"/>
        <w:right w:val="none" w:sz="0" w:space="0" w:color="auto"/>
      </w:divBdr>
    </w:div>
    <w:div w:id="1735271678">
      <w:bodyDiv w:val="1"/>
      <w:marLeft w:val="0"/>
      <w:marRight w:val="0"/>
      <w:marTop w:val="0"/>
      <w:marBottom w:val="0"/>
      <w:divBdr>
        <w:top w:val="none" w:sz="0" w:space="0" w:color="auto"/>
        <w:left w:val="none" w:sz="0" w:space="0" w:color="auto"/>
        <w:bottom w:val="none" w:sz="0" w:space="0" w:color="auto"/>
        <w:right w:val="none" w:sz="0" w:space="0" w:color="auto"/>
      </w:divBdr>
    </w:div>
    <w:div w:id="1753316751">
      <w:bodyDiv w:val="1"/>
      <w:marLeft w:val="0"/>
      <w:marRight w:val="0"/>
      <w:marTop w:val="0"/>
      <w:marBottom w:val="0"/>
      <w:divBdr>
        <w:top w:val="none" w:sz="0" w:space="0" w:color="auto"/>
        <w:left w:val="none" w:sz="0" w:space="0" w:color="auto"/>
        <w:bottom w:val="none" w:sz="0" w:space="0" w:color="auto"/>
        <w:right w:val="none" w:sz="0" w:space="0" w:color="auto"/>
      </w:divBdr>
    </w:div>
    <w:div w:id="1757702773">
      <w:bodyDiv w:val="1"/>
      <w:marLeft w:val="0"/>
      <w:marRight w:val="0"/>
      <w:marTop w:val="0"/>
      <w:marBottom w:val="0"/>
      <w:divBdr>
        <w:top w:val="none" w:sz="0" w:space="0" w:color="auto"/>
        <w:left w:val="none" w:sz="0" w:space="0" w:color="auto"/>
        <w:bottom w:val="none" w:sz="0" w:space="0" w:color="auto"/>
        <w:right w:val="none" w:sz="0" w:space="0" w:color="auto"/>
      </w:divBdr>
    </w:div>
    <w:div w:id="1766684785">
      <w:bodyDiv w:val="1"/>
      <w:marLeft w:val="0"/>
      <w:marRight w:val="0"/>
      <w:marTop w:val="0"/>
      <w:marBottom w:val="0"/>
      <w:divBdr>
        <w:top w:val="none" w:sz="0" w:space="0" w:color="auto"/>
        <w:left w:val="none" w:sz="0" w:space="0" w:color="auto"/>
        <w:bottom w:val="none" w:sz="0" w:space="0" w:color="auto"/>
        <w:right w:val="none" w:sz="0" w:space="0" w:color="auto"/>
      </w:divBdr>
    </w:div>
    <w:div w:id="1769156561">
      <w:bodyDiv w:val="1"/>
      <w:marLeft w:val="0"/>
      <w:marRight w:val="0"/>
      <w:marTop w:val="0"/>
      <w:marBottom w:val="0"/>
      <w:divBdr>
        <w:top w:val="none" w:sz="0" w:space="0" w:color="auto"/>
        <w:left w:val="none" w:sz="0" w:space="0" w:color="auto"/>
        <w:bottom w:val="none" w:sz="0" w:space="0" w:color="auto"/>
        <w:right w:val="none" w:sz="0" w:space="0" w:color="auto"/>
      </w:divBdr>
    </w:div>
    <w:div w:id="1776056896">
      <w:bodyDiv w:val="1"/>
      <w:marLeft w:val="0"/>
      <w:marRight w:val="0"/>
      <w:marTop w:val="0"/>
      <w:marBottom w:val="0"/>
      <w:divBdr>
        <w:top w:val="none" w:sz="0" w:space="0" w:color="auto"/>
        <w:left w:val="none" w:sz="0" w:space="0" w:color="auto"/>
        <w:bottom w:val="none" w:sz="0" w:space="0" w:color="auto"/>
        <w:right w:val="none" w:sz="0" w:space="0" w:color="auto"/>
      </w:divBdr>
    </w:div>
    <w:div w:id="1794446074">
      <w:bodyDiv w:val="1"/>
      <w:marLeft w:val="0"/>
      <w:marRight w:val="0"/>
      <w:marTop w:val="0"/>
      <w:marBottom w:val="0"/>
      <w:divBdr>
        <w:top w:val="none" w:sz="0" w:space="0" w:color="auto"/>
        <w:left w:val="none" w:sz="0" w:space="0" w:color="auto"/>
        <w:bottom w:val="none" w:sz="0" w:space="0" w:color="auto"/>
        <w:right w:val="none" w:sz="0" w:space="0" w:color="auto"/>
      </w:divBdr>
    </w:div>
    <w:div w:id="1799371508">
      <w:bodyDiv w:val="1"/>
      <w:marLeft w:val="0"/>
      <w:marRight w:val="0"/>
      <w:marTop w:val="0"/>
      <w:marBottom w:val="0"/>
      <w:divBdr>
        <w:top w:val="none" w:sz="0" w:space="0" w:color="auto"/>
        <w:left w:val="none" w:sz="0" w:space="0" w:color="auto"/>
        <w:bottom w:val="none" w:sz="0" w:space="0" w:color="auto"/>
        <w:right w:val="none" w:sz="0" w:space="0" w:color="auto"/>
      </w:divBdr>
    </w:div>
    <w:div w:id="1844931165">
      <w:bodyDiv w:val="1"/>
      <w:marLeft w:val="0"/>
      <w:marRight w:val="0"/>
      <w:marTop w:val="0"/>
      <w:marBottom w:val="0"/>
      <w:divBdr>
        <w:top w:val="none" w:sz="0" w:space="0" w:color="auto"/>
        <w:left w:val="none" w:sz="0" w:space="0" w:color="auto"/>
        <w:bottom w:val="none" w:sz="0" w:space="0" w:color="auto"/>
        <w:right w:val="none" w:sz="0" w:space="0" w:color="auto"/>
      </w:divBdr>
    </w:div>
    <w:div w:id="1845126813">
      <w:bodyDiv w:val="1"/>
      <w:marLeft w:val="0"/>
      <w:marRight w:val="0"/>
      <w:marTop w:val="0"/>
      <w:marBottom w:val="0"/>
      <w:divBdr>
        <w:top w:val="none" w:sz="0" w:space="0" w:color="auto"/>
        <w:left w:val="none" w:sz="0" w:space="0" w:color="auto"/>
        <w:bottom w:val="none" w:sz="0" w:space="0" w:color="auto"/>
        <w:right w:val="none" w:sz="0" w:space="0" w:color="auto"/>
      </w:divBdr>
    </w:div>
    <w:div w:id="1856772320">
      <w:bodyDiv w:val="1"/>
      <w:marLeft w:val="0"/>
      <w:marRight w:val="0"/>
      <w:marTop w:val="0"/>
      <w:marBottom w:val="0"/>
      <w:divBdr>
        <w:top w:val="none" w:sz="0" w:space="0" w:color="auto"/>
        <w:left w:val="none" w:sz="0" w:space="0" w:color="auto"/>
        <w:bottom w:val="none" w:sz="0" w:space="0" w:color="auto"/>
        <w:right w:val="none" w:sz="0" w:space="0" w:color="auto"/>
      </w:divBdr>
    </w:div>
    <w:div w:id="1879002988">
      <w:bodyDiv w:val="1"/>
      <w:marLeft w:val="0"/>
      <w:marRight w:val="0"/>
      <w:marTop w:val="0"/>
      <w:marBottom w:val="0"/>
      <w:divBdr>
        <w:top w:val="none" w:sz="0" w:space="0" w:color="auto"/>
        <w:left w:val="none" w:sz="0" w:space="0" w:color="auto"/>
        <w:bottom w:val="none" w:sz="0" w:space="0" w:color="auto"/>
        <w:right w:val="none" w:sz="0" w:space="0" w:color="auto"/>
      </w:divBdr>
    </w:div>
    <w:div w:id="1879316000">
      <w:bodyDiv w:val="1"/>
      <w:marLeft w:val="0"/>
      <w:marRight w:val="0"/>
      <w:marTop w:val="0"/>
      <w:marBottom w:val="0"/>
      <w:divBdr>
        <w:top w:val="none" w:sz="0" w:space="0" w:color="auto"/>
        <w:left w:val="none" w:sz="0" w:space="0" w:color="auto"/>
        <w:bottom w:val="none" w:sz="0" w:space="0" w:color="auto"/>
        <w:right w:val="none" w:sz="0" w:space="0" w:color="auto"/>
      </w:divBdr>
    </w:div>
    <w:div w:id="1908494900">
      <w:bodyDiv w:val="1"/>
      <w:marLeft w:val="0"/>
      <w:marRight w:val="0"/>
      <w:marTop w:val="0"/>
      <w:marBottom w:val="0"/>
      <w:divBdr>
        <w:top w:val="none" w:sz="0" w:space="0" w:color="auto"/>
        <w:left w:val="none" w:sz="0" w:space="0" w:color="auto"/>
        <w:bottom w:val="none" w:sz="0" w:space="0" w:color="auto"/>
        <w:right w:val="none" w:sz="0" w:space="0" w:color="auto"/>
      </w:divBdr>
    </w:div>
    <w:div w:id="1922138070">
      <w:bodyDiv w:val="1"/>
      <w:marLeft w:val="0"/>
      <w:marRight w:val="0"/>
      <w:marTop w:val="0"/>
      <w:marBottom w:val="0"/>
      <w:divBdr>
        <w:top w:val="none" w:sz="0" w:space="0" w:color="auto"/>
        <w:left w:val="none" w:sz="0" w:space="0" w:color="auto"/>
        <w:bottom w:val="none" w:sz="0" w:space="0" w:color="auto"/>
        <w:right w:val="none" w:sz="0" w:space="0" w:color="auto"/>
      </w:divBdr>
    </w:div>
    <w:div w:id="1933009149">
      <w:bodyDiv w:val="1"/>
      <w:marLeft w:val="0"/>
      <w:marRight w:val="0"/>
      <w:marTop w:val="0"/>
      <w:marBottom w:val="0"/>
      <w:divBdr>
        <w:top w:val="none" w:sz="0" w:space="0" w:color="auto"/>
        <w:left w:val="none" w:sz="0" w:space="0" w:color="auto"/>
        <w:bottom w:val="none" w:sz="0" w:space="0" w:color="auto"/>
        <w:right w:val="none" w:sz="0" w:space="0" w:color="auto"/>
      </w:divBdr>
    </w:div>
    <w:div w:id="1950355177">
      <w:bodyDiv w:val="1"/>
      <w:marLeft w:val="0"/>
      <w:marRight w:val="0"/>
      <w:marTop w:val="0"/>
      <w:marBottom w:val="0"/>
      <w:divBdr>
        <w:top w:val="none" w:sz="0" w:space="0" w:color="auto"/>
        <w:left w:val="none" w:sz="0" w:space="0" w:color="auto"/>
        <w:bottom w:val="none" w:sz="0" w:space="0" w:color="auto"/>
        <w:right w:val="none" w:sz="0" w:space="0" w:color="auto"/>
      </w:divBdr>
    </w:div>
    <w:div w:id="1968387726">
      <w:bodyDiv w:val="1"/>
      <w:marLeft w:val="0"/>
      <w:marRight w:val="0"/>
      <w:marTop w:val="0"/>
      <w:marBottom w:val="0"/>
      <w:divBdr>
        <w:top w:val="none" w:sz="0" w:space="0" w:color="auto"/>
        <w:left w:val="none" w:sz="0" w:space="0" w:color="auto"/>
        <w:bottom w:val="none" w:sz="0" w:space="0" w:color="auto"/>
        <w:right w:val="none" w:sz="0" w:space="0" w:color="auto"/>
      </w:divBdr>
    </w:div>
    <w:div w:id="1992562084">
      <w:bodyDiv w:val="1"/>
      <w:marLeft w:val="0"/>
      <w:marRight w:val="0"/>
      <w:marTop w:val="0"/>
      <w:marBottom w:val="0"/>
      <w:divBdr>
        <w:top w:val="none" w:sz="0" w:space="0" w:color="auto"/>
        <w:left w:val="none" w:sz="0" w:space="0" w:color="auto"/>
        <w:bottom w:val="none" w:sz="0" w:space="0" w:color="auto"/>
        <w:right w:val="none" w:sz="0" w:space="0" w:color="auto"/>
      </w:divBdr>
    </w:div>
    <w:div w:id="2001106754">
      <w:bodyDiv w:val="1"/>
      <w:marLeft w:val="0"/>
      <w:marRight w:val="0"/>
      <w:marTop w:val="0"/>
      <w:marBottom w:val="0"/>
      <w:divBdr>
        <w:top w:val="none" w:sz="0" w:space="0" w:color="auto"/>
        <w:left w:val="none" w:sz="0" w:space="0" w:color="auto"/>
        <w:bottom w:val="none" w:sz="0" w:space="0" w:color="auto"/>
        <w:right w:val="none" w:sz="0" w:space="0" w:color="auto"/>
      </w:divBdr>
    </w:div>
    <w:div w:id="2020232915">
      <w:bodyDiv w:val="1"/>
      <w:marLeft w:val="0"/>
      <w:marRight w:val="0"/>
      <w:marTop w:val="0"/>
      <w:marBottom w:val="0"/>
      <w:divBdr>
        <w:top w:val="none" w:sz="0" w:space="0" w:color="auto"/>
        <w:left w:val="none" w:sz="0" w:space="0" w:color="auto"/>
        <w:bottom w:val="none" w:sz="0" w:space="0" w:color="auto"/>
        <w:right w:val="none" w:sz="0" w:space="0" w:color="auto"/>
      </w:divBdr>
    </w:div>
    <w:div w:id="2044818574">
      <w:bodyDiv w:val="1"/>
      <w:marLeft w:val="0"/>
      <w:marRight w:val="0"/>
      <w:marTop w:val="0"/>
      <w:marBottom w:val="0"/>
      <w:divBdr>
        <w:top w:val="none" w:sz="0" w:space="0" w:color="auto"/>
        <w:left w:val="none" w:sz="0" w:space="0" w:color="auto"/>
        <w:bottom w:val="none" w:sz="0" w:space="0" w:color="auto"/>
        <w:right w:val="none" w:sz="0" w:space="0" w:color="auto"/>
      </w:divBdr>
    </w:div>
    <w:div w:id="2053918358">
      <w:bodyDiv w:val="1"/>
      <w:marLeft w:val="0"/>
      <w:marRight w:val="0"/>
      <w:marTop w:val="0"/>
      <w:marBottom w:val="0"/>
      <w:divBdr>
        <w:top w:val="none" w:sz="0" w:space="0" w:color="auto"/>
        <w:left w:val="none" w:sz="0" w:space="0" w:color="auto"/>
        <w:bottom w:val="none" w:sz="0" w:space="0" w:color="auto"/>
        <w:right w:val="none" w:sz="0" w:space="0" w:color="auto"/>
      </w:divBdr>
    </w:div>
    <w:div w:id="2068603671">
      <w:bodyDiv w:val="1"/>
      <w:marLeft w:val="0"/>
      <w:marRight w:val="0"/>
      <w:marTop w:val="0"/>
      <w:marBottom w:val="0"/>
      <w:divBdr>
        <w:top w:val="none" w:sz="0" w:space="0" w:color="auto"/>
        <w:left w:val="none" w:sz="0" w:space="0" w:color="auto"/>
        <w:bottom w:val="none" w:sz="0" w:space="0" w:color="auto"/>
        <w:right w:val="none" w:sz="0" w:space="0" w:color="auto"/>
      </w:divBdr>
    </w:div>
    <w:div w:id="2072998750">
      <w:bodyDiv w:val="1"/>
      <w:marLeft w:val="0"/>
      <w:marRight w:val="0"/>
      <w:marTop w:val="0"/>
      <w:marBottom w:val="0"/>
      <w:divBdr>
        <w:top w:val="none" w:sz="0" w:space="0" w:color="auto"/>
        <w:left w:val="none" w:sz="0" w:space="0" w:color="auto"/>
        <w:bottom w:val="none" w:sz="0" w:space="0" w:color="auto"/>
        <w:right w:val="none" w:sz="0" w:space="0" w:color="auto"/>
      </w:divBdr>
    </w:div>
    <w:div w:id="2083523747">
      <w:bodyDiv w:val="1"/>
      <w:marLeft w:val="0"/>
      <w:marRight w:val="0"/>
      <w:marTop w:val="0"/>
      <w:marBottom w:val="0"/>
      <w:divBdr>
        <w:top w:val="none" w:sz="0" w:space="0" w:color="auto"/>
        <w:left w:val="none" w:sz="0" w:space="0" w:color="auto"/>
        <w:bottom w:val="none" w:sz="0" w:space="0" w:color="auto"/>
        <w:right w:val="none" w:sz="0" w:space="0" w:color="auto"/>
      </w:divBdr>
    </w:div>
    <w:div w:id="2092240395">
      <w:bodyDiv w:val="1"/>
      <w:marLeft w:val="0"/>
      <w:marRight w:val="0"/>
      <w:marTop w:val="0"/>
      <w:marBottom w:val="0"/>
      <w:divBdr>
        <w:top w:val="none" w:sz="0" w:space="0" w:color="auto"/>
        <w:left w:val="none" w:sz="0" w:space="0" w:color="auto"/>
        <w:bottom w:val="none" w:sz="0" w:space="0" w:color="auto"/>
        <w:right w:val="none" w:sz="0" w:space="0" w:color="auto"/>
      </w:divBdr>
    </w:div>
    <w:div w:id="2104371800">
      <w:bodyDiv w:val="1"/>
      <w:marLeft w:val="0"/>
      <w:marRight w:val="0"/>
      <w:marTop w:val="0"/>
      <w:marBottom w:val="0"/>
      <w:divBdr>
        <w:top w:val="none" w:sz="0" w:space="0" w:color="auto"/>
        <w:left w:val="none" w:sz="0" w:space="0" w:color="auto"/>
        <w:bottom w:val="none" w:sz="0" w:space="0" w:color="auto"/>
        <w:right w:val="none" w:sz="0" w:space="0" w:color="auto"/>
      </w:divBdr>
    </w:div>
    <w:div w:id="2106459868">
      <w:bodyDiv w:val="1"/>
      <w:marLeft w:val="0"/>
      <w:marRight w:val="0"/>
      <w:marTop w:val="0"/>
      <w:marBottom w:val="0"/>
      <w:divBdr>
        <w:top w:val="none" w:sz="0" w:space="0" w:color="auto"/>
        <w:left w:val="none" w:sz="0" w:space="0" w:color="auto"/>
        <w:bottom w:val="none" w:sz="0" w:space="0" w:color="auto"/>
        <w:right w:val="none" w:sz="0" w:space="0" w:color="auto"/>
      </w:divBdr>
    </w:div>
    <w:div w:id="2112041424">
      <w:bodyDiv w:val="1"/>
      <w:marLeft w:val="0"/>
      <w:marRight w:val="0"/>
      <w:marTop w:val="0"/>
      <w:marBottom w:val="0"/>
      <w:divBdr>
        <w:top w:val="none" w:sz="0" w:space="0" w:color="auto"/>
        <w:left w:val="none" w:sz="0" w:space="0" w:color="auto"/>
        <w:bottom w:val="none" w:sz="0" w:space="0" w:color="auto"/>
        <w:right w:val="none" w:sz="0" w:space="0" w:color="auto"/>
      </w:divBdr>
    </w:div>
    <w:div w:id="2122415330">
      <w:bodyDiv w:val="1"/>
      <w:marLeft w:val="0"/>
      <w:marRight w:val="0"/>
      <w:marTop w:val="0"/>
      <w:marBottom w:val="0"/>
      <w:divBdr>
        <w:top w:val="none" w:sz="0" w:space="0" w:color="auto"/>
        <w:left w:val="none" w:sz="0" w:space="0" w:color="auto"/>
        <w:bottom w:val="none" w:sz="0" w:space="0" w:color="auto"/>
        <w:right w:val="none" w:sz="0" w:space="0" w:color="auto"/>
      </w:divBdr>
    </w:div>
    <w:div w:id="2129544349">
      <w:bodyDiv w:val="1"/>
      <w:marLeft w:val="0"/>
      <w:marRight w:val="0"/>
      <w:marTop w:val="0"/>
      <w:marBottom w:val="0"/>
      <w:divBdr>
        <w:top w:val="none" w:sz="0" w:space="0" w:color="auto"/>
        <w:left w:val="none" w:sz="0" w:space="0" w:color="auto"/>
        <w:bottom w:val="none" w:sz="0" w:space="0" w:color="auto"/>
        <w:right w:val="none" w:sz="0" w:space="0" w:color="auto"/>
      </w:divBdr>
    </w:div>
    <w:div w:id="2136631034">
      <w:bodyDiv w:val="1"/>
      <w:marLeft w:val="0"/>
      <w:marRight w:val="0"/>
      <w:marTop w:val="0"/>
      <w:marBottom w:val="0"/>
      <w:divBdr>
        <w:top w:val="none" w:sz="0" w:space="0" w:color="auto"/>
        <w:left w:val="none" w:sz="0" w:space="0" w:color="auto"/>
        <w:bottom w:val="none" w:sz="0" w:space="0" w:color="auto"/>
        <w:right w:val="none" w:sz="0" w:space="0" w:color="auto"/>
      </w:divBdr>
    </w:div>
    <w:div w:id="2143838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Teo24</b:Tag>
    <b:SourceType>InternetSite</b:SourceType>
    <b:Guid>{97238DC5-967C-4F9F-98F7-C675BFD8114B}</b:Guid>
    <b:Title>Depression, anxiety, stress: 1 in 3 youth in S’pore reported very poor mental health, says IMH survey</b:Title>
    <b:InternetSiteTitle>The Straits Times</b:InternetSiteTitle>
    <b:Year>2024</b:Year>
    <b:Month>September</b:Month>
    <b:Day>19</b:Day>
    <b:URL>https://www.straitstimes.com/singapore/health/depression-anxiety-stress-1-in-3-youth-in-s-pore-had-had-very-poor-mental-health-says-imh-survey</b:URL>
    <b:Author>
      <b:Author>
        <b:NameList>
          <b:Person>
            <b:Last>Teo</b:Last>
            <b:First>Joyce</b:First>
          </b:Person>
        </b:NameList>
      </b:Author>
    </b:Author>
    <b:RefOrder>2</b:RefOrder>
  </b:Source>
  <b:Source>
    <b:Tag>EeM18</b:Tag>
    <b:SourceType>InternetSite</b:SourceType>
    <b:Guid>{976015C9-86D1-4443-974A-E6808E396E49}</b:Guid>
    <b:Author>
      <b:Author>
        <b:NameList>
          <b:Person>
            <b:Last>Ee Ming</b:Last>
            <b:First>Toh</b:First>
          </b:Person>
        </b:NameList>
      </b:Author>
    </b:Author>
    <b:Title>Education system, society can afford to loosen up more: Ong Ye Kung</b:Title>
    <b:InternetSiteTitle>Today</b:InternetSiteTitle>
    <b:Year>2018</b:Year>
    <b:Month>May</b:Month>
    <b:Day>31</b:Day>
    <b:URL>https://www.todayonline.com/singapore/education-system-society-can-afford-loosen-more-cut-stress-pupils</b:URL>
    <b:RefOrder>1</b:RefOrder>
  </b:Source>
  <b:Source>
    <b:Tag>Cór23</b:Tag>
    <b:SourceType>JournalArticle</b:SourceType>
    <b:Guid>{7C49F6CA-0C1B-40B7-8AA4-A8869A46A0DE}</b:Guid>
    <b:Author>
      <b:Author>
        <b:NameList>
          <b:Person>
            <b:Last>Córdova Olivera</b:Last>
            <b:First>P.</b:First>
          </b:Person>
          <b:Person>
            <b:Last>Gasser Gordillo</b:Last>
            <b:First>P.</b:First>
          </b:Person>
          <b:Person>
            <b:Last>Naranjo Mejía</b:Last>
            <b:First>H.</b:First>
          </b:Person>
          <b:Person>
            <b:Last>La Fuente Taborga</b:Last>
            <b:First>I.</b:First>
          </b:Person>
          <b:Person>
            <b:Last>Grajeda Chacón</b:Last>
            <b:First>A.</b:First>
          </b:Person>
          <b:Person>
            <b:Last>Sanjinés Unzueta</b:Last>
            <b:First>A.</b:First>
          </b:Person>
        </b:NameList>
      </b:Author>
    </b:Author>
    <b:Title>Academic stress as a predictor of mental health in university students</b:Title>
    <b:Year>2023</b:Year>
    <b:JournalName>Cogent Education</b:JournalName>
    <b:DOI>10.1080/2331186X.2023.2232686</b:DOI>
    <b:RefOrder>3</b:RefOrder>
  </b:Source>
  <b:Source>
    <b:Tag>McI18</b:Tag>
    <b:SourceType>JournalArticle</b:SourceType>
    <b:Guid>{778BF508-A5D3-4B09-8A42-383762C7F55D}</b:Guid>
    <b:Author>
      <b:Author>
        <b:NameList>
          <b:Person>
            <b:Last>McIntyre</b:Last>
            <b:First>J.</b:First>
          </b:Person>
          <b:Person>
            <b:Last>Worsley</b:Last>
            <b:First>J.</b:First>
          </b:Person>
          <b:Person>
            <b:Last>Corcoran</b:Last>
            <b:First>R.</b:First>
          </b:Person>
          <b:Person>
            <b:Last>Woods</b:Last>
            <b:First>P.</b:First>
          </b:Person>
          <b:Person>
            <b:Last>Bentall</b:Last>
            <b:First>R.</b:First>
          </b:Person>
        </b:NameList>
      </b:Author>
    </b:Author>
    <b:Title>Academic and non-academic predictors of student psychological distress: the role of social identity and loneliness</b:Title>
    <b:JournalName>Journal of Mental Health</b:JournalName>
    <b:Year>2018</b:Year>
    <b:DOI>10.1080/09638237.2018.1437608</b:DOI>
    <b:RefOrder>5</b:RefOrder>
  </b:Source>
  <b:Source>
    <b:Tag>Duf20</b:Tag>
    <b:SourceType>JournalArticle</b:SourceType>
    <b:Guid>{FAB9831C-0214-4DBD-BCC6-E64EDEA0D175}</b:Guid>
    <b:Author>
      <b:Author>
        <b:NameList>
          <b:Person>
            <b:Last>Duffy</b:Last>
            <b:First>A.,</b:First>
            <b:Middle>Keown-Stoneman, C., Goodday, S., Horrocks, J.</b:Middle>
          </b:Person>
          <b:Person>
            <b:Last>Lowe</b:Last>
            <b:First>M.</b:First>
          </b:Person>
          <b:Person>
            <b:Last>King</b:Last>
            <b:First>N.</b:First>
          </b:Person>
          <b:Person>
            <b:Last>Pickett</b:Last>
            <b:First>W.</b:First>
          </b:Person>
          <b:Person>
            <b:Last>McNevin</b:Last>
            <b:First>S.</b:First>
          </b:Person>
          <b:Person>
            <b:Last>Cunningham</b:Last>
            <b:First>S.</b:First>
          </b:Person>
          <b:Person>
            <b:Last>Rivera</b:Last>
            <b:First>D.</b:First>
          </b:Person>
          <b:Person>
            <b:Last>Bisdounis</b:Last>
            <b:First>L.</b:First>
          </b:Person>
          <b:Person>
            <b:Last>Bowie</b:Last>
            <b:First>C.</b:First>
          </b:Person>
          <b:Person>
            <b:Last>Harkness</b:Last>
            <b:First>K.</b:First>
          </b:Person>
          <b:Person>
            <b:Last>Saunders</b:Last>
            <b:First>K.</b:First>
          </b:Person>
        </b:NameList>
      </b:Author>
    </b:Author>
    <b:Title>Predictors of mental health and academic outcomes in first-year university students: Identifying prevention and early-intervention targets</b:Title>
    <b:JournalName>BJPsych Open</b:JournalName>
    <b:Year>2020</b:Year>
    <b:DOI>10.1192/bjo.2020.24</b:DOI>
    <b:RefOrder>4</b:RefOrder>
  </b:Source>
  <b:Source>
    <b:Tag>Zou20</b:Tag>
    <b:SourceType>JournalArticle</b:SourceType>
    <b:Guid>{BF39BC9C-67D5-46A2-8CD6-75321CC6AC69}</b:Guid>
    <b:Author>
      <b:Author>
        <b:NameList>
          <b:Person>
            <b:Last>Zou</b:Last>
            <b:First>P.</b:First>
          </b:Person>
          <b:Person>
            <b:Last>Wang</b:Last>
            <b:First>X.,</b:First>
            <b:Middle>Sun</b:Middle>
          </b:Person>
          <b:Person>
            <b:Last>L.</b:Last>
            <b:First>Liu,</b:First>
            <b:Middle>K.</b:Middle>
          </b:Person>
          <b:Person>
            <b:Last>Hou</b:Last>
            <b:First>G.</b:First>
          </b:Person>
          <b:Person>
            <b:Last>Yang</b:Last>
            <b:First>W.</b:First>
          </b:Person>
          <b:Person>
            <b:Last>Liu</b:Last>
            <b:First>C.</b:First>
          </b:Person>
          <b:Person>
            <b:Last>Yang</b:Last>
            <b:First>H.</b:First>
          </b:Person>
          <b:Person>
            <b:Last>Zhou</b:Last>
            <b:First>N.</b:First>
          </b:Person>
          <b:Person>
            <b:Last>Zhang</b:Last>
            <b:First>G.</b:First>
          </b:Person>
          <b:Person>
            <b:Last>Ling</b:Last>
            <b:First>X.</b:First>
          </b:Person>
          <b:Person>
            <b:Last>Liu</b:Last>
            <b:First>J.</b:First>
          </b:Person>
          <b:Person>
            <b:Last>Cao</b:Last>
            <b:First>J.</b:First>
          </b:Person>
          <b:Person>
            <b:Last>Ao</b:Last>
            <b:First>L.</b:First>
          </b:Person>
          <b:Person>
            <b:Last>&amp; Chen</b:Last>
            <b:First>Q.</b:First>
          </b:Person>
        </b:NameList>
      </b:Author>
    </b:Author>
    <b:Title>Poorer sleep quality correlated with mental health problems in college students: A longitudinal observational study among 686 males.</b:Title>
    <b:JournalName>Journal of psychosomatic research</b:JournalName>
    <b:Year>2020</b:Year>
    <b:DOI>10.1016/j.jpsychores.2020.110177</b:DOI>
    <b:RefOrder>7</b:RefOrder>
  </b:Source>
  <b:Source>
    <b:Tag>Mil21</b:Tag>
    <b:SourceType>JournalArticle</b:SourceType>
    <b:Guid>{D55EDB83-5841-4117-B4A4-0548C5583A3F}</b:Guid>
    <b:Author>
      <b:Author>
        <b:NameList>
          <b:Person>
            <b:Last>Milas</b:Last>
            <b:First>G.</b:First>
          </b:Person>
          <b:Person>
            <b:Last>Klarić</b:Last>
            <b:First>I.</b:First>
          </b:Person>
          <b:Person>
            <b:Last>Malnar</b:Last>
            <b:First>A.</b:First>
          </b:Person>
          <b:Person>
            <b:Last>Saftić</b:Last>
            <b:First>V.</b:First>
          </b:Person>
          <b:Person>
            <b:Last>Šupe-Domić</b:Last>
            <b:First>D.</b:First>
          </b:Person>
          <b:Person>
            <b:Last>&amp; Slavich</b:Last>
            <b:First>G.</b:First>
          </b:Person>
        </b:NameList>
      </b:Author>
    </b:Author>
    <b:Title>The Impact of Stress and Coping Strategies on Life Satisfaction in a National Sample of Adolescents: A Structural Equation Modelling Approach</b:Title>
    <b:JournalName>Stress and health : journal of the International Society for the Investigation of Stress</b:JournalName>
    <b:Year>2021</b:Year>
    <b:DOI>10.1002/smi.3050</b:DOI>
    <b:RefOrder>9</b:RefOrder>
  </b:Source>
  <b:Source>
    <b:Tag>Her15</b:Tag>
    <b:SourceType>JournalArticle</b:SourceType>
    <b:Guid>{D47CD308-B2DE-4AD5-978F-A55AD88A45F3}</b:Guid>
    <b:Title>Is sleep a luxury that college students cannot afford?</b:Title>
    <b:JournalName>Sleep health</b:JournalName>
    <b:Year>2015</b:Year>
    <b:DOI>10.1016/j.sleh.2014.12.006</b:DOI>
    <b:Author>
      <b:Author>
        <b:NameList>
          <b:Person>
            <b:Last>Hershner</b:Last>
            <b:First>S.</b:First>
          </b:Person>
        </b:NameList>
      </b:Author>
    </b:Author>
    <b:RefOrder>6</b:RefOrder>
  </b:Source>
  <b:Source>
    <b:Tag>Dha18</b:Tag>
    <b:SourceType>JournalArticle</b:SourceType>
    <b:Guid>{08C7A69B-CF0C-442B-B807-7E55D07C2539}</b:Guid>
    <b:Author>
      <b:Author>
        <b:NameList>
          <b:Person>
            <b:Last>Dhabhar</b:Last>
            <b:First>F.</b:First>
          </b:Person>
        </b:NameList>
      </b:Author>
    </b:Author>
    <b:Title>The short-term stress response – Mother nature’s mechanism for enhancing protection and performance under conditions of threat, challenge, and opportunity</b:Title>
    <b:JournalName>Frontiers in Neuroendocrinology</b:JournalName>
    <b:Year>2018</b:Year>
    <b:DOI>10.1016/j.yfrne.2018.03.004</b:DOI>
    <b:RefOrder>8</b:RefOrder>
  </b:Source>
</b:Sources>
</file>

<file path=customXml/itemProps1.xml><?xml version="1.0" encoding="utf-8"?>
<ds:datastoreItem xmlns:ds="http://schemas.openxmlformats.org/officeDocument/2006/customXml" ds:itemID="{5ABBC527-6D83-43A4-91F8-B0E0277D42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938</TotalTime>
  <Pages>3</Pages>
  <Words>1570</Words>
  <Characters>8952</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Loh Junhao</dc:creator>
  <cp:keywords/>
  <dc:description/>
  <cp:lastModifiedBy>Jonathan Loh Junhao</cp:lastModifiedBy>
  <cp:revision>207</cp:revision>
  <dcterms:created xsi:type="dcterms:W3CDTF">2025-01-21T06:35:00Z</dcterms:created>
  <dcterms:modified xsi:type="dcterms:W3CDTF">2025-02-16T18:11:00Z</dcterms:modified>
</cp:coreProperties>
</file>