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74649" w14:textId="4A7C8883" w:rsidR="00F5795D" w:rsidRDefault="001619AB">
      <w:pPr>
        <w:rPr>
          <w:b/>
          <w:bCs/>
        </w:rPr>
      </w:pPr>
      <w:r>
        <w:rPr>
          <w:noProof/>
          <w:lang w:eastAsia="en-US"/>
        </w:rPr>
        <w:drawing>
          <wp:anchor distT="0" distB="0" distL="0" distR="0" simplePos="0" relativeHeight="251657728" behindDoc="0" locked="0" layoutInCell="1" allowOverlap="1" wp14:anchorId="23A675A6" wp14:editId="481D3FA5">
            <wp:simplePos x="0" y="0"/>
            <wp:positionH relativeFrom="column">
              <wp:posOffset>16510</wp:posOffset>
            </wp:positionH>
            <wp:positionV relativeFrom="paragraph">
              <wp:posOffset>3810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FC2F18">
        <w:rPr>
          <w:b/>
          <w:bCs/>
          <w:sz w:val="28"/>
          <w:szCs w:val="28"/>
          <w:u w:val="single"/>
        </w:rPr>
        <w:t xml:space="preserve"> tCamunda</w:t>
      </w:r>
      <w:r w:rsidR="0040726A">
        <w:rPr>
          <w:b/>
          <w:bCs/>
          <w:sz w:val="28"/>
          <w:szCs w:val="28"/>
          <w:u w:val="single"/>
        </w:rPr>
        <w:t>*</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5EA0D4DA" w14:textId="558F7306" w:rsidR="0040726A" w:rsidRPr="00FC2F18" w:rsidRDefault="0040726A" w:rsidP="00FC2F18">
      <w:r>
        <w:t>This bundle of compo</w:t>
      </w:r>
      <w:r w:rsidR="00FC2F18">
        <w:t xml:space="preserve">nents is dedicated to work with Camunda BPMN. With the help of these components we can start Camunda BPMN process instances and we can integrate Talend jobs als external task </w:t>
      </w:r>
      <w:r w:rsidR="0034018F">
        <w:t xml:space="preserve">worker </w:t>
      </w:r>
      <w:r w:rsidR="00FC2F18">
        <w:t>into a Camunda BPMN process.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3049"/>
        <w:gridCol w:w="6469"/>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7A0C52F6" w:rsidR="0040726A" w:rsidRDefault="0040726A" w:rsidP="0040726A">
            <w:r>
              <w:t>t</w:t>
            </w:r>
            <w:r w:rsidR="00FC2F18">
              <w:t>CamundaStartProcessInstance</w:t>
            </w:r>
          </w:p>
        </w:tc>
        <w:tc>
          <w:tcPr>
            <w:tcW w:w="7372" w:type="dxa"/>
          </w:tcPr>
          <w:p w14:paraId="14F48358" w14:textId="30AFBAA7" w:rsidR="0040726A" w:rsidRDefault="00FC2F18" w:rsidP="0040726A">
            <w:r>
              <w:t>Starts a process instance</w:t>
            </w:r>
          </w:p>
        </w:tc>
      </w:tr>
      <w:tr w:rsidR="00BD050F" w14:paraId="1A75B57D" w14:textId="77777777" w:rsidTr="00BD050F">
        <w:tc>
          <w:tcPr>
            <w:tcW w:w="2164" w:type="dxa"/>
          </w:tcPr>
          <w:p w14:paraId="00569FB0" w14:textId="18F9C298" w:rsidR="0040726A" w:rsidRDefault="00FC2F18" w:rsidP="0040726A">
            <w:r w:rsidRPr="00FC2F18">
              <w:t>tCamundaExtTaskFetchAndLock</w:t>
            </w:r>
          </w:p>
        </w:tc>
        <w:tc>
          <w:tcPr>
            <w:tcW w:w="7372" w:type="dxa"/>
          </w:tcPr>
          <w:p w14:paraId="1638C1F6" w14:textId="4FDF1BDE" w:rsidR="0040726A" w:rsidRDefault="00FC2F18" w:rsidP="0040726A">
            <w:r>
              <w:t>Fetch tasks from Camunda and provide them as ongoing flow to the job</w:t>
            </w:r>
          </w:p>
        </w:tc>
      </w:tr>
      <w:tr w:rsidR="00BD050F" w14:paraId="1CF8260F" w14:textId="77777777" w:rsidTr="00BD050F">
        <w:tc>
          <w:tcPr>
            <w:tcW w:w="2164" w:type="dxa"/>
          </w:tcPr>
          <w:p w14:paraId="30C04A51" w14:textId="4C6C180E" w:rsidR="0040726A" w:rsidRDefault="00FC2F18" w:rsidP="0040726A">
            <w:r w:rsidRPr="00FC2F18">
              <w:t>tCamundaExtTaskComplete</w:t>
            </w:r>
          </w:p>
        </w:tc>
        <w:tc>
          <w:tcPr>
            <w:tcW w:w="7372" w:type="dxa"/>
          </w:tcPr>
          <w:p w14:paraId="5BEFE384" w14:textId="0483BBC9" w:rsidR="0040726A" w:rsidRDefault="00FC2F18" w:rsidP="0040726A">
            <w:r>
              <w:t>Sends the complete-response to Camunda – the “OK” response</w:t>
            </w:r>
          </w:p>
        </w:tc>
      </w:tr>
      <w:tr w:rsidR="00BD050F" w14:paraId="7578C39A" w14:textId="77777777" w:rsidTr="00BD050F">
        <w:tc>
          <w:tcPr>
            <w:tcW w:w="2164" w:type="dxa"/>
          </w:tcPr>
          <w:p w14:paraId="76D8BE86" w14:textId="03E5F9E0" w:rsidR="0040726A" w:rsidRDefault="00FC2F18" w:rsidP="0040726A">
            <w:r w:rsidRPr="00FC2F18">
              <w:t>tCamundaExtTaskBpmnError</w:t>
            </w:r>
          </w:p>
        </w:tc>
        <w:tc>
          <w:tcPr>
            <w:tcW w:w="7372" w:type="dxa"/>
          </w:tcPr>
          <w:p w14:paraId="741219E8" w14:textId="79A50D7D" w:rsidR="0040726A" w:rsidRDefault="00FC2F18" w:rsidP="0040726A">
            <w:r>
              <w:t>Sends the bpmnError-response – in case of business-related problems occurs</w:t>
            </w:r>
          </w:p>
        </w:tc>
      </w:tr>
      <w:tr w:rsidR="005A18F4" w14:paraId="6779B210" w14:textId="77777777" w:rsidTr="00BD050F">
        <w:tc>
          <w:tcPr>
            <w:tcW w:w="2164" w:type="dxa"/>
          </w:tcPr>
          <w:p w14:paraId="0B8AB2ED" w14:textId="4E95B32D" w:rsidR="005A18F4" w:rsidRDefault="00FC2F18" w:rsidP="0040726A">
            <w:r w:rsidRPr="00FC2F18">
              <w:t>tCamundaExtTa</w:t>
            </w:r>
            <w:r>
              <w:t>skFailure</w:t>
            </w:r>
          </w:p>
        </w:tc>
        <w:tc>
          <w:tcPr>
            <w:tcW w:w="7372" w:type="dxa"/>
          </w:tcPr>
          <w:p w14:paraId="62FEE3E5" w14:textId="59156DCE" w:rsidR="005A18F4" w:rsidRDefault="00FC2F18" w:rsidP="0040726A">
            <w:r>
              <w:t>Sends a failure response – in case of technical errors occors</w:t>
            </w:r>
          </w:p>
        </w:tc>
      </w:tr>
      <w:tr w:rsidR="0034018F" w14:paraId="5718C58B" w14:textId="77777777" w:rsidTr="00BD050F">
        <w:tc>
          <w:tcPr>
            <w:tcW w:w="2164" w:type="dxa"/>
          </w:tcPr>
          <w:p w14:paraId="5DF65D57" w14:textId="3BBA0F24" w:rsidR="0034018F" w:rsidRPr="00FC2F18" w:rsidRDefault="0034018F" w:rsidP="0040726A">
            <w:r w:rsidRPr="0034018F">
              <w:t>tCamundaExtTaskUpdateVariables</w:t>
            </w:r>
          </w:p>
        </w:tc>
        <w:tc>
          <w:tcPr>
            <w:tcW w:w="7372" w:type="dxa"/>
          </w:tcPr>
          <w:p w14:paraId="4F67AB05" w14:textId="58004552" w:rsidR="0034018F" w:rsidRDefault="0034018F" w:rsidP="0040726A">
            <w:r>
              <w:t>Updates process variables without ending the current tasks</w:t>
            </w:r>
          </w:p>
        </w:tc>
      </w:tr>
      <w:tr w:rsidR="0034018F" w14:paraId="37712766" w14:textId="77777777" w:rsidTr="00BD050F">
        <w:tc>
          <w:tcPr>
            <w:tcW w:w="2164" w:type="dxa"/>
          </w:tcPr>
          <w:p w14:paraId="7F064C7B" w14:textId="42193532" w:rsidR="0034018F" w:rsidRPr="0034018F" w:rsidRDefault="0034018F" w:rsidP="0040726A">
            <w:r w:rsidRPr="0034018F">
              <w:t>tCamundaExtTaskUnlock</w:t>
            </w:r>
          </w:p>
        </w:tc>
        <w:tc>
          <w:tcPr>
            <w:tcW w:w="7372" w:type="dxa"/>
          </w:tcPr>
          <w:p w14:paraId="2FB114A1" w14:textId="43017702" w:rsidR="0034018F" w:rsidRDefault="0034018F" w:rsidP="0040726A">
            <w:r>
              <w:t>Unlock a fetched task in case of the worker cannot finish the work right in time or the work is not possible anymore.</w:t>
            </w:r>
          </w:p>
        </w:tc>
      </w:tr>
    </w:tbl>
    <w:p w14:paraId="6D57E4B4" w14:textId="77777777" w:rsidR="0040726A" w:rsidRDefault="0040726A" w:rsidP="0040726A"/>
    <w:p w14:paraId="35028EB9" w14:textId="7C395230" w:rsidR="00F5795D" w:rsidRDefault="0034018F">
      <w:r>
        <w:t>These components working with the Camunda API – a clear RESTful wenservice.</w:t>
      </w:r>
    </w:p>
    <w:p w14:paraId="3E12E8D5" w14:textId="0A16A4F7" w:rsidR="0034018F" w:rsidRDefault="0034018F">
      <w:r>
        <w:t xml:space="preserve">Camunda provides a complete documentation: </w:t>
      </w:r>
      <w:hyperlink r:id="rId8" w:history="1">
        <w:r w:rsidR="004E4BCE" w:rsidRPr="002D1257">
          <w:rPr>
            <w:rStyle w:val="Hyperlink"/>
          </w:rPr>
          <w:t>https://docs.camunda.org/manual/7.7/reference/rest/external-task/</w:t>
        </w:r>
      </w:hyperlink>
    </w:p>
    <w:p w14:paraId="680CBFFA" w14:textId="2EBAD106" w:rsidR="004E4BCE" w:rsidRDefault="004E4BCE"/>
    <w:p w14:paraId="12B36CDB" w14:textId="018AF867" w:rsidR="00D72EA4" w:rsidRDefault="00D72EA4"/>
    <w:p w14:paraId="3E2A2B12" w14:textId="77777777" w:rsidR="00F5795D" w:rsidRDefault="001619AB" w:rsidP="00BD050F">
      <w:pPr>
        <w:pStyle w:val="Heading2"/>
      </w:pPr>
      <w:r>
        <w:t>Talend-Integration</w:t>
      </w:r>
    </w:p>
    <w:p w14:paraId="72C31F89" w14:textId="77777777" w:rsidR="00F5795D" w:rsidRDefault="00F5795D"/>
    <w:p w14:paraId="6A65014D" w14:textId="74E04754" w:rsidR="00AA412A" w:rsidRDefault="001569C7">
      <w:r>
        <w:t>You find these components</w:t>
      </w:r>
      <w:r w:rsidR="004E7A38">
        <w:t xml:space="preserve"> in the</w:t>
      </w:r>
      <w:r>
        <w:t xml:space="preserve"> </w:t>
      </w:r>
      <w:r w:rsidR="004E7A38">
        <w:t xml:space="preserve">studio </w:t>
      </w:r>
      <w:r w:rsidR="004E4BCE">
        <w:t>in the palette under Camunda</w:t>
      </w:r>
      <w:r w:rsidR="004E7A38">
        <w:t>.</w:t>
      </w:r>
    </w:p>
    <w:p w14:paraId="14E8DBDA" w14:textId="355D07AC" w:rsidR="004C5E67" w:rsidRDefault="004C5E67" w:rsidP="00665C6B">
      <w:pPr>
        <w:pStyle w:val="Heading1"/>
      </w:pPr>
      <w:r>
        <w:t>Component t</w:t>
      </w:r>
      <w:r w:rsidR="004E4BCE">
        <w:t>CamundaStartProcessInstance</w:t>
      </w:r>
    </w:p>
    <w:p w14:paraId="286970E6" w14:textId="77777777" w:rsidR="00F007D6" w:rsidRDefault="00F007D6">
      <w:r>
        <w:rPr>
          <w:noProof/>
          <w:lang w:eastAsia="en-US"/>
        </w:rPr>
        <w:drawing>
          <wp:inline distT="0" distB="0" distL="0" distR="0" wp14:anchorId="284E2806" wp14:editId="7F8A32AB">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9924113" w:rsidR="00665C6B" w:rsidRDefault="004E4BCE">
      <w:r>
        <w:t>This component starts a Camunda BPMN process instance and can provide variables (aka process variables) as well as return them.</w:t>
      </w:r>
    </w:p>
    <w:p w14:paraId="3FA0F35F" w14:textId="539D67CD" w:rsidR="004E4BCE" w:rsidRDefault="004E4BCE">
      <w:r>
        <w:t xml:space="preserve">The request returns when the process reaches the first asynchronous point. An asynchronous point can be an external task or a dedicated asynchronous point which means Camunda persists the process variables at this point. </w:t>
      </w:r>
    </w:p>
    <w:p w14:paraId="7AD764F1" w14:textId="1A2BB8D8" w:rsidR="004E4BCE" w:rsidRDefault="004E4BCE">
      <w:r>
        <w:t>That means it is necessary to keep in mind the duration of one call to start a process instance depends on the design of the process and it is highly recommended to design the process in a way an asynchronous point reach at best very early.</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rsidTr="00756DC6">
        <w:tc>
          <w:tcPr>
            <w:tcW w:w="2154" w:type="dxa"/>
            <w:tcBorders>
              <w:top w:val="single" w:sz="1" w:space="0" w:color="000000"/>
              <w:left w:val="single" w:sz="1" w:space="0" w:color="000000"/>
              <w:bottom w:val="single" w:sz="4"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4"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0472F3DC" w14:textId="2FD51240" w:rsidR="00756DC6" w:rsidRDefault="00756DC6">
            <w:pPr>
              <w:pStyle w:val="TabellenInhalt"/>
            </w:pPr>
            <w:r>
              <w:t>Use</w:t>
            </w:r>
          </w:p>
          <w:p w14:paraId="30B0B34F" w14:textId="77777777" w:rsidR="008A32C3" w:rsidRDefault="00756DC6">
            <w:pPr>
              <w:pStyle w:val="TabellenInhalt"/>
            </w:pPr>
            <w:r>
              <w:t>Alternate Endpoint +</w:t>
            </w:r>
          </w:p>
          <w:p w14:paraId="766EE7EC" w14:textId="186B4F7C" w:rsidR="00756DC6" w:rsidRDefault="00756DC6">
            <w:pPr>
              <w:pStyle w:val="TabellenInhalt"/>
            </w:pPr>
            <w:r>
              <w:t>Alternate Endpoint</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03433DC8" w14:textId="33C89BE3" w:rsidR="008A32C3" w:rsidRDefault="00756DC6">
            <w:pPr>
              <w:pStyle w:val="TabellenInhalt"/>
            </w:pPr>
            <w:r>
              <w:t>With this option you can setup the path to the Camunda-API. As long as you run Camunda within a Tomcat you do not need that, if Camunda is running as Spring-Boot-Service, it is necessary.</w:t>
            </w:r>
          </w:p>
          <w:p w14:paraId="5DE48B51" w14:textId="739EA00A" w:rsidR="00CD0330" w:rsidRDefault="00CD0330">
            <w:pPr>
              <w:pStyle w:val="TabellenInhalt"/>
            </w:pPr>
          </w:p>
        </w:tc>
      </w:tr>
      <w:tr w:rsidR="00756DC6" w14:paraId="479B7849"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5C41948D" w14:textId="26E5779E" w:rsidR="00756DC6" w:rsidRDefault="00756DC6">
            <w:pPr>
              <w:pStyle w:val="TabellenInhalt"/>
            </w:pPr>
            <w:r>
              <w:t>Camunda-Server</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AECC056" w14:textId="5AAFADEC" w:rsidR="00756DC6" w:rsidRDefault="00756DC6">
            <w:pPr>
              <w:pStyle w:val="TabellenInhalt"/>
            </w:pPr>
            <w:r>
              <w:t>The URL of the Camunda server in case of you do not use the alternate endpoint.</w:t>
            </w:r>
          </w:p>
        </w:tc>
      </w:tr>
      <w:tr w:rsidR="00756DC6" w14:paraId="4B31BC21"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4FECE52A" w14:textId="097BC5D9" w:rsidR="00756DC6" w:rsidRDefault="00756DC6">
            <w:pPr>
              <w:pStyle w:val="TabellenInhalt"/>
            </w:pPr>
            <w:r>
              <w:t>Camunda-engine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4E2060E3" w14:textId="2828EA37" w:rsidR="00756DC6" w:rsidRDefault="00756DC6">
            <w:pPr>
              <w:pStyle w:val="TabellenInhalt"/>
            </w:pPr>
            <w:r>
              <w:t>Within a Camunda-application server you can run multiple engines.</w:t>
            </w:r>
          </w:p>
        </w:tc>
      </w:tr>
      <w:tr w:rsidR="00756DC6" w14:paraId="2F6BE465"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100ED381" w14:textId="2C293737" w:rsidR="00756DC6" w:rsidRDefault="00756DC6">
            <w:pPr>
              <w:pStyle w:val="TabellenInhalt"/>
            </w:pPr>
            <w:r>
              <w:t>Need authentication + User + Password</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23D4A287" w14:textId="099D9F47" w:rsidR="00756DC6" w:rsidRDefault="00756DC6">
            <w:pPr>
              <w:pStyle w:val="TabellenInhalt"/>
            </w:pPr>
            <w:r>
              <w:t>If needed setup here the login credentials.</w:t>
            </w:r>
          </w:p>
        </w:tc>
      </w:tr>
      <w:tr w:rsidR="00756DC6" w14:paraId="194FB4A0"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1813FA1B" w14:textId="55F9211E" w:rsidR="00756DC6" w:rsidRDefault="00756DC6">
            <w:pPr>
              <w:pStyle w:val="TabellenInhalt"/>
            </w:pPr>
            <w:r>
              <w:t>Process definition key</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16E8E23" w14:textId="3324C532" w:rsidR="00756DC6" w:rsidRDefault="00756DC6">
            <w:pPr>
              <w:pStyle w:val="TabellenInhalt"/>
            </w:pPr>
            <w:r>
              <w:t xml:space="preserve">Every deployed process has a key (or name). To address the right </w:t>
            </w:r>
            <w:r w:rsidR="0075073E">
              <w:t>process,</w:t>
            </w:r>
            <w:r>
              <w:t xml:space="preserve"> it is mandatory to name it here.</w:t>
            </w:r>
          </w:p>
        </w:tc>
      </w:tr>
      <w:tr w:rsidR="00756DC6" w14:paraId="0CBC3D7B"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1381E707" w14:textId="4CFB6B7C" w:rsidR="00756DC6" w:rsidRDefault="00756DC6">
            <w:pPr>
              <w:pStyle w:val="TabellenInhalt"/>
            </w:pPr>
            <w:r>
              <w:t>Business Key</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2D0432C2" w14:textId="77777777" w:rsidR="00756DC6" w:rsidRDefault="00756DC6">
            <w:pPr>
              <w:pStyle w:val="TabellenInhalt"/>
            </w:pPr>
            <w:r>
              <w:t xml:space="preserve">The process instance can have a business key. This is a parameter which is available in the </w:t>
            </w:r>
            <w:r>
              <w:lastRenderedPageBreak/>
              <w:t>whole process. If you start a process for a dedicated object (like a customer, an order etc.) it is a good idea to set their ID as business key.</w:t>
            </w:r>
          </w:p>
          <w:p w14:paraId="7988B608" w14:textId="76ABA849" w:rsidR="00756DC6" w:rsidRDefault="00756DC6">
            <w:pPr>
              <w:pStyle w:val="TabellenInhalt"/>
            </w:pPr>
            <w:r>
              <w:t>In the last Camunda versions (I guess since 7.1) the business key is not unique in the database, so you can start a process agin with the same business key.</w:t>
            </w:r>
          </w:p>
        </w:tc>
      </w:tr>
      <w:tr w:rsidR="00756DC6" w14:paraId="6C80916F"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746B8E93" w14:textId="049CFEBF" w:rsidR="00756DC6" w:rsidRDefault="00756DC6">
            <w:pPr>
              <w:pStyle w:val="TabellenInhalt"/>
            </w:pPr>
            <w:r>
              <w:lastRenderedPageBreak/>
              <w:t>Schema variables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D499FB4" w14:textId="58DFDF9A" w:rsidR="00756DC6" w:rsidRDefault="00756DC6">
            <w:pPr>
              <w:pStyle w:val="TabellenInhalt"/>
            </w:pPr>
            <w:r>
              <w:t>The schema variables will be sent to the process as process variables. By this help of those variables you provide the necessary information for the process what to do.</w:t>
            </w:r>
          </w:p>
        </w:tc>
      </w:tr>
      <w:tr w:rsidR="00756DC6" w14:paraId="063E0F52"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672716F1" w14:textId="142287F8" w:rsidR="00756DC6" w:rsidRDefault="00055B15">
            <w:pPr>
              <w:pStyle w:val="TabellenInhalt"/>
            </w:pPr>
            <w:r>
              <w:t>Variables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3C7DBD10" w14:textId="77777777" w:rsidR="007553DF" w:rsidRDefault="00055B15">
            <w:pPr>
              <w:pStyle w:val="TabellenInhalt"/>
            </w:pPr>
            <w:r>
              <w:t>This table contains for every schema column one entry.</w:t>
            </w:r>
          </w:p>
          <w:tbl>
            <w:tblPr>
              <w:tblStyle w:val="TableGrid"/>
              <w:tblW w:w="0" w:type="auto"/>
              <w:tblLayout w:type="fixed"/>
              <w:tblLook w:val="04A0" w:firstRow="1" w:lastRow="0" w:firstColumn="1" w:lastColumn="0" w:noHBand="0" w:noVBand="1"/>
            </w:tblPr>
            <w:tblGrid>
              <w:gridCol w:w="1701"/>
              <w:gridCol w:w="5670"/>
            </w:tblGrid>
            <w:tr w:rsidR="007553DF" w14:paraId="0B97581B" w14:textId="77777777" w:rsidTr="009F381A">
              <w:tc>
                <w:tcPr>
                  <w:tcW w:w="1701" w:type="dxa"/>
                  <w:shd w:val="pct10" w:color="auto" w:fill="auto"/>
                </w:tcPr>
                <w:p w14:paraId="63DCAA87" w14:textId="3B256FB7" w:rsidR="007553DF" w:rsidRPr="009F381A" w:rsidRDefault="007A7FA1">
                  <w:pPr>
                    <w:pStyle w:val="TabellenInhalt"/>
                    <w:rPr>
                      <w:b/>
                    </w:rPr>
                  </w:pPr>
                  <w:r w:rsidRPr="009F381A">
                    <w:rPr>
                      <w:b/>
                    </w:rPr>
                    <w:t>Column</w:t>
                  </w:r>
                </w:p>
              </w:tc>
              <w:tc>
                <w:tcPr>
                  <w:tcW w:w="5670" w:type="dxa"/>
                  <w:shd w:val="pct10" w:color="auto" w:fill="auto"/>
                </w:tcPr>
                <w:p w14:paraId="2386F5FB" w14:textId="5D1E8CDD" w:rsidR="007553DF" w:rsidRPr="009F381A" w:rsidRDefault="007A7FA1">
                  <w:pPr>
                    <w:pStyle w:val="TabellenInhalt"/>
                    <w:rPr>
                      <w:b/>
                    </w:rPr>
                  </w:pPr>
                  <w:r w:rsidRPr="009F381A">
                    <w:rPr>
                      <w:b/>
                    </w:rPr>
                    <w:t>Meaning</w:t>
                  </w:r>
                </w:p>
              </w:tc>
            </w:tr>
            <w:tr w:rsidR="007553DF" w14:paraId="1DDBCD57" w14:textId="77777777" w:rsidTr="0075073E">
              <w:tc>
                <w:tcPr>
                  <w:tcW w:w="1701" w:type="dxa"/>
                </w:tcPr>
                <w:p w14:paraId="481BC6F2" w14:textId="0DD6FE9C" w:rsidR="007553DF" w:rsidRPr="007A7FA1" w:rsidRDefault="007A7FA1">
                  <w:pPr>
                    <w:pStyle w:val="TabellenInhalt"/>
                  </w:pPr>
                  <w:r w:rsidRPr="007A7FA1">
                    <w:t>Camunda Var Name</w:t>
                  </w:r>
                </w:p>
              </w:tc>
              <w:tc>
                <w:tcPr>
                  <w:tcW w:w="5670" w:type="dxa"/>
                </w:tcPr>
                <w:p w14:paraId="6CAC0229" w14:textId="200DBF51" w:rsidR="007553DF" w:rsidRDefault="007A7FA1">
                  <w:pPr>
                    <w:pStyle w:val="TabellenInhalt"/>
                  </w:pPr>
                  <w:r>
                    <w:t>You can setup the actual name of the variable within the process. Within Camunda, a variable does not have to fit the Java rules for identifier. E.g. you can add a minus to the name, but now you would not be able to address it with a schema column</w:t>
                  </w:r>
                </w:p>
              </w:tc>
            </w:tr>
            <w:tr w:rsidR="007553DF" w14:paraId="0E45B2D1" w14:textId="77777777" w:rsidTr="0075073E">
              <w:tc>
                <w:tcPr>
                  <w:tcW w:w="1701" w:type="dxa"/>
                </w:tcPr>
                <w:p w14:paraId="1461528F" w14:textId="4DE4308F" w:rsidR="007553DF" w:rsidRPr="007A7FA1" w:rsidRDefault="007A7FA1">
                  <w:pPr>
                    <w:pStyle w:val="TabellenInhalt"/>
                  </w:pPr>
                  <w:r w:rsidRPr="007A7FA1">
                    <w:t>Value</w:t>
                  </w:r>
                </w:p>
              </w:tc>
              <w:tc>
                <w:tcPr>
                  <w:tcW w:w="5670" w:type="dxa"/>
                </w:tcPr>
                <w:p w14:paraId="74A8E427" w14:textId="35D9B612" w:rsidR="007553DF" w:rsidRDefault="007A7FA1">
                  <w:pPr>
                    <w:pStyle w:val="TabellenInhalt"/>
                  </w:pPr>
                  <w:r>
                    <w:t>Setup here the value you want to set. E.g. you can use the variables from a tFlowToIterate or context variables</w:t>
                  </w:r>
                </w:p>
              </w:tc>
            </w:tr>
            <w:tr w:rsidR="007553DF" w14:paraId="1C6A2CC9" w14:textId="77777777" w:rsidTr="0075073E">
              <w:tc>
                <w:tcPr>
                  <w:tcW w:w="1701" w:type="dxa"/>
                </w:tcPr>
                <w:p w14:paraId="22E9BF23" w14:textId="661476BB" w:rsidR="007553DF" w:rsidRDefault="007A7FA1">
                  <w:pPr>
                    <w:pStyle w:val="TabellenInhalt"/>
                  </w:pPr>
                  <w:r>
                    <w:t>Value type</w:t>
                  </w:r>
                </w:p>
              </w:tc>
              <w:tc>
                <w:tcPr>
                  <w:tcW w:w="5670" w:type="dxa"/>
                </w:tcPr>
                <w:p w14:paraId="27BAFAAA" w14:textId="77777777" w:rsidR="007553DF" w:rsidRDefault="007A7FA1">
                  <w:pPr>
                    <w:pStyle w:val="TabellenInhalt"/>
                  </w:pPr>
                  <w:r w:rsidRPr="007A7FA1">
                    <w:rPr>
                      <w:u w:val="single"/>
                    </w:rPr>
                    <w:t>Primitive type</w:t>
                  </w:r>
                  <w:r>
                    <w:t>: String, Boolean, Number will be detected automatically. Date will be String formatted.</w:t>
                  </w:r>
                </w:p>
                <w:p w14:paraId="68F56407" w14:textId="45142D81" w:rsidR="007A7FA1" w:rsidRDefault="007A7FA1">
                  <w:pPr>
                    <w:pStyle w:val="TabellenInhalt"/>
                  </w:pPr>
                  <w:r w:rsidRPr="007A7FA1">
                    <w:rPr>
                      <w:u w:val="single"/>
                    </w:rPr>
                    <w:t>JSON formatted value</w:t>
                  </w:r>
                  <w:r>
                    <w:t>: a value which is a JSON document</w:t>
                  </w:r>
                </w:p>
                <w:p w14:paraId="7C5678EE" w14:textId="71852186" w:rsidR="007A7FA1" w:rsidRDefault="007A7FA1">
                  <w:pPr>
                    <w:pStyle w:val="TabellenInhalt"/>
                  </w:pPr>
                  <w:r w:rsidRPr="007A7FA1">
                    <w:rPr>
                      <w:u w:val="single"/>
                    </w:rPr>
                    <w:t>XML formatted value</w:t>
                  </w:r>
                  <w:r>
                    <w:t xml:space="preserve">: a value which is an XML document </w:t>
                  </w:r>
                </w:p>
              </w:tc>
            </w:tr>
            <w:tr w:rsidR="007A7FA1" w14:paraId="3C2D2DBE" w14:textId="77777777" w:rsidTr="0075073E">
              <w:tc>
                <w:tcPr>
                  <w:tcW w:w="1701" w:type="dxa"/>
                </w:tcPr>
                <w:p w14:paraId="7D3DC157" w14:textId="799CD55D" w:rsidR="007A7FA1" w:rsidRDefault="007A7FA1">
                  <w:pPr>
                    <w:pStyle w:val="TabellenInhalt"/>
                  </w:pPr>
                  <w:r>
                    <w:t>Java object type</w:t>
                  </w:r>
                </w:p>
              </w:tc>
              <w:tc>
                <w:tcPr>
                  <w:tcW w:w="5670" w:type="dxa"/>
                </w:tcPr>
                <w:p w14:paraId="452F21B6" w14:textId="36BA3E14" w:rsidR="007A7FA1" w:rsidRDefault="007A7FA1">
                  <w:pPr>
                    <w:pStyle w:val="TabellenInhalt"/>
                  </w:pPr>
                  <w:r>
                    <w:t>In case of JSON or XML documents you have to specify the Java class which you want to use in Camunda to bind the values.</w:t>
                  </w:r>
                </w:p>
              </w:tc>
            </w:tr>
            <w:tr w:rsidR="007A7FA1" w14:paraId="21D71BDA" w14:textId="77777777" w:rsidTr="0075073E">
              <w:tc>
                <w:tcPr>
                  <w:tcW w:w="1701" w:type="dxa"/>
                </w:tcPr>
                <w:p w14:paraId="342B0C31" w14:textId="6738D6C3" w:rsidR="007A7FA1" w:rsidRDefault="007A7FA1">
                  <w:pPr>
                    <w:pStyle w:val="TabellenInhalt"/>
                  </w:pPr>
                  <w:r>
                    <w:t>Only in Response</w:t>
                  </w:r>
                </w:p>
              </w:tc>
              <w:tc>
                <w:tcPr>
                  <w:tcW w:w="5670" w:type="dxa"/>
                </w:tcPr>
                <w:p w14:paraId="727F89D1" w14:textId="607DE9A3" w:rsidR="007A7FA1" w:rsidRDefault="007A7FA1">
                  <w:pPr>
                    <w:pStyle w:val="TabellenInhalt"/>
                  </w:pPr>
                  <w:r>
                    <w:t xml:space="preserve">If the process variable should not be </w:t>
                  </w:r>
                  <w:r w:rsidR="0075073E">
                    <w:t>sent but requested in the response.</w:t>
                  </w:r>
                </w:p>
              </w:tc>
            </w:tr>
          </w:tbl>
          <w:p w14:paraId="61A807BF" w14:textId="6D6DFA38" w:rsidR="00055B15" w:rsidRDefault="00055B15">
            <w:pPr>
              <w:pStyle w:val="TabellenInhalt"/>
            </w:pPr>
          </w:p>
        </w:tc>
      </w:tr>
      <w:tr w:rsidR="0075073E" w14:paraId="5C424A60" w14:textId="77777777" w:rsidTr="00756DC6">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518F9B24" w14:textId="127B1DB0" w:rsidR="0075073E" w:rsidRDefault="0075073E">
            <w:pPr>
              <w:pStyle w:val="TabellenInhalt"/>
            </w:pPr>
            <w:r>
              <w:t>Return variables in response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0D3F9BA2" w14:textId="3FB42D18" w:rsidR="0075073E" w:rsidRDefault="0075073E">
            <w:pPr>
              <w:pStyle w:val="TabellenInhalt"/>
            </w:pPr>
            <w:r>
              <w:t>Cause the process to return the sent variables in the response.</w:t>
            </w:r>
          </w:p>
        </w:tc>
      </w:tr>
    </w:tbl>
    <w:p w14:paraId="3712C6BE" w14:textId="77777777" w:rsidR="004D5424" w:rsidRDefault="004D5424">
      <w:pPr>
        <w:widowControl/>
        <w:suppressAutoHyphens w:val="0"/>
      </w:pPr>
    </w:p>
    <w:p w14:paraId="695CB4D7" w14:textId="52C59AD8" w:rsidR="007E03F2" w:rsidRDefault="007E03F2" w:rsidP="007E03F2">
      <w:pPr>
        <w:pStyle w:val="Heading2"/>
      </w:pPr>
      <w:r>
        <w:t>Advanced settings</w:t>
      </w:r>
    </w:p>
    <w:p w14:paraId="24928289" w14:textId="77777777" w:rsidR="007E03F2" w:rsidRDefault="007E03F2" w:rsidP="007E03F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7E03F2" w14:paraId="31B93B65" w14:textId="77777777" w:rsidTr="009750D5">
        <w:tc>
          <w:tcPr>
            <w:tcW w:w="2154" w:type="dxa"/>
            <w:tcBorders>
              <w:top w:val="single" w:sz="1" w:space="0" w:color="000000"/>
              <w:left w:val="single" w:sz="1" w:space="0" w:color="000000"/>
              <w:bottom w:val="single" w:sz="4" w:space="0" w:color="000000"/>
            </w:tcBorders>
            <w:shd w:val="clear" w:color="auto" w:fill="E6E6FF"/>
          </w:tcPr>
          <w:p w14:paraId="23A680DC" w14:textId="77777777" w:rsidR="007E03F2" w:rsidRDefault="007E03F2" w:rsidP="009750D5">
            <w:pPr>
              <w:pStyle w:val="TabellenInhalt"/>
              <w:rPr>
                <w:b/>
                <w:bCs/>
              </w:rPr>
            </w:pPr>
            <w:r>
              <w:rPr>
                <w:b/>
                <w:bCs/>
              </w:rPr>
              <w:t>Property</w:t>
            </w:r>
          </w:p>
        </w:tc>
        <w:tc>
          <w:tcPr>
            <w:tcW w:w="7491" w:type="dxa"/>
            <w:tcBorders>
              <w:top w:val="single" w:sz="1" w:space="0" w:color="000000"/>
              <w:left w:val="single" w:sz="1" w:space="0" w:color="000000"/>
              <w:bottom w:val="single" w:sz="4" w:space="0" w:color="000000"/>
              <w:right w:val="single" w:sz="1" w:space="0" w:color="000000"/>
            </w:tcBorders>
            <w:shd w:val="clear" w:color="auto" w:fill="E6E6FF"/>
          </w:tcPr>
          <w:p w14:paraId="45AA4F83" w14:textId="77777777" w:rsidR="007E03F2" w:rsidRDefault="007E03F2" w:rsidP="009750D5">
            <w:pPr>
              <w:pStyle w:val="TabellenInhalt"/>
              <w:tabs>
                <w:tab w:val="left" w:pos="1391"/>
                <w:tab w:val="center" w:pos="3690"/>
              </w:tabs>
            </w:pPr>
            <w:r>
              <w:rPr>
                <w:b/>
                <w:bCs/>
              </w:rPr>
              <w:t>Content</w:t>
            </w:r>
            <w:r>
              <w:rPr>
                <w:b/>
                <w:bCs/>
              </w:rPr>
              <w:tab/>
            </w:r>
            <w:r>
              <w:rPr>
                <w:b/>
                <w:bCs/>
              </w:rPr>
              <w:tab/>
            </w:r>
          </w:p>
        </w:tc>
      </w:tr>
      <w:tr w:rsidR="007E03F2" w14:paraId="70CDCBB5" w14:textId="77777777" w:rsidTr="009750D5">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224D46D4" w14:textId="19C9F8AF" w:rsidR="007E03F2" w:rsidRDefault="007E03F2" w:rsidP="009750D5">
            <w:pPr>
              <w:pStyle w:val="TabellenInhalt"/>
            </w:pPr>
            <w:r>
              <w:t>Timeout for requests (ms)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4DC3EFA8" w14:textId="619C7082" w:rsidR="007E03F2" w:rsidRDefault="007E03F2" w:rsidP="007E03F2">
            <w:pPr>
              <w:pStyle w:val="TabellenInhalt"/>
            </w:pPr>
            <w:r>
              <w:t>The timeout for requests</w:t>
            </w:r>
          </w:p>
        </w:tc>
      </w:tr>
      <w:tr w:rsidR="007E03F2" w14:paraId="73E15E80" w14:textId="77777777" w:rsidTr="009750D5">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220CCA21" w14:textId="647C7786" w:rsidR="007E03F2" w:rsidRDefault="007E03F2" w:rsidP="009750D5">
            <w:pPr>
              <w:pStyle w:val="TabellenInhalt"/>
            </w:pPr>
            <w:r>
              <w:t>Max retries after failure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6E4C3D4C" w14:textId="77777777" w:rsidR="007E03F2" w:rsidRDefault="007E03F2" w:rsidP="009750D5">
            <w:pPr>
              <w:pStyle w:val="TabellenInhalt"/>
            </w:pPr>
            <w:r>
              <w:t xml:space="preserve">The means retries after failures in the communication to the Caumda API. </w:t>
            </w:r>
          </w:p>
          <w:p w14:paraId="5FB312B4" w14:textId="3FE27917" w:rsidR="007E03F2" w:rsidRDefault="007E03F2" w:rsidP="009750D5">
            <w:pPr>
              <w:pStyle w:val="TabellenInhalt"/>
            </w:pPr>
            <w:r>
              <w:t>It has nothing to do with the failure response.</w:t>
            </w:r>
          </w:p>
        </w:tc>
      </w:tr>
      <w:tr w:rsidR="007E03F2" w14:paraId="3BED5B67" w14:textId="77777777" w:rsidTr="009750D5">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795506D9" w14:textId="6CF3F9DF" w:rsidR="007E03F2" w:rsidRDefault="007E03F2" w:rsidP="009750D5">
            <w:pPr>
              <w:pStyle w:val="TabellenInhalt"/>
            </w:pPr>
            <w:r>
              <w:t>Wait ms after error before repeat request</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4DF49B0F" w14:textId="46B4BDB6" w:rsidR="007E03F2" w:rsidRDefault="007E03F2" w:rsidP="009750D5">
            <w:pPr>
              <w:pStyle w:val="TabellenInhalt"/>
            </w:pPr>
            <w:r>
              <w:t>The time in ms to wait until a failed request will be retried</w:t>
            </w:r>
          </w:p>
        </w:tc>
      </w:tr>
    </w:tbl>
    <w:p w14:paraId="167218AA" w14:textId="2F517EE5" w:rsidR="00F4327F" w:rsidRDefault="00F4327F"/>
    <w:p w14:paraId="647DD5E8" w14:textId="77777777" w:rsidR="007E03F2" w:rsidRDefault="007E03F2"/>
    <w:p w14:paraId="0DCC01CE" w14:textId="77777777" w:rsidR="00F5795D" w:rsidRDefault="001619AB" w:rsidP="00BD050F">
      <w:pPr>
        <w:pStyle w:val="Heading2"/>
      </w:pPr>
      <w:r>
        <w:t>Return values</w:t>
      </w:r>
    </w:p>
    <w:p w14:paraId="666DF18F" w14:textId="77777777" w:rsidR="00F5795D" w:rsidRDefault="00F5795D"/>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3346"/>
        <w:gridCol w:w="6292"/>
      </w:tblGrid>
      <w:tr w:rsidR="00F5795D" w14:paraId="1B2ACE40" w14:textId="77777777" w:rsidTr="007E03F2">
        <w:tc>
          <w:tcPr>
            <w:tcW w:w="33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2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rsidTr="007E03F2">
        <w:tc>
          <w:tcPr>
            <w:tcW w:w="3346" w:type="dxa"/>
            <w:tcBorders>
              <w:left w:val="single" w:sz="1" w:space="0" w:color="000000"/>
              <w:bottom w:val="single" w:sz="2" w:space="0" w:color="000000"/>
            </w:tcBorders>
            <w:shd w:val="clear" w:color="auto" w:fill="auto"/>
          </w:tcPr>
          <w:p w14:paraId="54371C3B" w14:textId="77777777" w:rsidR="00F5795D" w:rsidRDefault="001619AB">
            <w:pPr>
              <w:pStyle w:val="TabellenInhalt"/>
            </w:pPr>
            <w:r>
              <w:t>ERROR_MESSAGE</w:t>
            </w:r>
          </w:p>
        </w:tc>
        <w:tc>
          <w:tcPr>
            <w:tcW w:w="6292" w:type="dxa"/>
            <w:tcBorders>
              <w:left w:val="single" w:sz="1" w:space="0" w:color="000000"/>
              <w:bottom w:val="single" w:sz="2"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rsidTr="007E03F2">
        <w:tc>
          <w:tcPr>
            <w:tcW w:w="3346" w:type="dxa"/>
            <w:tcBorders>
              <w:top w:val="single" w:sz="2" w:space="0" w:color="000000"/>
              <w:left w:val="single" w:sz="2" w:space="0" w:color="000000"/>
              <w:bottom w:val="single" w:sz="2" w:space="0" w:color="000000"/>
              <w:right w:val="single" w:sz="2" w:space="0" w:color="000000"/>
            </w:tcBorders>
            <w:shd w:val="clear" w:color="auto" w:fill="auto"/>
          </w:tcPr>
          <w:p w14:paraId="783D6310" w14:textId="5C4F49B9" w:rsidR="00F5795D" w:rsidRDefault="004D5424">
            <w:pPr>
              <w:pStyle w:val="TabellenInhalt"/>
            </w:pPr>
            <w:r>
              <w:t>NUMBER_RESPONSE</w:t>
            </w:r>
          </w:p>
        </w:tc>
        <w:tc>
          <w:tcPr>
            <w:tcW w:w="6292" w:type="dxa"/>
            <w:tcBorders>
              <w:top w:val="single" w:sz="2" w:space="0" w:color="000000"/>
              <w:left w:val="single" w:sz="2" w:space="0" w:color="000000"/>
              <w:bottom w:val="single" w:sz="2" w:space="0" w:color="000000"/>
              <w:right w:val="single" w:sz="2" w:space="0" w:color="000000"/>
            </w:tcBorders>
            <w:shd w:val="clear" w:color="auto" w:fill="auto"/>
          </w:tcPr>
          <w:p w14:paraId="660E6268" w14:textId="419373F0" w:rsidR="00F5795D" w:rsidRDefault="004D5424">
            <w:pPr>
              <w:pStyle w:val="TabellenInhalt"/>
            </w:pPr>
            <w:r>
              <w:t>Number of Responbse flow records (typically 1)</w:t>
            </w:r>
          </w:p>
        </w:tc>
      </w:tr>
      <w:tr w:rsidR="004D5424" w14:paraId="568D4A1E" w14:textId="77777777" w:rsidTr="007E03F2">
        <w:tc>
          <w:tcPr>
            <w:tcW w:w="3346" w:type="dxa"/>
            <w:tcBorders>
              <w:top w:val="single" w:sz="2" w:space="0" w:color="000000"/>
              <w:left w:val="single" w:sz="2" w:space="0" w:color="000000"/>
              <w:bottom w:val="single" w:sz="2" w:space="0" w:color="000000"/>
              <w:right w:val="single" w:sz="2" w:space="0" w:color="000000"/>
            </w:tcBorders>
            <w:shd w:val="clear" w:color="auto" w:fill="auto"/>
          </w:tcPr>
          <w:p w14:paraId="6FBBAEEF" w14:textId="431ECE92" w:rsidR="004D5424" w:rsidRDefault="00787364">
            <w:pPr>
              <w:pStyle w:val="TabellenInhalt"/>
            </w:pPr>
            <w:r>
              <w:t>PROCESS_DEFINITION_KEY</w:t>
            </w:r>
          </w:p>
        </w:tc>
        <w:tc>
          <w:tcPr>
            <w:tcW w:w="6292" w:type="dxa"/>
            <w:tcBorders>
              <w:top w:val="single" w:sz="2" w:space="0" w:color="000000"/>
              <w:left w:val="single" w:sz="2" w:space="0" w:color="000000"/>
              <w:bottom w:val="single" w:sz="2" w:space="0" w:color="000000"/>
              <w:right w:val="single" w:sz="2" w:space="0" w:color="000000"/>
            </w:tcBorders>
            <w:shd w:val="clear" w:color="auto" w:fill="auto"/>
          </w:tcPr>
          <w:p w14:paraId="0E330681" w14:textId="69C98804" w:rsidR="004D5424" w:rsidRDefault="00787364">
            <w:pPr>
              <w:pStyle w:val="TabellenInhalt"/>
            </w:pPr>
            <w:r>
              <w:t>The used process definition key</w:t>
            </w:r>
          </w:p>
        </w:tc>
      </w:tr>
      <w:tr w:rsidR="00787364" w14:paraId="1560CE28" w14:textId="77777777" w:rsidTr="007E03F2">
        <w:tc>
          <w:tcPr>
            <w:tcW w:w="3346" w:type="dxa"/>
            <w:tcBorders>
              <w:top w:val="single" w:sz="2" w:space="0" w:color="000000"/>
              <w:left w:val="single" w:sz="2" w:space="0" w:color="000000"/>
              <w:bottom w:val="single" w:sz="2" w:space="0" w:color="000000"/>
              <w:right w:val="single" w:sz="2" w:space="0" w:color="000000"/>
            </w:tcBorders>
            <w:shd w:val="clear" w:color="auto" w:fill="auto"/>
          </w:tcPr>
          <w:p w14:paraId="35CA0854" w14:textId="550E3EF7" w:rsidR="00787364" w:rsidRDefault="00787364">
            <w:pPr>
              <w:pStyle w:val="TabellenInhalt"/>
            </w:pPr>
            <w:r>
              <w:t>PROCESS_INSTANCE_ID</w:t>
            </w:r>
          </w:p>
        </w:tc>
        <w:tc>
          <w:tcPr>
            <w:tcW w:w="6292" w:type="dxa"/>
            <w:tcBorders>
              <w:top w:val="single" w:sz="2" w:space="0" w:color="000000"/>
              <w:left w:val="single" w:sz="2" w:space="0" w:color="000000"/>
              <w:bottom w:val="single" w:sz="2" w:space="0" w:color="000000"/>
              <w:right w:val="single" w:sz="2" w:space="0" w:color="000000"/>
            </w:tcBorders>
            <w:shd w:val="clear" w:color="auto" w:fill="auto"/>
          </w:tcPr>
          <w:p w14:paraId="22AE5788" w14:textId="0A6C5B38" w:rsidR="00787364" w:rsidRDefault="00787364">
            <w:pPr>
              <w:pStyle w:val="TabellenInhalt"/>
            </w:pPr>
            <w:r>
              <w:t>The id of the new created process instance</w:t>
            </w:r>
          </w:p>
        </w:tc>
      </w:tr>
      <w:tr w:rsidR="00787364" w14:paraId="11F16B58" w14:textId="77777777" w:rsidTr="007E03F2">
        <w:tc>
          <w:tcPr>
            <w:tcW w:w="3346" w:type="dxa"/>
            <w:tcBorders>
              <w:top w:val="single" w:sz="2" w:space="0" w:color="000000"/>
              <w:left w:val="single" w:sz="2" w:space="0" w:color="000000"/>
              <w:bottom w:val="single" w:sz="2" w:space="0" w:color="000000"/>
              <w:right w:val="single" w:sz="2" w:space="0" w:color="000000"/>
            </w:tcBorders>
            <w:shd w:val="clear" w:color="auto" w:fill="auto"/>
          </w:tcPr>
          <w:p w14:paraId="207B450B" w14:textId="7C91D972" w:rsidR="00787364" w:rsidRDefault="00787364">
            <w:pPr>
              <w:pStyle w:val="TabellenInhalt"/>
            </w:pPr>
            <w:r>
              <w:t>PROCESS_INSTANCE_ENDED</w:t>
            </w:r>
          </w:p>
        </w:tc>
        <w:tc>
          <w:tcPr>
            <w:tcW w:w="6292" w:type="dxa"/>
            <w:tcBorders>
              <w:top w:val="single" w:sz="2" w:space="0" w:color="000000"/>
              <w:left w:val="single" w:sz="2" w:space="0" w:color="000000"/>
              <w:bottom w:val="single" w:sz="2" w:space="0" w:color="000000"/>
              <w:right w:val="single" w:sz="2" w:space="0" w:color="000000"/>
            </w:tcBorders>
            <w:shd w:val="clear" w:color="auto" w:fill="auto"/>
          </w:tcPr>
          <w:p w14:paraId="341482F9" w14:textId="4EFDC819" w:rsidR="00787364" w:rsidRDefault="00787364">
            <w:pPr>
              <w:pStyle w:val="TabellenInhalt"/>
            </w:pPr>
            <w:r>
              <w:t>true or false if the process instance has been ended already.</w:t>
            </w:r>
          </w:p>
        </w:tc>
      </w:tr>
      <w:tr w:rsidR="00787364" w14:paraId="3C64241A" w14:textId="77777777" w:rsidTr="007E03F2">
        <w:tc>
          <w:tcPr>
            <w:tcW w:w="3346" w:type="dxa"/>
            <w:tcBorders>
              <w:top w:val="single" w:sz="2" w:space="0" w:color="000000"/>
              <w:left w:val="single" w:sz="2" w:space="0" w:color="000000"/>
              <w:bottom w:val="single" w:sz="2" w:space="0" w:color="000000"/>
              <w:right w:val="single" w:sz="2" w:space="0" w:color="000000"/>
            </w:tcBorders>
            <w:shd w:val="clear" w:color="auto" w:fill="auto"/>
          </w:tcPr>
          <w:p w14:paraId="7282BFC6" w14:textId="6604AFD8" w:rsidR="00787364" w:rsidRDefault="007E03F2">
            <w:pPr>
              <w:pStyle w:val="TabellenInhalt"/>
            </w:pPr>
            <w:r>
              <w:t>PROCESS_INSTANCE_SUSPENDED</w:t>
            </w:r>
          </w:p>
        </w:tc>
        <w:tc>
          <w:tcPr>
            <w:tcW w:w="6292" w:type="dxa"/>
            <w:tcBorders>
              <w:top w:val="single" w:sz="2" w:space="0" w:color="000000"/>
              <w:left w:val="single" w:sz="2" w:space="0" w:color="000000"/>
              <w:bottom w:val="single" w:sz="2" w:space="0" w:color="000000"/>
              <w:right w:val="single" w:sz="2" w:space="0" w:color="000000"/>
            </w:tcBorders>
            <w:shd w:val="clear" w:color="auto" w:fill="auto"/>
          </w:tcPr>
          <w:p w14:paraId="1D03F895" w14:textId="343EAD0C" w:rsidR="00787364" w:rsidRDefault="007E03F2">
            <w:pPr>
              <w:pStyle w:val="TabellenInhalt"/>
            </w:pPr>
            <w:r>
              <w:t>True or false if the started process is suspended</w:t>
            </w:r>
          </w:p>
        </w:tc>
      </w:tr>
    </w:tbl>
    <w:p w14:paraId="5EB687A8" w14:textId="77777777" w:rsidR="00F5795D" w:rsidRDefault="00F5795D"/>
    <w:p w14:paraId="7E2ABE64" w14:textId="6FAC179C" w:rsidR="001142C5" w:rsidRDefault="001142C5">
      <w:pPr>
        <w:widowControl/>
        <w:suppressAutoHyphens w:val="0"/>
      </w:pPr>
      <w:r>
        <w:br w:type="page"/>
      </w:r>
    </w:p>
    <w:p w14:paraId="3812AD0A" w14:textId="18E32798" w:rsidR="00EA720C" w:rsidRDefault="00EA720C" w:rsidP="00EA720C">
      <w:pPr>
        <w:pStyle w:val="Heading2"/>
      </w:pPr>
      <w:r>
        <w:lastRenderedPageBreak/>
        <w:t>Scenario</w:t>
      </w:r>
    </w:p>
    <w:p w14:paraId="5D72AEE9" w14:textId="6A65BB60" w:rsidR="00EA720C" w:rsidRDefault="00EA720C">
      <w:pPr>
        <w:widowControl/>
        <w:suppressAutoHyphens w:val="0"/>
      </w:pPr>
      <w:r>
        <w:t>In this scenario the job has to take care we have a</w:t>
      </w:r>
      <w:r w:rsidR="007146FD">
        <w:t>s much as allowed process instances running – expecting there are enough input data.</w:t>
      </w:r>
    </w:p>
    <w:p w14:paraId="5BD24E8E" w14:textId="2E1C8104" w:rsidR="007146FD" w:rsidRDefault="007146FD">
      <w:pPr>
        <w:widowControl/>
        <w:suppressAutoHyphens w:val="0"/>
      </w:pPr>
    </w:p>
    <w:p w14:paraId="168E51B8" w14:textId="7A3C1F8C" w:rsidR="007146FD" w:rsidRDefault="007146FD">
      <w:pPr>
        <w:widowControl/>
        <w:suppressAutoHyphens w:val="0"/>
      </w:pPr>
      <w:r>
        <w:t>The job tries every 10s if the amount of currently running process instances is less than the maximum und starts new instances (difference between current running instances and the maximum).</w:t>
      </w:r>
    </w:p>
    <w:p w14:paraId="5C019C36" w14:textId="44D2A65F" w:rsidR="007146FD" w:rsidRDefault="007146FD">
      <w:pPr>
        <w:widowControl/>
        <w:suppressAutoHyphens w:val="0"/>
      </w:pPr>
    </w:p>
    <w:p w14:paraId="604573C9" w14:textId="0535FF05" w:rsidR="007146FD" w:rsidRDefault="007146FD">
      <w:pPr>
        <w:widowControl/>
        <w:suppressAutoHyphens w:val="0"/>
      </w:pPr>
      <w:r>
        <w:rPr>
          <w:noProof/>
        </w:rPr>
        <w:drawing>
          <wp:inline distT="0" distB="0" distL="0" distR="0" wp14:anchorId="03850B22" wp14:editId="273654F3">
            <wp:extent cx="6120130" cy="269049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amundaStartProcessInstance_jobdesign_real_live.png"/>
                    <pic:cNvPicPr/>
                  </pic:nvPicPr>
                  <pic:blipFill>
                    <a:blip r:embed="rId10"/>
                    <a:stretch>
                      <a:fillRect/>
                    </a:stretch>
                  </pic:blipFill>
                  <pic:spPr>
                    <a:xfrm>
                      <a:off x="0" y="0"/>
                      <a:ext cx="6120130" cy="2690495"/>
                    </a:xfrm>
                    <a:prstGeom prst="rect">
                      <a:avLst/>
                    </a:prstGeom>
                  </pic:spPr>
                </pic:pic>
              </a:graphicData>
            </a:graphic>
          </wp:inline>
        </w:drawing>
      </w:r>
    </w:p>
    <w:p w14:paraId="7A1FAD7A" w14:textId="77777777" w:rsidR="00EA720C" w:rsidRDefault="00EA720C">
      <w:pPr>
        <w:widowControl/>
        <w:suppressAutoHyphens w:val="0"/>
      </w:pPr>
    </w:p>
    <w:p w14:paraId="530734BE" w14:textId="6DCD94D6" w:rsidR="007146FD" w:rsidRDefault="007146FD">
      <w:pPr>
        <w:widowControl/>
        <w:suppressAutoHyphens w:val="0"/>
      </w:pPr>
      <w:r>
        <w:t>Here the basic settings of the camunda start component:</w:t>
      </w:r>
    </w:p>
    <w:p w14:paraId="02D3C923" w14:textId="77777777" w:rsidR="007146FD" w:rsidRDefault="007146FD">
      <w:pPr>
        <w:widowControl/>
        <w:suppressAutoHyphens w:val="0"/>
      </w:pPr>
    </w:p>
    <w:p w14:paraId="23A07695" w14:textId="77777777" w:rsidR="007146FD" w:rsidRDefault="007146FD">
      <w:pPr>
        <w:widowControl/>
        <w:suppressAutoHyphens w:val="0"/>
      </w:pPr>
      <w:r>
        <w:rPr>
          <w:noProof/>
        </w:rPr>
        <w:drawing>
          <wp:inline distT="0" distB="0" distL="0" distR="0" wp14:anchorId="18ABFB78" wp14:editId="6AB99D1F">
            <wp:extent cx="6120130" cy="186309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amundaStartProcessInstance_jobdesign_real_live_basic_settings.png"/>
                    <pic:cNvPicPr/>
                  </pic:nvPicPr>
                  <pic:blipFill>
                    <a:blip r:embed="rId11"/>
                    <a:stretch>
                      <a:fillRect/>
                    </a:stretch>
                  </pic:blipFill>
                  <pic:spPr>
                    <a:xfrm>
                      <a:off x="0" y="0"/>
                      <a:ext cx="6120130" cy="1863090"/>
                    </a:xfrm>
                    <a:prstGeom prst="rect">
                      <a:avLst/>
                    </a:prstGeom>
                  </pic:spPr>
                </pic:pic>
              </a:graphicData>
            </a:graphic>
          </wp:inline>
        </w:drawing>
      </w:r>
    </w:p>
    <w:p w14:paraId="279CF378" w14:textId="77777777" w:rsidR="007146FD" w:rsidRDefault="007146FD">
      <w:pPr>
        <w:widowControl/>
        <w:suppressAutoHyphens w:val="0"/>
      </w:pPr>
    </w:p>
    <w:p w14:paraId="6ECFF02E" w14:textId="5DF1FDA8" w:rsidR="00EA720C" w:rsidRDefault="00EA720C">
      <w:pPr>
        <w:widowControl/>
        <w:suppressAutoHyphens w:val="0"/>
      </w:pPr>
      <w:r>
        <w:br w:type="page"/>
      </w:r>
    </w:p>
    <w:p w14:paraId="715E93AA" w14:textId="77777777" w:rsidR="00EA720C" w:rsidRDefault="00EA720C">
      <w:pPr>
        <w:widowControl/>
        <w:suppressAutoHyphens w:val="0"/>
      </w:pPr>
    </w:p>
    <w:p w14:paraId="784E730C" w14:textId="6C3132A5" w:rsidR="00631613" w:rsidRDefault="001142C5" w:rsidP="001142C5">
      <w:pPr>
        <w:pStyle w:val="Heading1"/>
      </w:pPr>
      <w:r>
        <w:t>Compon</w:t>
      </w:r>
      <w:r w:rsidR="007E03F2">
        <w:t>ent tCamundaExtTaskFetchAndLock</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23B0D3FB">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7"/>
                    <a:stretch>
                      <a:fillRect/>
                    </a:stretch>
                  </pic:blipFill>
                  <pic:spPr>
                    <a:xfrm>
                      <a:off x="0" y="0"/>
                      <a:ext cx="406400" cy="406400"/>
                    </a:xfrm>
                    <a:prstGeom prst="rect">
                      <a:avLst/>
                    </a:prstGeom>
                  </pic:spPr>
                </pic:pic>
              </a:graphicData>
            </a:graphic>
          </wp:inline>
        </w:drawing>
      </w:r>
    </w:p>
    <w:p w14:paraId="11563E26" w14:textId="640C13DD" w:rsidR="009D3885" w:rsidRDefault="007E03F2">
      <w:r>
        <w:t xml:space="preserve">This component controls the connection to the Camunda server and </w:t>
      </w:r>
      <w:r w:rsidR="00934B8F">
        <w:t>is constantly fetching tasks from the topic</w:t>
      </w:r>
      <w:r w:rsidR="009D3885">
        <w:t>.</w:t>
      </w:r>
    </w:p>
    <w:p w14:paraId="3E62E86A" w14:textId="283823A2" w:rsidR="00547A31" w:rsidRDefault="00547A31">
      <w:r>
        <w:t xml:space="preserve">A job containing this component is </w:t>
      </w:r>
      <w:proofErr w:type="gramStart"/>
      <w:r>
        <w:t>a</w:t>
      </w:r>
      <w:proofErr w:type="gramEnd"/>
      <w:r>
        <w:t xml:space="preserve"> external task worker. T</w:t>
      </w:r>
      <w:r w:rsidR="000024EE">
        <w:t>asks will be fetched from the worker and locked for the worker. Only the locking worker can complete the task.</w:t>
      </w:r>
    </w:p>
    <w:p w14:paraId="10C535A2" w14:textId="0C0D4DF1" w:rsidR="00934B8F" w:rsidRDefault="00934B8F">
      <w:r>
        <w:t>The tasks will be delivered as flow records with the requested process variables as schema columns.</w:t>
      </w:r>
    </w:p>
    <w:p w14:paraId="7573D710" w14:textId="41D65A3D" w:rsidR="00934B8F" w:rsidRDefault="00934B8F">
      <w:r>
        <w:t>The component frequently sent fetch-requests to the Camunda server. Within one call the component can receive a number of requests at once.</w:t>
      </w:r>
    </w:p>
    <w:p w14:paraId="5750BF22" w14:textId="77777777" w:rsidR="00713649" w:rsidRDefault="00713649"/>
    <w:p w14:paraId="3A31EA66" w14:textId="027A8D24" w:rsidR="00934B8F" w:rsidRDefault="00934B8F">
      <w:r>
        <w:t>There are 2 modi to run this component.</w:t>
      </w:r>
    </w:p>
    <w:p w14:paraId="3285462B" w14:textId="77777777" w:rsidR="00AF476D" w:rsidRDefault="00AF476D"/>
    <w:tbl>
      <w:tblPr>
        <w:tblStyle w:val="TableGrid"/>
        <w:tblW w:w="0" w:type="auto"/>
        <w:tblInd w:w="137" w:type="dxa"/>
        <w:tblLook w:val="04A0" w:firstRow="1" w:lastRow="0" w:firstColumn="1" w:lastColumn="0" w:noHBand="0" w:noVBand="1"/>
      </w:tblPr>
      <w:tblGrid>
        <w:gridCol w:w="1276"/>
        <w:gridCol w:w="8215"/>
      </w:tblGrid>
      <w:tr w:rsidR="00934B8F" w14:paraId="638D7DA1" w14:textId="77777777" w:rsidTr="009F381A">
        <w:tc>
          <w:tcPr>
            <w:tcW w:w="1276" w:type="dxa"/>
            <w:shd w:val="pct10" w:color="auto" w:fill="auto"/>
          </w:tcPr>
          <w:p w14:paraId="47AD4CFB" w14:textId="338C7ABB" w:rsidR="00934B8F" w:rsidRPr="009F381A" w:rsidRDefault="00934B8F">
            <w:pPr>
              <w:rPr>
                <w:b/>
              </w:rPr>
            </w:pPr>
            <w:r w:rsidRPr="009F381A">
              <w:rPr>
                <w:b/>
              </w:rPr>
              <w:t>Mode</w:t>
            </w:r>
          </w:p>
        </w:tc>
        <w:tc>
          <w:tcPr>
            <w:tcW w:w="8215" w:type="dxa"/>
            <w:shd w:val="pct10" w:color="auto" w:fill="auto"/>
          </w:tcPr>
          <w:p w14:paraId="5E6F0130" w14:textId="66C476AE" w:rsidR="00934B8F" w:rsidRPr="009F381A" w:rsidRDefault="00934B8F">
            <w:pPr>
              <w:rPr>
                <w:b/>
              </w:rPr>
            </w:pPr>
            <w:r w:rsidRPr="009F381A">
              <w:rPr>
                <w:b/>
              </w:rPr>
              <w:t>Description</w:t>
            </w:r>
          </w:p>
        </w:tc>
      </w:tr>
      <w:tr w:rsidR="00934B8F" w14:paraId="33E206C7" w14:textId="77777777" w:rsidTr="00AF476D">
        <w:tc>
          <w:tcPr>
            <w:tcW w:w="1276" w:type="dxa"/>
          </w:tcPr>
          <w:p w14:paraId="4619789B" w14:textId="0ABD9A78" w:rsidR="00934B8F" w:rsidRDefault="00934B8F">
            <w:r>
              <w:t>Simple mode</w:t>
            </w:r>
          </w:p>
        </w:tc>
        <w:tc>
          <w:tcPr>
            <w:tcW w:w="8215" w:type="dxa"/>
          </w:tcPr>
          <w:p w14:paraId="56042C4D" w14:textId="77777777" w:rsidR="00934B8F" w:rsidRDefault="00934B8F">
            <w:r>
              <w:t>Every received task is one record in the flow of the outgoing flow of the component and the requested variables are the schema columns.</w:t>
            </w:r>
          </w:p>
          <w:p w14:paraId="5A34BA75" w14:textId="08DCE8DA" w:rsidR="00934B8F" w:rsidRDefault="00934B8F">
            <w:r>
              <w:t>The following processing goes task by task.</w:t>
            </w:r>
          </w:p>
        </w:tc>
      </w:tr>
      <w:tr w:rsidR="00934B8F" w14:paraId="1058D334" w14:textId="77777777" w:rsidTr="00AF476D">
        <w:tc>
          <w:tcPr>
            <w:tcW w:w="1276" w:type="dxa"/>
          </w:tcPr>
          <w:p w14:paraId="012AC5D5" w14:textId="0DFF091D" w:rsidR="00934B8F" w:rsidRDefault="00934B8F">
            <w:r>
              <w:t>Bulk mode</w:t>
            </w:r>
          </w:p>
        </w:tc>
        <w:tc>
          <w:tcPr>
            <w:tcW w:w="8215" w:type="dxa"/>
          </w:tcPr>
          <w:p w14:paraId="346B684C" w14:textId="09CFE79B" w:rsidR="003A53EF" w:rsidRDefault="003A53EF">
            <w:r>
              <w:t>Activate this with the option “Return all fetched tasks at once as json array”</w:t>
            </w:r>
          </w:p>
          <w:p w14:paraId="1672B70F" w14:textId="62460CF1" w:rsidR="00934B8F" w:rsidRDefault="00934B8F">
            <w:r>
              <w:t>The component can combine the meta data of the received task and the requested variables to one json object per task and put all received task (within one fetch request) to a json array.</w:t>
            </w:r>
          </w:p>
          <w:p w14:paraId="0FE383F7" w14:textId="77777777" w:rsidR="00934B8F" w:rsidRDefault="00934B8F">
            <w:r>
              <w:t xml:space="preserve">This allows to process all tasks at once. </w:t>
            </w:r>
          </w:p>
          <w:p w14:paraId="60F41F12" w14:textId="38E24F85" w:rsidR="00934B8F" w:rsidRDefault="003A53EF">
            <w:r>
              <w:t>It is necessary to kno</w:t>
            </w:r>
            <w:r w:rsidR="009F381A">
              <w:t>w</w:t>
            </w:r>
            <w:r w:rsidR="00934B8F">
              <w:t xml:space="preserve"> every task must have its own response (will be explained later)</w:t>
            </w:r>
            <w:r>
              <w:t>.</w:t>
            </w:r>
          </w:p>
        </w:tc>
      </w:tr>
    </w:tbl>
    <w:p w14:paraId="7AD0D185" w14:textId="77777777" w:rsidR="00934B8F" w:rsidRDefault="00934B8F"/>
    <w:p w14:paraId="15345CBC" w14:textId="7FC912B2" w:rsidR="0026755E" w:rsidRDefault="0026755E" w:rsidP="0026755E">
      <w:pPr>
        <w:pStyle w:val="Heading2"/>
      </w:pPr>
      <w:r>
        <w:t>Basic settings</w:t>
      </w:r>
    </w:p>
    <w:p w14:paraId="14D6640D" w14:textId="77777777" w:rsidR="0026755E" w:rsidRDefault="0026755E"/>
    <w:tbl>
      <w:tblPr>
        <w:tblW w:w="9725" w:type="dxa"/>
        <w:tblInd w:w="55" w:type="dxa"/>
        <w:tblLayout w:type="fixed"/>
        <w:tblCellMar>
          <w:top w:w="55" w:type="dxa"/>
          <w:left w:w="55" w:type="dxa"/>
          <w:bottom w:w="55" w:type="dxa"/>
          <w:right w:w="55" w:type="dxa"/>
        </w:tblCellMar>
        <w:tblLook w:val="0000" w:firstRow="0" w:lastRow="0" w:firstColumn="0" w:lastColumn="0" w:noHBand="0" w:noVBand="0"/>
      </w:tblPr>
      <w:tblGrid>
        <w:gridCol w:w="2071"/>
        <w:gridCol w:w="7654"/>
      </w:tblGrid>
      <w:tr w:rsidR="0026755E" w14:paraId="534D1044" w14:textId="77777777" w:rsidTr="001A187D">
        <w:tc>
          <w:tcPr>
            <w:tcW w:w="2071"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2A64">
            <w:pPr>
              <w:pStyle w:val="TabellenInhalt"/>
              <w:rPr>
                <w:b/>
                <w:bCs/>
              </w:rPr>
            </w:pPr>
            <w:r>
              <w:rPr>
                <w:b/>
                <w:bCs/>
              </w:rPr>
              <w:t>Property</w:t>
            </w:r>
          </w:p>
        </w:tc>
        <w:tc>
          <w:tcPr>
            <w:tcW w:w="7654"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2A64">
            <w:pPr>
              <w:pStyle w:val="TabellenInhalt"/>
              <w:tabs>
                <w:tab w:val="left" w:pos="1391"/>
                <w:tab w:val="center" w:pos="3690"/>
              </w:tabs>
            </w:pPr>
            <w:r>
              <w:rPr>
                <w:b/>
                <w:bCs/>
              </w:rPr>
              <w:t>Content</w:t>
            </w:r>
            <w:r>
              <w:rPr>
                <w:b/>
                <w:bCs/>
              </w:rPr>
              <w:tab/>
            </w:r>
            <w:r>
              <w:rPr>
                <w:b/>
                <w:bCs/>
              </w:rPr>
              <w:tab/>
            </w:r>
          </w:p>
        </w:tc>
      </w:tr>
      <w:tr w:rsidR="00AF476D" w14:paraId="11EBD9E0"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4A880313" w14:textId="77777777" w:rsidR="00AF476D" w:rsidRDefault="00AF476D" w:rsidP="00AF476D">
            <w:pPr>
              <w:pStyle w:val="TabellenInhalt"/>
            </w:pPr>
            <w:r>
              <w:t>Use</w:t>
            </w:r>
          </w:p>
          <w:p w14:paraId="5EEAD3A1" w14:textId="77777777" w:rsidR="00AF476D" w:rsidRDefault="00AF476D" w:rsidP="00AF476D">
            <w:pPr>
              <w:pStyle w:val="TabellenInhalt"/>
            </w:pPr>
            <w:r>
              <w:t>Alternate Endpoint +</w:t>
            </w:r>
          </w:p>
          <w:p w14:paraId="29F2A788" w14:textId="71C5BE9F" w:rsidR="00AF476D" w:rsidRDefault="00AF476D" w:rsidP="00AF476D">
            <w:pPr>
              <w:pStyle w:val="TabellenInhalt"/>
            </w:pPr>
            <w:r>
              <w:t>Alternate Endpoint</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66608BDA" w14:textId="77777777" w:rsidR="00AF476D" w:rsidRDefault="00AF476D" w:rsidP="00AF476D">
            <w:pPr>
              <w:pStyle w:val="TabellenInhalt"/>
            </w:pPr>
            <w:r>
              <w:t>With this option you can setup the path to the Camunda-API. As long as you run Camunda within a Tomcat you do not need that, if Camunda is running as Spring-Boot-Service, it is necessary.</w:t>
            </w:r>
          </w:p>
          <w:p w14:paraId="5D11E0D9" w14:textId="49052B72" w:rsidR="00AF476D" w:rsidRDefault="00AF476D" w:rsidP="00AF476D">
            <w:pPr>
              <w:pStyle w:val="TabellenInhalt"/>
            </w:pPr>
          </w:p>
        </w:tc>
      </w:tr>
      <w:tr w:rsidR="00AF476D" w14:paraId="66A468CE"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028D8927" w14:textId="1F5BFE69" w:rsidR="00AF476D" w:rsidRDefault="00AF476D" w:rsidP="00AF476D">
            <w:pPr>
              <w:pStyle w:val="TabellenInhalt"/>
            </w:pPr>
            <w:r>
              <w:t>Camunda-Server</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0AD34901" w14:textId="3AE9ACF5" w:rsidR="00AF476D" w:rsidRDefault="00AF476D" w:rsidP="00AF476D">
            <w:pPr>
              <w:pStyle w:val="TabellenInhalt"/>
            </w:pPr>
            <w:r>
              <w:t>The URL of the Camunda server in case of you do not use the alternate endpoint.</w:t>
            </w:r>
          </w:p>
        </w:tc>
      </w:tr>
      <w:tr w:rsidR="00AF476D" w14:paraId="27AEA320"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6441F5E3" w14:textId="7002B7A6" w:rsidR="00AF476D" w:rsidRDefault="00AF476D" w:rsidP="00AF476D">
            <w:pPr>
              <w:pStyle w:val="TabellenInhalt"/>
            </w:pPr>
            <w:r>
              <w:t>Camunda-engine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5182F2EF" w14:textId="10C759C7" w:rsidR="00AF476D" w:rsidRDefault="00AF476D" w:rsidP="00AF476D">
            <w:pPr>
              <w:pStyle w:val="TabellenInhalt"/>
            </w:pPr>
            <w:r>
              <w:t>Within a Camunda-application server you can run multiple engines.</w:t>
            </w:r>
          </w:p>
        </w:tc>
      </w:tr>
      <w:tr w:rsidR="00AF476D" w14:paraId="4B723443"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2099FB98" w14:textId="774BC3D4" w:rsidR="00AF476D" w:rsidRDefault="00AF476D" w:rsidP="00AF476D">
            <w:pPr>
              <w:pStyle w:val="TabellenInhalt"/>
            </w:pPr>
            <w:r>
              <w:t>Need authentication + User + Password</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4E55C4F8" w14:textId="30A4A5E3" w:rsidR="00AF476D" w:rsidRDefault="00AF476D" w:rsidP="00AF476D">
            <w:pPr>
              <w:pStyle w:val="TabellenInhalt"/>
            </w:pPr>
            <w:r>
              <w:t>If needed setup here the login credentials.</w:t>
            </w:r>
          </w:p>
        </w:tc>
      </w:tr>
      <w:tr w:rsidR="00AF476D" w14:paraId="2A116BC8"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6F0C72D9" w14:textId="1E656819" w:rsidR="00AF476D" w:rsidRDefault="00AF476D" w:rsidP="00AF476D">
            <w:pPr>
              <w:pStyle w:val="TabellenInhalt"/>
            </w:pPr>
            <w:r>
              <w:t>Worker ID</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4B9EE704" w14:textId="42FAD90F" w:rsidR="00AF476D" w:rsidRDefault="00547A31" w:rsidP="00AF476D">
            <w:pPr>
              <w:pStyle w:val="TabellenInhalt"/>
            </w:pPr>
            <w:r>
              <w:t>The ID of the worker. Every worker instance must have its own unique ID. Camunda locks a task for a specific worker instance which has fetched the task.</w:t>
            </w:r>
          </w:p>
        </w:tc>
      </w:tr>
      <w:tr w:rsidR="00547A31" w14:paraId="7CC3FCD5"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0A6CFDA7" w14:textId="03026C21" w:rsidR="00547A31" w:rsidRDefault="00547A31" w:rsidP="00AF476D">
            <w:pPr>
              <w:pStyle w:val="TabellenInhalt"/>
            </w:pPr>
            <w:r>
              <w:t>Topic name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08EBDAA9" w14:textId="77777777" w:rsidR="00547A31" w:rsidRDefault="00547A31" w:rsidP="00AF476D">
            <w:pPr>
              <w:pStyle w:val="TabellenInhalt"/>
            </w:pPr>
            <w:r>
              <w:t>The name of the topic from wich the tasks have to be fetched.</w:t>
            </w:r>
          </w:p>
          <w:p w14:paraId="124BB0A2" w14:textId="27451977" w:rsidR="00547A31" w:rsidRDefault="00547A31" w:rsidP="00AF476D">
            <w:pPr>
              <w:pStyle w:val="TabellenInhalt"/>
            </w:pPr>
            <w:r>
              <w:t xml:space="preserve">An external task in Camunda sends its task in an arbitrary topic from which the worker fetches them. Configure the name of the desired topic here. </w:t>
            </w:r>
          </w:p>
        </w:tc>
      </w:tr>
      <w:tr w:rsidR="00547A31" w14:paraId="21BD6923"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74790EDF" w14:textId="5E6E7DED" w:rsidR="00547A31" w:rsidRDefault="00547A31" w:rsidP="00AF476D">
            <w:pPr>
              <w:pStyle w:val="TabellenInhalt"/>
            </w:pPr>
            <w:r>
              <w:t>Use priority</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633C7766" w14:textId="062C07FD" w:rsidR="00547A31" w:rsidRDefault="00547A31" w:rsidP="00AF476D">
            <w:pPr>
              <w:pStyle w:val="TabellenInhalt"/>
            </w:pPr>
            <w:r>
              <w:t>Higher prio</w:t>
            </w:r>
            <w:r w:rsidR="00E440C9">
              <w:t>ri</w:t>
            </w:r>
            <w:r>
              <w:t>tized will be fetched first.</w:t>
            </w:r>
          </w:p>
        </w:tc>
      </w:tr>
      <w:tr w:rsidR="00547A31" w14:paraId="0BCC0915"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0833013E" w14:textId="21271FF6" w:rsidR="00547A31" w:rsidRDefault="00547A31" w:rsidP="00AF476D">
            <w:pPr>
              <w:pStyle w:val="TabellenInhalt"/>
            </w:pPr>
            <w:r>
              <w:t>Max tasks to fetch</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27C35621" w14:textId="0CBBC21D" w:rsidR="00547A31" w:rsidRDefault="00547A31" w:rsidP="00AF476D">
            <w:pPr>
              <w:pStyle w:val="TabellenInhalt"/>
            </w:pPr>
            <w:r>
              <w:t>Number of maximal task</w:t>
            </w:r>
            <w:r w:rsidR="000024EE">
              <w:t>s</w:t>
            </w:r>
            <w:r>
              <w:t xml:space="preserve"> to fetch and lock.</w:t>
            </w:r>
          </w:p>
        </w:tc>
      </w:tr>
      <w:tr w:rsidR="00506B4E" w14:paraId="28DA244E"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0FEA9864" w14:textId="294D0717" w:rsidR="00506B4E" w:rsidRDefault="00506B4E" w:rsidP="00AF476D">
            <w:pPr>
              <w:pStyle w:val="TabellenInhalt"/>
            </w:pPr>
            <w:r>
              <w:t>Task lock duration (ms)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35E4E2B6" w14:textId="14A6256A" w:rsidR="00506B4E" w:rsidRDefault="00506B4E" w:rsidP="00AF476D">
            <w:pPr>
              <w:pStyle w:val="TabellenInhalt"/>
            </w:pPr>
            <w:r>
              <w:t>The time a task will be locked for the current worker. Within this time the task must be completed by this worker. If this time will be reached, the task cannot be completed anymore and Camunda put the task back into the topic for a new run.</w:t>
            </w:r>
          </w:p>
        </w:tc>
      </w:tr>
      <w:tr w:rsidR="00506B4E" w14:paraId="1A9A126B"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7C970FFE" w14:textId="038C4AAF" w:rsidR="00506B4E" w:rsidRDefault="00506B4E" w:rsidP="00AF476D">
            <w:pPr>
              <w:pStyle w:val="TabellenInhalt"/>
            </w:pPr>
            <w:r>
              <w:t>Runtime in seconds or end date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4A4D82A7" w14:textId="494E6169" w:rsidR="00506B4E" w:rsidRDefault="00506B4E" w:rsidP="00AF476D">
            <w:pPr>
              <w:pStyle w:val="TabellenInhalt"/>
            </w:pPr>
            <w:r>
              <w:t>The component continues fetching as long as the runtime or the end date is reached. If there is nothing set here, the job runs without normal end and must be killed to end it.</w:t>
            </w:r>
          </w:p>
        </w:tc>
      </w:tr>
      <w:tr w:rsidR="00506B4E" w14:paraId="0D24546D"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24625A54" w14:textId="09D4CD68" w:rsidR="00506B4E" w:rsidRDefault="00506B4E" w:rsidP="00AF476D">
            <w:pPr>
              <w:pStyle w:val="TabellenInhalt"/>
            </w:pPr>
            <w:r>
              <w:t>Time between fetches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2D31EE23" w14:textId="77777777" w:rsidR="00506B4E" w:rsidRDefault="00506B4E" w:rsidP="00AF476D">
            <w:pPr>
              <w:pStyle w:val="TabellenInhalt"/>
            </w:pPr>
            <w:r>
              <w:t>Seconds or milliseconds between fetchAndLock calls (depending of the option “Milliseconds”).</w:t>
            </w:r>
          </w:p>
          <w:p w14:paraId="6C301F0E" w14:textId="2A1C8BD2" w:rsidR="00506B4E" w:rsidRDefault="00506B4E" w:rsidP="00AF476D">
            <w:pPr>
              <w:pStyle w:val="TabellenInhalt"/>
            </w:pPr>
            <w:r>
              <w:t>With this parameter and the max task to fetch parameter you can control the performance. For task running in a short time it is better to fetch them in a shorter time period.</w:t>
            </w:r>
          </w:p>
        </w:tc>
      </w:tr>
      <w:tr w:rsidR="009F381A" w14:paraId="35D2C88C"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61A04998" w14:textId="1E5ED346" w:rsidR="009F381A" w:rsidRDefault="009F381A" w:rsidP="00AF476D">
            <w:pPr>
              <w:pStyle w:val="TabellenInhalt"/>
            </w:pPr>
            <w:r>
              <w:lastRenderedPageBreak/>
              <w:t>Schema Variables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5D342DED" w14:textId="46EB0DD9" w:rsidR="009F381A" w:rsidRDefault="009F381A" w:rsidP="00AF476D">
            <w:pPr>
              <w:pStyle w:val="TabellenInhalt"/>
            </w:pPr>
            <w:r>
              <w:t>The component can send and receive variables</w:t>
            </w:r>
            <w:r w:rsidR="0067598F">
              <w:t>.</w:t>
            </w:r>
          </w:p>
        </w:tc>
      </w:tr>
      <w:tr w:rsidR="0067598F" w14:paraId="2CD6BAC4"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76A94099" w14:textId="7684C200" w:rsidR="0067598F" w:rsidRDefault="0067598F" w:rsidP="00AF476D">
            <w:pPr>
              <w:pStyle w:val="TabellenInhalt"/>
            </w:pPr>
            <w:r>
              <w:t>Return all currently fetched tasks at once as json array node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1BC6CBAE" w14:textId="5230E829" w:rsidR="0067598F" w:rsidRDefault="0067598F" w:rsidP="00AF476D">
            <w:pPr>
              <w:pStyle w:val="TabellenInhalt"/>
            </w:pPr>
            <w:r>
              <w:t xml:space="preserve">This option enables the so-called bulk mode. If set to </w:t>
            </w:r>
            <w:proofErr w:type="gramStart"/>
            <w:r>
              <w:t>false</w:t>
            </w:r>
            <w:proofErr w:type="gramEnd"/>
            <w:r>
              <w:t xml:space="preserve"> the component works in the single mode.</w:t>
            </w:r>
          </w:p>
          <w:p w14:paraId="68336DE7" w14:textId="6475F1B6" w:rsidR="0067598F" w:rsidRDefault="0067598F" w:rsidP="00AF476D">
            <w:pPr>
              <w:pStyle w:val="TabellenInhalt"/>
            </w:pPr>
            <w:r>
              <w:t>With this option the component builds per task one json object with the Camunda task technical attributes and the process variables also as attributes of the json object.</w:t>
            </w:r>
          </w:p>
          <w:p w14:paraId="5620367A" w14:textId="7860DC4F" w:rsidR="0067598F" w:rsidRDefault="0067598F" w:rsidP="00AF476D">
            <w:pPr>
              <w:pStyle w:val="TabellenInhalt"/>
            </w:pPr>
            <w:r>
              <w:t>All such json object refelcting a task will be put together in a json array and be assigned to a choosable schema column (see next setting)</w:t>
            </w:r>
          </w:p>
        </w:tc>
      </w:tr>
      <w:tr w:rsidR="0067598F" w14:paraId="17431842"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74DE2205" w14:textId="27014CA1" w:rsidR="0067598F" w:rsidRDefault="0067598F" w:rsidP="00AF476D">
            <w:pPr>
              <w:pStyle w:val="TabellenInhalt"/>
            </w:pPr>
            <w:r>
              <w:t>Column to put in the task array</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1947FE13" w14:textId="342B80E9" w:rsidR="0067598F" w:rsidRDefault="0067598F" w:rsidP="00AF476D">
            <w:pPr>
              <w:pStyle w:val="TabellenInhalt"/>
            </w:pPr>
            <w:r>
              <w:t>In the bulk mode visible.</w:t>
            </w:r>
          </w:p>
          <w:p w14:paraId="08CC0E09" w14:textId="731F4098" w:rsidR="0067598F" w:rsidRDefault="0067598F" w:rsidP="00AF476D">
            <w:pPr>
              <w:pStyle w:val="TabellenInhalt"/>
            </w:pPr>
            <w:r>
              <w:t>Choose the schema column (must be od type Object) to which the task array will be assigned.</w:t>
            </w:r>
          </w:p>
        </w:tc>
      </w:tr>
      <w:tr w:rsidR="0067598F" w14:paraId="6C113A11"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16093478" w14:textId="545E1B99" w:rsidR="0067598F" w:rsidRDefault="0067598F" w:rsidP="00AF476D">
            <w:pPr>
              <w:pStyle w:val="TabellenInhalt"/>
            </w:pPr>
            <w:r>
              <w:t>Variables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53B2E815" w14:textId="77777777" w:rsidR="0067598F" w:rsidRDefault="0067598F" w:rsidP="00AF476D">
            <w:pPr>
              <w:pStyle w:val="TabellenInhalt"/>
            </w:pPr>
            <w:r>
              <w:t>In the single mode visible.</w:t>
            </w:r>
          </w:p>
          <w:tbl>
            <w:tblPr>
              <w:tblStyle w:val="TableGrid"/>
              <w:tblW w:w="7314" w:type="dxa"/>
              <w:tblLayout w:type="fixed"/>
              <w:tblLook w:val="04A0" w:firstRow="1" w:lastRow="0" w:firstColumn="1" w:lastColumn="0" w:noHBand="0" w:noVBand="1"/>
            </w:tblPr>
            <w:tblGrid>
              <w:gridCol w:w="2069"/>
              <w:gridCol w:w="5245"/>
            </w:tblGrid>
            <w:tr w:rsidR="00B31AEB" w14:paraId="1B46FB4D" w14:textId="77777777" w:rsidTr="001A187D">
              <w:tc>
                <w:tcPr>
                  <w:tcW w:w="2069" w:type="dxa"/>
                  <w:shd w:val="pct10" w:color="auto" w:fill="auto"/>
                </w:tcPr>
                <w:p w14:paraId="10D8BD01" w14:textId="5450F204" w:rsidR="00B31AEB" w:rsidRPr="00B31AEB" w:rsidRDefault="00B31AEB" w:rsidP="00AF476D">
                  <w:pPr>
                    <w:pStyle w:val="TabellenInhalt"/>
                    <w:rPr>
                      <w:b/>
                    </w:rPr>
                  </w:pPr>
                  <w:r w:rsidRPr="00B31AEB">
                    <w:rPr>
                      <w:b/>
                    </w:rPr>
                    <w:t>Column</w:t>
                  </w:r>
                </w:p>
              </w:tc>
              <w:tc>
                <w:tcPr>
                  <w:tcW w:w="5245" w:type="dxa"/>
                  <w:shd w:val="pct10" w:color="auto" w:fill="auto"/>
                </w:tcPr>
                <w:p w14:paraId="65D79A4A" w14:textId="0AC087E1" w:rsidR="00B31AEB" w:rsidRPr="00B31AEB" w:rsidRDefault="00B31AEB" w:rsidP="00AF476D">
                  <w:pPr>
                    <w:pStyle w:val="TabellenInhalt"/>
                    <w:rPr>
                      <w:b/>
                    </w:rPr>
                  </w:pPr>
                  <w:r w:rsidRPr="00B31AEB">
                    <w:rPr>
                      <w:b/>
                    </w:rPr>
                    <w:t>Meaning</w:t>
                  </w:r>
                </w:p>
              </w:tc>
            </w:tr>
            <w:tr w:rsidR="00B31AEB" w14:paraId="03F1F3BA" w14:textId="77777777" w:rsidTr="001A187D">
              <w:tc>
                <w:tcPr>
                  <w:tcW w:w="2069" w:type="dxa"/>
                </w:tcPr>
                <w:p w14:paraId="0D237A77" w14:textId="1854F86E" w:rsidR="00B31AEB" w:rsidRDefault="00B31AEB" w:rsidP="00AF476D">
                  <w:pPr>
                    <w:pStyle w:val="TabellenInhalt"/>
                  </w:pPr>
                  <w:r>
                    <w:t>Column</w:t>
                  </w:r>
                </w:p>
              </w:tc>
              <w:tc>
                <w:tcPr>
                  <w:tcW w:w="5245" w:type="dxa"/>
                </w:tcPr>
                <w:p w14:paraId="251DD144" w14:textId="5266CF0B" w:rsidR="00B31AEB" w:rsidRDefault="00B31AEB" w:rsidP="00AF476D">
                  <w:pPr>
                    <w:pStyle w:val="TabellenInhalt"/>
                  </w:pPr>
                  <w:r>
                    <w:t xml:space="preserve">Every column will be requested from the process. </w:t>
                  </w:r>
                </w:p>
              </w:tc>
            </w:tr>
            <w:tr w:rsidR="00B31AEB" w14:paraId="56A8AF1F" w14:textId="77777777" w:rsidTr="001A187D">
              <w:tc>
                <w:tcPr>
                  <w:tcW w:w="2069" w:type="dxa"/>
                </w:tcPr>
                <w:p w14:paraId="741FC7C3" w14:textId="6F3002E1" w:rsidR="00B31AEB" w:rsidRDefault="00B31AEB" w:rsidP="00AF476D">
                  <w:pPr>
                    <w:pStyle w:val="TabellenInhalt"/>
                  </w:pPr>
                  <w:r>
                    <w:t>Process variable name</w:t>
                  </w:r>
                </w:p>
              </w:tc>
              <w:tc>
                <w:tcPr>
                  <w:tcW w:w="5245" w:type="dxa"/>
                </w:tcPr>
                <w:p w14:paraId="023F6F97" w14:textId="569CA8DF" w:rsidR="00B31AEB" w:rsidRDefault="00B31AEB" w:rsidP="00AF476D">
                  <w:pPr>
                    <w:pStyle w:val="TabellenInhalt"/>
                  </w:pPr>
                  <w:r>
                    <w:t>If the variable name differs from the name in the process, put here the real name of the variable</w:t>
                  </w:r>
                </w:p>
              </w:tc>
            </w:tr>
            <w:tr w:rsidR="00B31AEB" w14:paraId="0BB4F5A6" w14:textId="77777777" w:rsidTr="001A187D">
              <w:tc>
                <w:tcPr>
                  <w:tcW w:w="2069" w:type="dxa"/>
                </w:tcPr>
                <w:p w14:paraId="20532C1B" w14:textId="69190F91" w:rsidR="00B31AEB" w:rsidRDefault="00B31AEB" w:rsidP="00AF476D">
                  <w:pPr>
                    <w:pStyle w:val="TabellenInhalt"/>
                  </w:pPr>
                  <w:r>
                    <w:t>Allow missing</w:t>
                  </w:r>
                </w:p>
              </w:tc>
              <w:tc>
                <w:tcPr>
                  <w:tcW w:w="5245" w:type="dxa"/>
                </w:tcPr>
                <w:p w14:paraId="31CFCB3F" w14:textId="0A1B778A" w:rsidR="00B31AEB" w:rsidRDefault="00B31AEB" w:rsidP="00AF476D">
                  <w:pPr>
                    <w:pStyle w:val="TabellenInhalt"/>
                  </w:pPr>
                  <w:r>
                    <w:t>Check here if the variable can be missed or not. In case a variable is missing the request fails and component throws an error.</w:t>
                  </w:r>
                </w:p>
              </w:tc>
            </w:tr>
          </w:tbl>
          <w:p w14:paraId="7A2EAF8A" w14:textId="27F1844B" w:rsidR="0067598F" w:rsidRDefault="0067598F" w:rsidP="00AF476D">
            <w:pPr>
              <w:pStyle w:val="TabellenInhalt"/>
            </w:pPr>
          </w:p>
        </w:tc>
        <w:bookmarkStart w:id="1" w:name="_GoBack"/>
        <w:bookmarkEnd w:id="1"/>
      </w:tr>
      <w:tr w:rsidR="00B31AEB" w14:paraId="3DD60557"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48E32153" w14:textId="486503E6" w:rsidR="00B31AEB" w:rsidRDefault="00B31AEB" w:rsidP="00AF476D">
            <w:pPr>
              <w:pStyle w:val="TabellenInhalt"/>
            </w:pPr>
            <w:r>
              <w:t>Requested variables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556D9622" w14:textId="77777777" w:rsidR="00B31AEB" w:rsidRDefault="00B31AEB" w:rsidP="00AF476D">
            <w:pPr>
              <w:pStyle w:val="TabellenInhalt"/>
            </w:pPr>
            <w:r>
              <w:t>In the bulk mode visible.</w:t>
            </w:r>
          </w:p>
          <w:p w14:paraId="4C824D23" w14:textId="030438A3" w:rsidR="00B31AEB" w:rsidRDefault="00B31AEB" w:rsidP="00AF476D">
            <w:pPr>
              <w:pStyle w:val="TabellenInhalt"/>
            </w:pPr>
            <w:r>
              <w:t>A list of the variables to be requested.</w:t>
            </w:r>
          </w:p>
        </w:tc>
      </w:tr>
      <w:tr w:rsidR="00B31AEB" w14:paraId="5FBF2663" w14:textId="77777777" w:rsidTr="001A187D">
        <w:tc>
          <w:tcPr>
            <w:tcW w:w="2071" w:type="dxa"/>
            <w:tcBorders>
              <w:top w:val="single" w:sz="4" w:space="0" w:color="000000"/>
              <w:left w:val="single" w:sz="4" w:space="0" w:color="000000"/>
              <w:bottom w:val="single" w:sz="4" w:space="0" w:color="000000"/>
              <w:right w:val="single" w:sz="4" w:space="0" w:color="000000"/>
            </w:tcBorders>
            <w:shd w:val="clear" w:color="auto" w:fill="auto"/>
          </w:tcPr>
          <w:p w14:paraId="7D190147" w14:textId="69B3262F" w:rsidR="00B31AEB" w:rsidRDefault="00B31AEB" w:rsidP="00AF476D">
            <w:pPr>
              <w:pStyle w:val="TabellenInhalt"/>
            </w:pPr>
            <w:r>
              <w:t>Convert json Strings to plain json values</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14:paraId="4352EF9D" w14:textId="7868A089" w:rsidR="00B31AEB" w:rsidRDefault="00B31AEB" w:rsidP="00AF476D">
            <w:pPr>
              <w:pStyle w:val="TabellenInhalt"/>
            </w:pPr>
            <w:r>
              <w:t>Camunda transports json formatted values as escaped String. This is inconvenient for the next components to parse the json. It must be transformed into plain json. This option does it for you.</w:t>
            </w:r>
          </w:p>
        </w:tc>
      </w:tr>
    </w:tbl>
    <w:p w14:paraId="73BE23E1" w14:textId="77777777" w:rsidR="00B31AEB" w:rsidRDefault="00B31AEB" w:rsidP="00B31AEB">
      <w:pPr>
        <w:pStyle w:val="Heading2"/>
      </w:pPr>
      <w:r>
        <w:t>Advanced settings</w:t>
      </w:r>
    </w:p>
    <w:p w14:paraId="60735DDB" w14:textId="77777777" w:rsidR="00B31AEB" w:rsidRDefault="00B31AEB" w:rsidP="00B31AE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B31AEB" w14:paraId="220CA9F8" w14:textId="77777777" w:rsidTr="00BE4F3A">
        <w:tc>
          <w:tcPr>
            <w:tcW w:w="2154" w:type="dxa"/>
            <w:tcBorders>
              <w:top w:val="single" w:sz="1" w:space="0" w:color="000000"/>
              <w:left w:val="single" w:sz="1" w:space="0" w:color="000000"/>
              <w:bottom w:val="single" w:sz="4" w:space="0" w:color="000000"/>
            </w:tcBorders>
            <w:shd w:val="clear" w:color="auto" w:fill="E6E6FF"/>
          </w:tcPr>
          <w:p w14:paraId="44E482C9" w14:textId="77777777" w:rsidR="00B31AEB" w:rsidRDefault="00B31AEB" w:rsidP="00BE4F3A">
            <w:pPr>
              <w:pStyle w:val="TabellenInhalt"/>
              <w:rPr>
                <w:b/>
                <w:bCs/>
              </w:rPr>
            </w:pPr>
            <w:r>
              <w:rPr>
                <w:b/>
                <w:bCs/>
              </w:rPr>
              <w:t>Property</w:t>
            </w:r>
          </w:p>
        </w:tc>
        <w:tc>
          <w:tcPr>
            <w:tcW w:w="7491" w:type="dxa"/>
            <w:tcBorders>
              <w:top w:val="single" w:sz="1" w:space="0" w:color="000000"/>
              <w:left w:val="single" w:sz="1" w:space="0" w:color="000000"/>
              <w:bottom w:val="single" w:sz="4" w:space="0" w:color="000000"/>
              <w:right w:val="single" w:sz="1" w:space="0" w:color="000000"/>
            </w:tcBorders>
            <w:shd w:val="clear" w:color="auto" w:fill="E6E6FF"/>
          </w:tcPr>
          <w:p w14:paraId="0D7A25E6" w14:textId="77777777" w:rsidR="00B31AEB" w:rsidRDefault="00B31AEB" w:rsidP="00BE4F3A">
            <w:pPr>
              <w:pStyle w:val="TabellenInhalt"/>
              <w:tabs>
                <w:tab w:val="left" w:pos="1391"/>
                <w:tab w:val="center" w:pos="3690"/>
              </w:tabs>
            </w:pPr>
            <w:r>
              <w:rPr>
                <w:b/>
                <w:bCs/>
              </w:rPr>
              <w:t>Content</w:t>
            </w:r>
            <w:r>
              <w:rPr>
                <w:b/>
                <w:bCs/>
              </w:rPr>
              <w:tab/>
            </w:r>
            <w:r>
              <w:rPr>
                <w:b/>
                <w:bCs/>
              </w:rPr>
              <w:tab/>
            </w:r>
          </w:p>
        </w:tc>
      </w:tr>
      <w:tr w:rsidR="00B31AEB" w14:paraId="3A5CCD79" w14:textId="77777777" w:rsidTr="00BE4F3A">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5AE15886" w14:textId="77777777" w:rsidR="00B31AEB" w:rsidRDefault="00B31AEB" w:rsidP="00BE4F3A">
            <w:pPr>
              <w:pStyle w:val="TabellenInhalt"/>
            </w:pPr>
            <w:r>
              <w:t>Timeout for requests (ms)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120DE6D2" w14:textId="77777777" w:rsidR="00B31AEB" w:rsidRDefault="00B31AEB" w:rsidP="00BE4F3A">
            <w:pPr>
              <w:pStyle w:val="TabellenInhalt"/>
            </w:pPr>
            <w:r>
              <w:t>The timeout for requests</w:t>
            </w:r>
          </w:p>
        </w:tc>
      </w:tr>
      <w:tr w:rsidR="00B31AEB" w14:paraId="5E8315C2" w14:textId="77777777" w:rsidTr="00BE4F3A">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154363DD" w14:textId="77777777" w:rsidR="00B31AEB" w:rsidRDefault="00B31AEB" w:rsidP="00BE4F3A">
            <w:pPr>
              <w:pStyle w:val="TabellenInhalt"/>
            </w:pPr>
            <w:r>
              <w:t>Max retries after failure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55AE502" w14:textId="77777777" w:rsidR="00B31AEB" w:rsidRDefault="00B31AEB" w:rsidP="00BE4F3A">
            <w:pPr>
              <w:pStyle w:val="TabellenInhalt"/>
            </w:pPr>
            <w:r>
              <w:t xml:space="preserve">The means retries after failures in the communication to the Caumda API. </w:t>
            </w:r>
          </w:p>
          <w:p w14:paraId="1B1061C2" w14:textId="77777777" w:rsidR="00B31AEB" w:rsidRDefault="00B31AEB" w:rsidP="00BE4F3A">
            <w:pPr>
              <w:pStyle w:val="TabellenInhalt"/>
            </w:pPr>
            <w:r>
              <w:t>It has nothing to do with the failure response.</w:t>
            </w:r>
          </w:p>
        </w:tc>
      </w:tr>
      <w:tr w:rsidR="00B31AEB" w14:paraId="23F98D43" w14:textId="77777777" w:rsidTr="00BE4F3A">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65E69BDA" w14:textId="77777777" w:rsidR="00B31AEB" w:rsidRDefault="00B31AEB" w:rsidP="00BE4F3A">
            <w:pPr>
              <w:pStyle w:val="TabellenInhalt"/>
            </w:pPr>
            <w:r>
              <w:t>Wait ms after error before repeat request</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AF5D502" w14:textId="77777777" w:rsidR="00B31AEB" w:rsidRDefault="00B31AEB" w:rsidP="00BE4F3A">
            <w:pPr>
              <w:pStyle w:val="TabellenInhalt"/>
            </w:pPr>
            <w:r>
              <w:t>The time in ms to wait until a failed request will be retried</w:t>
            </w:r>
          </w:p>
        </w:tc>
      </w:tr>
    </w:tbl>
    <w:p w14:paraId="2AB279AD" w14:textId="2EF7431F" w:rsidR="00DF4FC0" w:rsidRDefault="00DF4FC0" w:rsidP="00DF4FC0">
      <w:pPr>
        <w:pStyle w:val="BodyText"/>
      </w:pPr>
    </w:p>
    <w:p w14:paraId="5ED6CF35" w14:textId="400C6B2F" w:rsidR="00B31AEB" w:rsidRPr="00DF4FC0" w:rsidRDefault="00B31AEB" w:rsidP="00DF4FC0">
      <w:pPr>
        <w:pStyle w:val="BodyText"/>
      </w:pPr>
      <w:r>
        <w:t>These settings are also applied for all response calls in the other response related components.</w:t>
      </w:r>
    </w:p>
    <w:p w14:paraId="57A7A409" w14:textId="77777777" w:rsidR="00F17AA1" w:rsidRDefault="00F17AA1" w:rsidP="00F17AA1">
      <w:pPr>
        <w:pStyle w:val="Heading2"/>
      </w:pPr>
      <w:r>
        <w:t>Return values</w:t>
      </w:r>
    </w:p>
    <w:p w14:paraId="554CDB6A" w14:textId="77777777" w:rsidR="00F17AA1" w:rsidRDefault="00F17AA1" w:rsidP="00F17AA1"/>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197"/>
        <w:gridCol w:w="5441"/>
      </w:tblGrid>
      <w:tr w:rsidR="009A155C" w14:paraId="6617E619" w14:textId="77777777" w:rsidTr="00902E53">
        <w:tc>
          <w:tcPr>
            <w:tcW w:w="419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7D2A64">
            <w:pPr>
              <w:pStyle w:val="TabellenInhalt"/>
              <w:rPr>
                <w:b/>
                <w:bCs/>
              </w:rPr>
            </w:pPr>
            <w:r>
              <w:rPr>
                <w:b/>
                <w:bCs/>
              </w:rPr>
              <w:t>Return value</w:t>
            </w:r>
          </w:p>
        </w:tc>
        <w:tc>
          <w:tcPr>
            <w:tcW w:w="544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7D2A64">
            <w:pPr>
              <w:pStyle w:val="TabellenInhalt"/>
            </w:pPr>
            <w:r>
              <w:rPr>
                <w:b/>
                <w:bCs/>
              </w:rPr>
              <w:t>Content</w:t>
            </w:r>
          </w:p>
        </w:tc>
      </w:tr>
      <w:tr w:rsidR="009A155C" w14:paraId="56B1ED1C" w14:textId="77777777" w:rsidTr="00902E53">
        <w:tc>
          <w:tcPr>
            <w:tcW w:w="4197" w:type="dxa"/>
            <w:tcBorders>
              <w:left w:val="single" w:sz="1" w:space="0" w:color="000000"/>
              <w:bottom w:val="single" w:sz="1" w:space="0" w:color="000000"/>
            </w:tcBorders>
            <w:shd w:val="clear" w:color="auto" w:fill="auto"/>
          </w:tcPr>
          <w:p w14:paraId="3DE32905" w14:textId="77777777" w:rsidR="00F17AA1" w:rsidRDefault="00F17AA1" w:rsidP="007D2A64">
            <w:pPr>
              <w:pStyle w:val="TabellenInhalt"/>
            </w:pPr>
            <w:r>
              <w:t>ERROR_MESSAGE</w:t>
            </w:r>
          </w:p>
        </w:tc>
        <w:tc>
          <w:tcPr>
            <w:tcW w:w="544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7D2A64">
            <w:pPr>
              <w:pStyle w:val="TabellenInhalt"/>
            </w:pPr>
            <w:r>
              <w:t>If the parsing will fail, the error message goes here.</w:t>
            </w:r>
          </w:p>
        </w:tc>
      </w:tr>
      <w:tr w:rsidR="00A8026B" w14:paraId="2C9C7E19" w14:textId="77777777" w:rsidTr="00902E53">
        <w:tc>
          <w:tcPr>
            <w:tcW w:w="4197" w:type="dxa"/>
            <w:tcBorders>
              <w:left w:val="single" w:sz="1" w:space="0" w:color="000000"/>
              <w:bottom w:val="single" w:sz="4" w:space="0" w:color="000000"/>
            </w:tcBorders>
            <w:shd w:val="clear" w:color="auto" w:fill="auto"/>
          </w:tcPr>
          <w:p w14:paraId="421E19B4" w14:textId="1D94981C" w:rsidR="00A8026B" w:rsidRDefault="00A8026B" w:rsidP="00A8026B">
            <w:pPr>
              <w:pStyle w:val="TabellenInhalt"/>
            </w:pPr>
            <w:r>
              <w:t>NB_LINE</w:t>
            </w:r>
          </w:p>
        </w:tc>
        <w:tc>
          <w:tcPr>
            <w:tcW w:w="5441" w:type="dxa"/>
            <w:tcBorders>
              <w:left w:val="single" w:sz="1" w:space="0" w:color="000000"/>
              <w:bottom w:val="single" w:sz="4" w:space="0" w:color="000000"/>
              <w:right w:val="single" w:sz="1" w:space="0" w:color="000000"/>
            </w:tcBorders>
            <w:shd w:val="clear" w:color="auto" w:fill="auto"/>
          </w:tcPr>
          <w:p w14:paraId="17CCF33F" w14:textId="3D96721C" w:rsidR="00A8026B" w:rsidRDefault="00A8026B" w:rsidP="00A8026B">
            <w:pPr>
              <w:pStyle w:val="TabellenInhalt"/>
            </w:pPr>
            <w:r>
              <w:t>The number of outgoing rows.</w:t>
            </w:r>
          </w:p>
        </w:tc>
      </w:tr>
      <w:tr w:rsidR="00A8026B" w14:paraId="44D39EDF" w14:textId="77777777" w:rsidTr="00902E53">
        <w:tc>
          <w:tcPr>
            <w:tcW w:w="4197" w:type="dxa"/>
            <w:tcBorders>
              <w:left w:val="single" w:sz="1" w:space="0" w:color="000000"/>
              <w:bottom w:val="single" w:sz="4" w:space="0" w:color="000000"/>
            </w:tcBorders>
            <w:shd w:val="clear" w:color="auto" w:fill="auto"/>
          </w:tcPr>
          <w:p w14:paraId="02E223E4" w14:textId="512990C4" w:rsidR="00A8026B" w:rsidRDefault="00A8026B" w:rsidP="00A8026B">
            <w:pPr>
              <w:pStyle w:val="TabellenInhalt"/>
            </w:pPr>
            <w:r>
              <w:t>CURRENT_TASK</w:t>
            </w:r>
          </w:p>
        </w:tc>
        <w:tc>
          <w:tcPr>
            <w:tcW w:w="5441" w:type="dxa"/>
            <w:tcBorders>
              <w:left w:val="single" w:sz="1" w:space="0" w:color="000000"/>
              <w:bottom w:val="single" w:sz="4" w:space="0" w:color="000000"/>
              <w:right w:val="single" w:sz="1" w:space="0" w:color="000000"/>
            </w:tcBorders>
            <w:shd w:val="clear" w:color="auto" w:fill="auto"/>
          </w:tcPr>
          <w:p w14:paraId="28453C81" w14:textId="032EEEB8" w:rsidR="00A8026B" w:rsidRDefault="00A8026B" w:rsidP="00A8026B">
            <w:pPr>
              <w:pStyle w:val="TabellenInhalt"/>
            </w:pPr>
            <w:r>
              <w:t>Related to the single mode.</w:t>
            </w:r>
          </w:p>
          <w:p w14:paraId="388797B4" w14:textId="28322F17" w:rsidR="00A8026B" w:rsidRDefault="00A8026B" w:rsidP="00A8026B">
            <w:pPr>
              <w:pStyle w:val="TabellenInhalt"/>
            </w:pPr>
            <w:r>
              <w:t>The current task as json object including the Camunda task meta attributes and the requested process variables as attributes.</w:t>
            </w:r>
          </w:p>
        </w:tc>
      </w:tr>
      <w:tr w:rsidR="00A8026B" w14:paraId="11FAC93C"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7058270F" w14:textId="7C61499A" w:rsidR="00A8026B" w:rsidRDefault="00A8026B" w:rsidP="00A8026B">
            <w:pPr>
              <w:pStyle w:val="TabellenInhalt"/>
            </w:pPr>
            <w:r>
              <w:t>CURRENT_FETCHED_TASK</w:t>
            </w:r>
            <w:r w:rsidR="00902E53">
              <w:t>S</w:t>
            </w:r>
            <w:r>
              <w:t>_AS_ARRAY</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1C9EB7AE" w14:textId="5192F229" w:rsidR="00A8026B" w:rsidRDefault="00A8026B" w:rsidP="00A8026B">
            <w:pPr>
              <w:pStyle w:val="TabellenInhalt"/>
            </w:pPr>
            <w:r>
              <w:t>Related to the bulk mode.</w:t>
            </w:r>
          </w:p>
          <w:p w14:paraId="00DF4F88" w14:textId="291819B3" w:rsidR="00A8026B" w:rsidRDefault="00A8026B" w:rsidP="00A8026B">
            <w:pPr>
              <w:pStyle w:val="TabellenInhalt"/>
            </w:pPr>
            <w:r>
              <w:t>All tasks as json array of object (see CURRENT_TASK for one object)</w:t>
            </w:r>
          </w:p>
        </w:tc>
      </w:tr>
      <w:tr w:rsidR="00A8026B" w14:paraId="1CF3B67D"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27D10AFF" w14:textId="39C0D7B7" w:rsidR="00A8026B" w:rsidRDefault="00A8026B" w:rsidP="00A8026B">
            <w:pPr>
              <w:pStyle w:val="TabellenInhalt"/>
            </w:pPr>
            <w:r>
              <w:t>CURRENT_TASK_ID</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76909FF3" w14:textId="77777777" w:rsidR="00A8026B" w:rsidRDefault="00A8026B" w:rsidP="00A8026B">
            <w:pPr>
              <w:pStyle w:val="TabellenInhalt"/>
            </w:pPr>
            <w:r>
              <w:t>Related to the single mode.</w:t>
            </w:r>
          </w:p>
          <w:p w14:paraId="199FA7C3" w14:textId="5DAD556D" w:rsidR="00A8026B" w:rsidRDefault="00A8026B" w:rsidP="00A8026B">
            <w:pPr>
              <w:pStyle w:val="TabellenInhalt"/>
            </w:pPr>
            <w:r>
              <w:t>The ID of the current task.</w:t>
            </w:r>
          </w:p>
        </w:tc>
      </w:tr>
      <w:tr w:rsidR="00A8026B" w14:paraId="68C28A94"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36893398" w14:textId="68405532" w:rsidR="00A8026B" w:rsidRDefault="00A8026B" w:rsidP="00A8026B">
            <w:pPr>
              <w:pStyle w:val="TabellenInhalt"/>
            </w:pPr>
            <w:r>
              <w:t>CURRENT_PROCESS_ID</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3EB7CBAA" w14:textId="77777777" w:rsidR="00A8026B" w:rsidRDefault="00A8026B" w:rsidP="00A8026B">
            <w:pPr>
              <w:pStyle w:val="TabellenInhalt"/>
            </w:pPr>
            <w:r>
              <w:t>Related to the single mode.</w:t>
            </w:r>
          </w:p>
          <w:p w14:paraId="488D1DF1" w14:textId="18DB01C6" w:rsidR="00A8026B" w:rsidRDefault="00A8026B" w:rsidP="00A8026B">
            <w:pPr>
              <w:pStyle w:val="TabellenInhalt"/>
            </w:pPr>
            <w:r>
              <w:t>The ID of the current process instance. This is necessary for updating variables of a process.</w:t>
            </w:r>
          </w:p>
        </w:tc>
      </w:tr>
      <w:tr w:rsidR="00A8026B" w14:paraId="24CC5690"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1E4244C4" w14:textId="13E06160" w:rsidR="00A8026B" w:rsidRDefault="00A8026B" w:rsidP="00A8026B">
            <w:pPr>
              <w:pStyle w:val="TabellenInhalt"/>
            </w:pPr>
            <w:r>
              <w:lastRenderedPageBreak/>
              <w:t>NUMBER_FETCH_REQUESTS</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6F54D716" w14:textId="56930CAC" w:rsidR="00A8026B" w:rsidRDefault="00A8026B" w:rsidP="00A8026B">
            <w:pPr>
              <w:pStyle w:val="TabellenInhalt"/>
            </w:pPr>
            <w:r>
              <w:t>Number of fetch requests</w:t>
            </w:r>
          </w:p>
        </w:tc>
      </w:tr>
      <w:tr w:rsidR="00A8026B" w14:paraId="34C801F8"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620344BD" w14:textId="1F6A3ECF" w:rsidR="00A8026B" w:rsidRDefault="00A8026B" w:rsidP="00A8026B">
            <w:pPr>
              <w:pStyle w:val="TabellenInhalt"/>
            </w:pPr>
            <w:r>
              <w:t>NUMBER_FETCH_REQUESTS_WITH_TASKS</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3271048A" w14:textId="7BBD51AE" w:rsidR="00A8026B" w:rsidRDefault="00A8026B" w:rsidP="00A8026B">
            <w:pPr>
              <w:pStyle w:val="TabellenInhalt"/>
            </w:pPr>
            <w:r>
              <w:t>Number of fetch requests with which have received tasks.</w:t>
            </w:r>
          </w:p>
        </w:tc>
      </w:tr>
      <w:tr w:rsidR="00A8026B" w14:paraId="54DAFF18"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3DF8771B" w14:textId="45D0FDD3" w:rsidR="00A8026B" w:rsidRDefault="00A8026B" w:rsidP="00A8026B">
            <w:pPr>
              <w:pStyle w:val="TabellenInhalt"/>
            </w:pPr>
            <w:r>
              <w:t>NB_TASK_CURRENTLY_FETCHED</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7FFE2B95" w14:textId="43EE964E" w:rsidR="00A8026B" w:rsidRDefault="00A8026B" w:rsidP="00A8026B">
            <w:pPr>
              <w:pStyle w:val="TabellenInhalt"/>
            </w:pPr>
            <w:r>
              <w:t>Number of task</w:t>
            </w:r>
            <w:r w:rsidR="009C5414">
              <w:t>s</w:t>
            </w:r>
            <w:r>
              <w:t xml:space="preserve"> fetched in the last fetch request</w:t>
            </w:r>
          </w:p>
        </w:tc>
      </w:tr>
      <w:tr w:rsidR="00A8026B" w14:paraId="6663FE86"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2FCFB254" w14:textId="0DED9630" w:rsidR="00A8026B" w:rsidRDefault="00A8026B" w:rsidP="00A8026B">
            <w:pPr>
              <w:pStyle w:val="TabellenInhalt"/>
            </w:pPr>
            <w:r>
              <w:t>IS_LAST_TASK_CURRENTLY_FETCHED</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4DF90C91" w14:textId="59FCB901" w:rsidR="00A8026B" w:rsidRDefault="009C5414" w:rsidP="00A8026B">
            <w:pPr>
              <w:pStyle w:val="TabellenInhalt"/>
            </w:pPr>
            <w:r>
              <w:t>t</w:t>
            </w:r>
            <w:r w:rsidR="00A8026B">
              <w:t xml:space="preserve">rue </w:t>
            </w:r>
            <w:r>
              <w:t>or</w:t>
            </w:r>
            <w:r w:rsidR="00A8026B">
              <w:t xml:space="preserve"> false if this task is the last of the currently fetched tasks.</w:t>
            </w:r>
          </w:p>
        </w:tc>
      </w:tr>
      <w:tr w:rsidR="004043F3" w14:paraId="1E29E366" w14:textId="77777777" w:rsidTr="00902E53">
        <w:tc>
          <w:tcPr>
            <w:tcW w:w="4197" w:type="dxa"/>
            <w:tcBorders>
              <w:top w:val="single" w:sz="4" w:space="0" w:color="000000"/>
              <w:left w:val="single" w:sz="4" w:space="0" w:color="000000"/>
              <w:bottom w:val="single" w:sz="4" w:space="0" w:color="000000"/>
              <w:right w:val="single" w:sz="4" w:space="0" w:color="000000"/>
            </w:tcBorders>
            <w:shd w:val="clear" w:color="auto" w:fill="auto"/>
          </w:tcPr>
          <w:p w14:paraId="12276E3D" w14:textId="5BE4A597" w:rsidR="004043F3" w:rsidRDefault="004043F3" w:rsidP="00A8026B">
            <w:pPr>
              <w:pStyle w:val="TabellenInhalt"/>
            </w:pPr>
            <w:r>
              <w:t>NB_TASKS_TOTAL</w:t>
            </w:r>
          </w:p>
        </w:tc>
        <w:tc>
          <w:tcPr>
            <w:tcW w:w="5441" w:type="dxa"/>
            <w:tcBorders>
              <w:top w:val="single" w:sz="4" w:space="0" w:color="000000"/>
              <w:left w:val="single" w:sz="4" w:space="0" w:color="000000"/>
              <w:bottom w:val="single" w:sz="4" w:space="0" w:color="000000"/>
              <w:right w:val="single" w:sz="4" w:space="0" w:color="000000"/>
            </w:tcBorders>
            <w:shd w:val="clear" w:color="auto" w:fill="auto"/>
          </w:tcPr>
          <w:p w14:paraId="0DBCC6F8" w14:textId="40787CB1" w:rsidR="004043F3" w:rsidRDefault="004043F3" w:rsidP="00A8026B">
            <w:pPr>
              <w:pStyle w:val="TabellenInhalt"/>
            </w:pPr>
            <w:r>
              <w:t>The number of all fetched tasks in total.</w:t>
            </w:r>
          </w:p>
        </w:tc>
      </w:tr>
    </w:tbl>
    <w:p w14:paraId="0582B0A0" w14:textId="77777777" w:rsidR="00F17AA1" w:rsidRDefault="00F17AA1" w:rsidP="00F17AA1"/>
    <w:p w14:paraId="103646B4" w14:textId="1CBF6BEC" w:rsidR="00CF5F02" w:rsidRDefault="004043F3" w:rsidP="00BF37F8">
      <w:pPr>
        <w:pStyle w:val="Heading2"/>
      </w:pPr>
      <w:r>
        <w:t>Deliver</w:t>
      </w:r>
      <w:r w:rsidR="00BF37F8">
        <w:t>ing the task information</w:t>
      </w:r>
    </w:p>
    <w:p w14:paraId="769BF261" w14:textId="57AE758A" w:rsidR="00BF37F8" w:rsidRDefault="00BF37F8" w:rsidP="00AF476D">
      <w:pPr>
        <w:widowControl/>
        <w:suppressAutoHyphens w:val="0"/>
      </w:pPr>
    </w:p>
    <w:p w14:paraId="5AE0042D" w14:textId="2FA398A7" w:rsidR="00BF37F8" w:rsidRDefault="00BF37F8" w:rsidP="00AF476D">
      <w:pPr>
        <w:widowControl/>
        <w:suppressAutoHyphens w:val="0"/>
      </w:pPr>
      <w:r>
        <w:t>As already mentioned, the task carries Camunda specific attributes and the requested process variables.</w:t>
      </w:r>
    </w:p>
    <w:p w14:paraId="4ABA4173" w14:textId="77777777" w:rsidR="007146FD" w:rsidRDefault="007146FD" w:rsidP="00BF37F8">
      <w:pPr>
        <w:pStyle w:val="Heading3"/>
      </w:pPr>
    </w:p>
    <w:p w14:paraId="34791696" w14:textId="690A49B3" w:rsidR="00BF37F8" w:rsidRDefault="00BF37F8" w:rsidP="00BF37F8">
      <w:pPr>
        <w:pStyle w:val="Heading3"/>
      </w:pPr>
      <w:r>
        <w:t xml:space="preserve">Single mode </w:t>
      </w:r>
    </w:p>
    <w:p w14:paraId="3224197B" w14:textId="484CBFA8" w:rsidR="00BF37F8" w:rsidRDefault="00BF37F8" w:rsidP="00AF476D">
      <w:pPr>
        <w:widowControl/>
        <w:suppressAutoHyphens w:val="0"/>
      </w:pPr>
      <w:r>
        <w:t xml:space="preserve">Every received task causes a record in the input flow and the schema columns are filled with the values of the requested process variables. </w:t>
      </w:r>
    </w:p>
    <w:p w14:paraId="64CB2C99" w14:textId="2961C242" w:rsidR="00BF37F8" w:rsidRDefault="00BF37F8" w:rsidP="00AF476D">
      <w:pPr>
        <w:widowControl/>
        <w:suppressAutoHyphens w:val="0"/>
      </w:pPr>
      <w:r>
        <w:t>The return value CURRENT_TASK contains both as json object:</w:t>
      </w:r>
    </w:p>
    <w:p w14:paraId="266637F8" w14:textId="3A7DDE57" w:rsidR="00BF37F8" w:rsidRDefault="00BF37F8" w:rsidP="00AF476D">
      <w:pPr>
        <w:widowControl/>
        <w:suppressAutoHyphens w:val="0"/>
      </w:pPr>
    </w:p>
    <w:p w14:paraId="09C780C2" w14:textId="6939C0C6" w:rsidR="00BF37F8" w:rsidRDefault="00BF37F8" w:rsidP="00AF476D">
      <w:pPr>
        <w:widowControl/>
        <w:suppressAutoHyphens w:val="0"/>
      </w:pPr>
      <w:r>
        <w:t>In this example we have 3 requested process variables: productId, schema, update.</w:t>
      </w:r>
    </w:p>
    <w:p w14:paraId="67A555BA" w14:textId="0B829EAD" w:rsidR="00BF37F8" w:rsidRDefault="00BF37F8" w:rsidP="00AF476D">
      <w:pPr>
        <w:widowControl/>
        <w:suppressAutoHyphens w:val="0"/>
      </w:pPr>
      <w:r>
        <w:t>They are added to the json object at the end.</w:t>
      </w:r>
    </w:p>
    <w:p w14:paraId="2D0DFE15" w14:textId="1548B0BD" w:rsidR="00EF3018" w:rsidRDefault="00EF3018" w:rsidP="00AF476D">
      <w:pPr>
        <w:widowControl/>
        <w:suppressAutoHyphens w:val="0"/>
      </w:pPr>
      <w:r>
        <w:t>Red are the Camunda task attributes and blue the added process variables.</w:t>
      </w:r>
    </w:p>
    <w:p w14:paraId="5776E5DC" w14:textId="075D005E" w:rsidR="00BF37F8" w:rsidRDefault="00BF37F8" w:rsidP="00AF476D">
      <w:pPr>
        <w:widowControl/>
        <w:suppressAutoHyphens w:val="0"/>
      </w:pPr>
    </w:p>
    <w:p w14:paraId="02BAAD36" w14:textId="77777777" w:rsidR="00BF37F8" w:rsidRPr="00BF37F8" w:rsidRDefault="00BF37F8" w:rsidP="00BF37F8">
      <w:pPr>
        <w:widowControl/>
        <w:suppressAutoHyphens w:val="0"/>
        <w:rPr>
          <w:rFonts w:ascii="Courier New" w:hAnsi="Courier New" w:cs="Courier New"/>
          <w:sz w:val="18"/>
          <w:szCs w:val="18"/>
          <w:lang w:val="de-DE"/>
        </w:rPr>
      </w:pPr>
      <w:r w:rsidRPr="00BF37F8">
        <w:rPr>
          <w:rFonts w:ascii="Courier New" w:hAnsi="Courier New" w:cs="Courier New"/>
          <w:sz w:val="18"/>
          <w:szCs w:val="18"/>
          <w:lang w:val="de-DE"/>
        </w:rPr>
        <w:t>{</w:t>
      </w:r>
    </w:p>
    <w:p w14:paraId="4E93999A" w14:textId="77777777" w:rsidR="00BF37F8" w:rsidRPr="00EF3018" w:rsidRDefault="00BF37F8" w:rsidP="00BF37F8">
      <w:pPr>
        <w:widowControl/>
        <w:suppressAutoHyphens w:val="0"/>
        <w:rPr>
          <w:rFonts w:ascii="Courier New" w:hAnsi="Courier New" w:cs="Courier New"/>
          <w:color w:val="C00000"/>
          <w:sz w:val="18"/>
          <w:szCs w:val="18"/>
          <w:lang w:val="de-DE"/>
        </w:rPr>
      </w:pPr>
      <w:r w:rsidRPr="00EF3018">
        <w:rPr>
          <w:rFonts w:ascii="Courier New" w:hAnsi="Courier New" w:cs="Courier New"/>
          <w:color w:val="C00000"/>
          <w:sz w:val="18"/>
          <w:szCs w:val="18"/>
          <w:lang w:val="de-DE"/>
        </w:rPr>
        <w:t xml:space="preserve">  "taskId": "1f064dee-b9c6-11e8-ae8e-acde48001122",</w:t>
      </w:r>
    </w:p>
    <w:p w14:paraId="0F789080" w14:textId="77777777" w:rsidR="00BF37F8" w:rsidRPr="00EF3018" w:rsidRDefault="00BF37F8" w:rsidP="00BF37F8">
      <w:pPr>
        <w:widowControl/>
        <w:suppressAutoHyphens w:val="0"/>
        <w:rPr>
          <w:rFonts w:ascii="Courier New" w:hAnsi="Courier New" w:cs="Courier New"/>
          <w:color w:val="C00000"/>
          <w:sz w:val="18"/>
          <w:szCs w:val="18"/>
          <w:lang w:val="de-DE"/>
        </w:rPr>
      </w:pPr>
      <w:r w:rsidRPr="00EF3018">
        <w:rPr>
          <w:rFonts w:ascii="Courier New" w:hAnsi="Courier New" w:cs="Courier New"/>
          <w:color w:val="C00000"/>
          <w:sz w:val="18"/>
          <w:szCs w:val="18"/>
          <w:lang w:val="de-DE"/>
        </w:rPr>
        <w:t xml:space="preserve">  "id": "1f064dee-b9c6-11e8-ae8e-acde48001122",</w:t>
      </w:r>
    </w:p>
    <w:p w14:paraId="1F4C4A08"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lang w:val="de-DE"/>
        </w:rPr>
        <w:t xml:space="preserve">  </w:t>
      </w:r>
      <w:r w:rsidRPr="00EF3018">
        <w:rPr>
          <w:rFonts w:ascii="Courier New" w:hAnsi="Courier New" w:cs="Courier New"/>
          <w:color w:val="C00000"/>
          <w:sz w:val="18"/>
          <w:szCs w:val="18"/>
        </w:rPr>
        <w:t>"processInstanceId": "1f0626ce-b9c6-11e8-ae8e-acde48001122",</w:t>
      </w:r>
    </w:p>
    <w:p w14:paraId="4CC0CBFA"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"lockExpirationTime": "2018-09-16T17:37:01.113+0200",</w:t>
      </w:r>
    </w:p>
    <w:p w14:paraId="1B5E2311"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"activityId": "ServiceTask_Logger",</w:t>
      </w:r>
    </w:p>
    <w:p w14:paraId="05741693"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"activityInstanceId": "ServiceTask_Logger:1f064ded-b9c6-11e8-ae8e-acde48001122",</w:t>
      </w:r>
    </w:p>
    <w:p w14:paraId="5192BF3F" w14:textId="77777777" w:rsidR="00BF37F8" w:rsidRPr="00EF3018" w:rsidRDefault="00BF37F8" w:rsidP="00BF37F8">
      <w:pPr>
        <w:widowControl/>
        <w:suppressAutoHyphens w:val="0"/>
        <w:rPr>
          <w:rFonts w:ascii="Courier New" w:hAnsi="Courier New" w:cs="Courier New"/>
          <w:color w:val="C00000"/>
          <w:sz w:val="18"/>
          <w:szCs w:val="18"/>
          <w:lang w:val="de-DE"/>
        </w:rPr>
      </w:pPr>
      <w:r w:rsidRPr="00EF3018">
        <w:rPr>
          <w:rFonts w:ascii="Courier New" w:hAnsi="Courier New" w:cs="Courier New"/>
          <w:color w:val="C00000"/>
          <w:sz w:val="18"/>
          <w:szCs w:val="18"/>
        </w:rPr>
        <w:t xml:space="preserve">  </w:t>
      </w:r>
      <w:r w:rsidRPr="00EF3018">
        <w:rPr>
          <w:rFonts w:ascii="Courier New" w:hAnsi="Courier New" w:cs="Courier New"/>
          <w:color w:val="C00000"/>
          <w:sz w:val="18"/>
          <w:szCs w:val="18"/>
          <w:lang w:val="de-DE"/>
        </w:rPr>
        <w:t>"errorMessage": null,</w:t>
      </w:r>
    </w:p>
    <w:p w14:paraId="05BFB66C" w14:textId="77777777" w:rsidR="00BF37F8" w:rsidRPr="00EF3018" w:rsidRDefault="00BF37F8" w:rsidP="00BF37F8">
      <w:pPr>
        <w:widowControl/>
        <w:suppressAutoHyphens w:val="0"/>
        <w:rPr>
          <w:rFonts w:ascii="Courier New" w:hAnsi="Courier New" w:cs="Courier New"/>
          <w:color w:val="C00000"/>
          <w:sz w:val="18"/>
          <w:szCs w:val="18"/>
          <w:lang w:val="de-DE"/>
        </w:rPr>
      </w:pPr>
      <w:r w:rsidRPr="00EF3018">
        <w:rPr>
          <w:rFonts w:ascii="Courier New" w:hAnsi="Courier New" w:cs="Courier New"/>
          <w:color w:val="C00000"/>
          <w:sz w:val="18"/>
          <w:szCs w:val="18"/>
          <w:lang w:val="de-DE"/>
        </w:rPr>
        <w:t xml:space="preserve">  "errorDetails": null,</w:t>
      </w:r>
    </w:p>
    <w:p w14:paraId="26C5FB3E" w14:textId="77777777" w:rsidR="00BF37F8" w:rsidRPr="00EF3018" w:rsidRDefault="00BF37F8" w:rsidP="00BF37F8">
      <w:pPr>
        <w:widowControl/>
        <w:suppressAutoHyphens w:val="0"/>
        <w:rPr>
          <w:rFonts w:ascii="Courier New" w:hAnsi="Courier New" w:cs="Courier New"/>
          <w:color w:val="C00000"/>
          <w:sz w:val="18"/>
          <w:szCs w:val="18"/>
          <w:lang w:val="de-DE"/>
        </w:rPr>
      </w:pPr>
      <w:r w:rsidRPr="00EF3018">
        <w:rPr>
          <w:rFonts w:ascii="Courier New" w:hAnsi="Courier New" w:cs="Courier New"/>
          <w:color w:val="C00000"/>
          <w:sz w:val="18"/>
          <w:szCs w:val="18"/>
          <w:lang w:val="de-DE"/>
        </w:rPr>
        <w:t xml:space="preserve">  "executionId": "1f064dec-b9c6-11e8-ae8e-acde48001122",</w:t>
      </w:r>
    </w:p>
    <w:p w14:paraId="1444413C"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lang w:val="de-DE"/>
        </w:rPr>
        <w:t xml:space="preserve">  </w:t>
      </w:r>
      <w:r w:rsidRPr="00EF3018">
        <w:rPr>
          <w:rFonts w:ascii="Courier New" w:hAnsi="Courier New" w:cs="Courier New"/>
          <w:color w:val="C00000"/>
          <w:sz w:val="18"/>
          <w:szCs w:val="18"/>
        </w:rPr>
        <w:t>"processDefinitionId": "externalTaskCamunda:1:c0238ac8-7f61-11e8-a0c2-acde48001122",</w:t>
      </w:r>
    </w:p>
    <w:p w14:paraId="198747C2"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"processDefinitionKey": "externalTaskCamunda",</w:t>
      </w:r>
    </w:p>
    <w:p w14:paraId="75D8905A"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"tenantId": null,</w:t>
      </w:r>
    </w:p>
    <w:p w14:paraId="1026B35A"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"retries": null,</w:t>
      </w:r>
    </w:p>
    <w:p w14:paraId="37BB317A"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"suspended": false,</w:t>
      </w:r>
    </w:p>
    <w:p w14:paraId="2365EE7D"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"workerId": "worker-1",</w:t>
      </w:r>
    </w:p>
    <w:p w14:paraId="187AEABC"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"priority": 0,</w:t>
      </w:r>
    </w:p>
    <w:p w14:paraId="3E8BE00D" w14:textId="77777777" w:rsidR="00BF37F8" w:rsidRPr="00EF3018" w:rsidRDefault="00BF37F8" w:rsidP="00BF37F8">
      <w:pPr>
        <w:widowControl/>
        <w:suppressAutoHyphens w:val="0"/>
        <w:rPr>
          <w:rFonts w:ascii="Courier New" w:hAnsi="Courier New" w:cs="Courier New"/>
          <w:color w:val="C00000"/>
          <w:sz w:val="18"/>
          <w:szCs w:val="18"/>
        </w:rPr>
      </w:pPr>
      <w:r w:rsidRPr="00EF3018">
        <w:rPr>
          <w:rFonts w:ascii="Courier New" w:hAnsi="Courier New" w:cs="Courier New"/>
          <w:color w:val="C00000"/>
          <w:sz w:val="18"/>
          <w:szCs w:val="18"/>
        </w:rPr>
        <w:t xml:space="preserve">  "topicName": "testTopic",</w:t>
      </w:r>
    </w:p>
    <w:p w14:paraId="171F1D94" w14:textId="77777777" w:rsidR="00BF37F8" w:rsidRPr="00C363D6" w:rsidRDefault="00BF37F8" w:rsidP="00BF37F8">
      <w:pPr>
        <w:widowControl/>
        <w:suppressAutoHyphens w:val="0"/>
        <w:rPr>
          <w:rFonts w:ascii="Courier New" w:hAnsi="Courier New" w:cs="Courier New"/>
          <w:color w:val="0070C0"/>
          <w:sz w:val="18"/>
          <w:szCs w:val="18"/>
        </w:rPr>
      </w:pPr>
      <w:r w:rsidRPr="00C363D6">
        <w:rPr>
          <w:rFonts w:ascii="Courier New" w:hAnsi="Courier New" w:cs="Courier New"/>
          <w:color w:val="0070C0"/>
          <w:sz w:val="18"/>
          <w:szCs w:val="18"/>
        </w:rPr>
        <w:t xml:space="preserve">  "productId": 112,</w:t>
      </w:r>
    </w:p>
    <w:p w14:paraId="1FBE7BDA" w14:textId="77777777" w:rsidR="00BF37F8" w:rsidRPr="00C363D6" w:rsidRDefault="00BF37F8" w:rsidP="00BF37F8">
      <w:pPr>
        <w:widowControl/>
        <w:suppressAutoHyphens w:val="0"/>
        <w:rPr>
          <w:rFonts w:ascii="Courier New" w:hAnsi="Courier New" w:cs="Courier New"/>
          <w:color w:val="0070C0"/>
          <w:sz w:val="18"/>
          <w:szCs w:val="18"/>
        </w:rPr>
      </w:pPr>
      <w:r w:rsidRPr="00C363D6">
        <w:rPr>
          <w:rFonts w:ascii="Courier New" w:hAnsi="Courier New" w:cs="Courier New"/>
          <w:color w:val="0070C0"/>
          <w:sz w:val="18"/>
          <w:szCs w:val="18"/>
        </w:rPr>
        <w:t xml:space="preserve">  "schema": "navi",</w:t>
      </w:r>
    </w:p>
    <w:p w14:paraId="69A21FCD" w14:textId="77777777" w:rsidR="00BF37F8" w:rsidRPr="00C363D6" w:rsidRDefault="00BF37F8" w:rsidP="00BF37F8">
      <w:pPr>
        <w:widowControl/>
        <w:suppressAutoHyphens w:val="0"/>
        <w:rPr>
          <w:rFonts w:ascii="Courier New" w:hAnsi="Courier New" w:cs="Courier New"/>
          <w:color w:val="0070C0"/>
          <w:sz w:val="18"/>
          <w:szCs w:val="18"/>
        </w:rPr>
      </w:pPr>
      <w:r w:rsidRPr="00C363D6">
        <w:rPr>
          <w:rFonts w:ascii="Courier New" w:hAnsi="Courier New" w:cs="Courier New"/>
          <w:color w:val="0070C0"/>
          <w:sz w:val="18"/>
          <w:szCs w:val="18"/>
        </w:rPr>
        <w:t xml:space="preserve">  "update": {</w:t>
      </w:r>
    </w:p>
    <w:p w14:paraId="0BAAF1DD" w14:textId="77777777" w:rsidR="00BF37F8" w:rsidRPr="00C363D6" w:rsidRDefault="00BF37F8" w:rsidP="00BF37F8">
      <w:pPr>
        <w:widowControl/>
        <w:suppressAutoHyphens w:val="0"/>
        <w:rPr>
          <w:rFonts w:ascii="Courier New" w:hAnsi="Courier New" w:cs="Courier New"/>
          <w:color w:val="0070C0"/>
          <w:sz w:val="18"/>
          <w:szCs w:val="18"/>
        </w:rPr>
      </w:pPr>
      <w:r w:rsidRPr="00C363D6">
        <w:rPr>
          <w:rFonts w:ascii="Courier New" w:hAnsi="Courier New" w:cs="Courier New"/>
          <w:color w:val="0070C0"/>
          <w:sz w:val="18"/>
          <w:szCs w:val="18"/>
        </w:rPr>
        <w:t xml:space="preserve">    "testvar": 112</w:t>
      </w:r>
    </w:p>
    <w:p w14:paraId="380D5E76" w14:textId="77777777" w:rsidR="00BF37F8" w:rsidRPr="00C363D6" w:rsidRDefault="00BF37F8" w:rsidP="00BF37F8">
      <w:pPr>
        <w:widowControl/>
        <w:suppressAutoHyphens w:val="0"/>
        <w:rPr>
          <w:rFonts w:ascii="Courier New" w:hAnsi="Courier New" w:cs="Courier New"/>
          <w:color w:val="0070C0"/>
          <w:sz w:val="18"/>
          <w:szCs w:val="18"/>
        </w:rPr>
      </w:pPr>
      <w:r w:rsidRPr="00C363D6">
        <w:rPr>
          <w:rFonts w:ascii="Courier New" w:hAnsi="Courier New" w:cs="Courier New"/>
          <w:color w:val="0070C0"/>
          <w:sz w:val="18"/>
          <w:szCs w:val="18"/>
        </w:rPr>
        <w:t xml:space="preserve">  }</w:t>
      </w:r>
    </w:p>
    <w:p w14:paraId="15E3C8A7" w14:textId="12002CAD" w:rsidR="00BF37F8" w:rsidRPr="00BF37F8" w:rsidRDefault="00BF37F8" w:rsidP="00BF37F8">
      <w:pPr>
        <w:widowControl/>
        <w:suppressAutoHyphens w:val="0"/>
        <w:rPr>
          <w:rFonts w:ascii="Courier New" w:hAnsi="Courier New" w:cs="Courier New"/>
          <w:sz w:val="18"/>
          <w:szCs w:val="18"/>
        </w:rPr>
      </w:pPr>
      <w:r w:rsidRPr="00BF37F8">
        <w:rPr>
          <w:rFonts w:ascii="Courier New" w:hAnsi="Courier New" w:cs="Courier New"/>
          <w:sz w:val="18"/>
          <w:szCs w:val="18"/>
        </w:rPr>
        <w:t>}</w:t>
      </w:r>
    </w:p>
    <w:p w14:paraId="2BBEA34B" w14:textId="288A7941" w:rsidR="00BF37F8" w:rsidRDefault="00BF37F8" w:rsidP="00BF37F8">
      <w:pPr>
        <w:widowControl/>
        <w:suppressAutoHyphens w:val="0"/>
      </w:pPr>
    </w:p>
    <w:p w14:paraId="635A8662" w14:textId="67B254F7" w:rsidR="00D56D9E" w:rsidRDefault="00D56D9E" w:rsidP="00BF37F8">
      <w:pPr>
        <w:widowControl/>
        <w:suppressAutoHyphens w:val="0"/>
      </w:pPr>
      <w:r>
        <w:t>In the original response from Camunda the “update” variable was send as String value with escaped double quotas.</w:t>
      </w:r>
    </w:p>
    <w:p w14:paraId="3F726A7C" w14:textId="44FB7E21" w:rsidR="00D56D9E" w:rsidRDefault="00D56D9E" w:rsidP="00BF37F8">
      <w:pPr>
        <w:widowControl/>
        <w:suppressAutoHyphens w:val="0"/>
      </w:pPr>
      <w:r>
        <w:t>In the combined task json we see the result of the option “Convert json Strings to plain json values”.</w:t>
      </w:r>
    </w:p>
    <w:p w14:paraId="117F1CC5" w14:textId="71CE0502" w:rsidR="00D56D9E" w:rsidRDefault="00D56D9E" w:rsidP="00BF37F8">
      <w:pPr>
        <w:widowControl/>
        <w:suppressAutoHyphens w:val="0"/>
      </w:pPr>
      <w:r>
        <w:t>The value is a normal json object.</w:t>
      </w:r>
    </w:p>
    <w:p w14:paraId="55308BA2" w14:textId="77777777" w:rsidR="007146FD" w:rsidRDefault="007146FD">
      <w:pPr>
        <w:widowControl/>
        <w:suppressAutoHyphens w:val="0"/>
      </w:pPr>
    </w:p>
    <w:p w14:paraId="6A1D0F97" w14:textId="77777777" w:rsidR="007146FD" w:rsidRDefault="007146FD">
      <w:pPr>
        <w:widowControl/>
        <w:suppressAutoHyphens w:val="0"/>
      </w:pPr>
      <w:r>
        <w:br w:type="page"/>
      </w:r>
    </w:p>
    <w:p w14:paraId="77EC0239" w14:textId="77777777" w:rsidR="007146FD" w:rsidRDefault="007146FD" w:rsidP="007146FD">
      <w:pPr>
        <w:pStyle w:val="Heading3"/>
      </w:pPr>
      <w:r>
        <w:lastRenderedPageBreak/>
        <w:t>Bulk Mode</w:t>
      </w:r>
    </w:p>
    <w:p w14:paraId="341E33E7" w14:textId="77777777" w:rsidR="007146FD" w:rsidRDefault="007146FD" w:rsidP="007146FD">
      <w:pPr>
        <w:widowControl/>
        <w:suppressAutoHyphens w:val="0"/>
      </w:pPr>
    </w:p>
    <w:p w14:paraId="05B9EDAD" w14:textId="77777777" w:rsidR="007146FD" w:rsidRDefault="007146FD" w:rsidP="007146FD">
      <w:pPr>
        <w:widowControl/>
        <w:suppressAutoHyphens w:val="0"/>
      </w:pPr>
      <w:r>
        <w:t>Every record in the input flow contains a schema column which has assigned all the received tasks as json array.</w:t>
      </w:r>
    </w:p>
    <w:p w14:paraId="48DFC7A2" w14:textId="77777777" w:rsidR="007146FD" w:rsidRDefault="007146FD" w:rsidP="007146FD">
      <w:pPr>
        <w:widowControl/>
        <w:suppressAutoHyphens w:val="0"/>
      </w:pPr>
      <w:r>
        <w:t>A flow record will only be created if there are tasks received.</w:t>
      </w:r>
    </w:p>
    <w:p w14:paraId="4BFA7E1F" w14:textId="77777777" w:rsidR="007146FD" w:rsidRDefault="007146FD" w:rsidP="007146FD">
      <w:pPr>
        <w:widowControl/>
        <w:suppressAutoHyphens w:val="0"/>
      </w:pPr>
    </w:p>
    <w:p w14:paraId="63C55728" w14:textId="77777777" w:rsidR="007146FD" w:rsidRDefault="007146FD" w:rsidP="007146FD">
      <w:pPr>
        <w:widowControl/>
        <w:suppressAutoHyphens w:val="0"/>
      </w:pPr>
      <w:r>
        <w:t>The content of the task array looks like this (Example with maxTasks = 2</w:t>
      </w:r>
      <w:proofErr w:type="gramStart"/>
      <w:r>
        <w:t>) :</w:t>
      </w:r>
      <w:proofErr w:type="gramEnd"/>
    </w:p>
    <w:p w14:paraId="24AD88F4" w14:textId="77777777" w:rsidR="007146FD" w:rsidRDefault="007146FD" w:rsidP="007146FD">
      <w:pPr>
        <w:widowControl/>
        <w:suppressAutoHyphens w:val="0"/>
      </w:pPr>
      <w:r>
        <w:t>Note the tasks have different taskIds and different processInstanceIds (bold highlighted).</w:t>
      </w:r>
    </w:p>
    <w:p w14:paraId="306BAFF0" w14:textId="77777777" w:rsidR="007146FD" w:rsidRDefault="007146FD" w:rsidP="007146FD">
      <w:pPr>
        <w:widowControl/>
        <w:suppressAutoHyphens w:val="0"/>
      </w:pPr>
      <w:r>
        <w:t>You will find this json array in the configured schema column and also in the component return value: CURRENT_FETCHED_TASKS_AS_ARRAY and of course in the schema column which is chosen to transport the json task array.</w:t>
      </w:r>
    </w:p>
    <w:p w14:paraId="2E4965FA" w14:textId="77777777" w:rsidR="007146FD" w:rsidRDefault="007146FD" w:rsidP="007146FD">
      <w:pPr>
        <w:widowControl/>
        <w:suppressAutoHyphens w:val="0"/>
      </w:pPr>
    </w:p>
    <w:p w14:paraId="50D9EEDA"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w:t>
      </w:r>
    </w:p>
    <w:p w14:paraId="53AD0287"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2F46CD03"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"taskId": "a80af550-b9cb-11e8-ae8e-acde48001122",</w:t>
      </w:r>
    </w:p>
    <w:p w14:paraId="4A33A902"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rPr>
        <w:t xml:space="preserve">    </w:t>
      </w:r>
      <w:r w:rsidRPr="006C5FFE">
        <w:rPr>
          <w:rFonts w:ascii="Courier New" w:hAnsi="Courier New" w:cs="Courier New"/>
          <w:sz w:val="18"/>
          <w:szCs w:val="18"/>
          <w:lang w:val="de-DE"/>
        </w:rPr>
        <w:t>"id": "</w:t>
      </w:r>
      <w:r w:rsidRPr="005E0BFD">
        <w:rPr>
          <w:rFonts w:ascii="Courier New" w:hAnsi="Courier New" w:cs="Courier New"/>
          <w:b/>
          <w:sz w:val="18"/>
          <w:szCs w:val="18"/>
          <w:lang w:val="de-DE"/>
        </w:rPr>
        <w:t>a80af550-b9cb-11e8-ae8e-acde48001122</w:t>
      </w:r>
      <w:r w:rsidRPr="006C5FFE">
        <w:rPr>
          <w:rFonts w:ascii="Courier New" w:hAnsi="Courier New" w:cs="Courier New"/>
          <w:sz w:val="18"/>
          <w:szCs w:val="18"/>
          <w:lang w:val="de-DE"/>
        </w:rPr>
        <w:t>",</w:t>
      </w:r>
    </w:p>
    <w:p w14:paraId="3AE77F0E"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lang w:val="de-DE"/>
        </w:rPr>
        <w:t xml:space="preserve">    </w:t>
      </w:r>
      <w:r w:rsidRPr="006C5FFE">
        <w:rPr>
          <w:rFonts w:ascii="Courier New" w:hAnsi="Courier New" w:cs="Courier New"/>
          <w:sz w:val="18"/>
          <w:szCs w:val="18"/>
        </w:rPr>
        <w:t>"processInstanceId": "</w:t>
      </w:r>
      <w:r w:rsidRPr="00EF3018">
        <w:rPr>
          <w:rFonts w:ascii="Courier New" w:hAnsi="Courier New" w:cs="Courier New"/>
          <w:b/>
          <w:sz w:val="18"/>
          <w:szCs w:val="18"/>
        </w:rPr>
        <w:t>a80af542-b9cb-11e8-ae8e-acde48001122</w:t>
      </w:r>
      <w:r w:rsidRPr="006C5FFE">
        <w:rPr>
          <w:rFonts w:ascii="Courier New" w:hAnsi="Courier New" w:cs="Courier New"/>
          <w:sz w:val="18"/>
          <w:szCs w:val="18"/>
        </w:rPr>
        <w:t>",</w:t>
      </w:r>
    </w:p>
    <w:p w14:paraId="5E0200F2"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"lockExpirationTime": "2018-09-16T18:18:33.880+0200",</w:t>
      </w:r>
    </w:p>
    <w:p w14:paraId="0DEB1AFC"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"activityId": "ServiceTask_Logger",</w:t>
      </w:r>
    </w:p>
    <w:p w14:paraId="0F76EB93"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"activityInstanceId": "ServiceTask_</w:t>
      </w:r>
      <w:proofErr w:type="gramStart"/>
      <w:r w:rsidRPr="006C5FFE">
        <w:rPr>
          <w:rFonts w:ascii="Courier New" w:hAnsi="Courier New" w:cs="Courier New"/>
          <w:sz w:val="18"/>
          <w:szCs w:val="18"/>
        </w:rPr>
        <w:t>Logger:a</w:t>
      </w:r>
      <w:proofErr w:type="gramEnd"/>
      <w:r w:rsidRPr="006C5FFE">
        <w:rPr>
          <w:rFonts w:ascii="Courier New" w:hAnsi="Courier New" w:cs="Courier New"/>
          <w:sz w:val="18"/>
          <w:szCs w:val="18"/>
        </w:rPr>
        <w:t>80af54f-b9cb-11e8-ae8e-acde48001122",</w:t>
      </w:r>
    </w:p>
    <w:p w14:paraId="60381874"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rPr>
        <w:t xml:space="preserve">    </w:t>
      </w:r>
      <w:r w:rsidRPr="006C5FFE">
        <w:rPr>
          <w:rFonts w:ascii="Courier New" w:hAnsi="Courier New" w:cs="Courier New"/>
          <w:sz w:val="18"/>
          <w:szCs w:val="18"/>
          <w:lang w:val="de-DE"/>
        </w:rPr>
        <w:t>"errorMessage": null,</w:t>
      </w:r>
    </w:p>
    <w:p w14:paraId="630F00DE"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lang w:val="de-DE"/>
        </w:rPr>
        <w:t xml:space="preserve">    "errorDetails": null,</w:t>
      </w:r>
    </w:p>
    <w:p w14:paraId="51A11F9C"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lang w:val="de-DE"/>
        </w:rPr>
        <w:t xml:space="preserve">    "executionId": "a80af54e-b9cb-11e8-ae8e-acde48001122",</w:t>
      </w:r>
    </w:p>
    <w:p w14:paraId="2D469125"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lang w:val="de-DE"/>
        </w:rPr>
        <w:t xml:space="preserve">    </w:t>
      </w:r>
      <w:r w:rsidRPr="006C5FFE">
        <w:rPr>
          <w:rFonts w:ascii="Courier New" w:hAnsi="Courier New" w:cs="Courier New"/>
          <w:sz w:val="18"/>
          <w:szCs w:val="18"/>
        </w:rPr>
        <w:t>"processDefinitionId": "externalTaskCamunda:1:c0238ac8-7f61-11e8-a0c2-acde48001122",</w:t>
      </w:r>
    </w:p>
    <w:p w14:paraId="073AFA62"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"processDefinitionKey": "externalTaskCamunda",</w:t>
      </w:r>
    </w:p>
    <w:p w14:paraId="7CA42F14"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"tenantId": null,</w:t>
      </w:r>
    </w:p>
    <w:p w14:paraId="41AF1C49"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"retries": null,</w:t>
      </w:r>
    </w:p>
    <w:p w14:paraId="75DCE679"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"suspended": false,</w:t>
      </w:r>
    </w:p>
    <w:p w14:paraId="36829483"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"workerId": "worker-2",</w:t>
      </w:r>
    </w:p>
    <w:p w14:paraId="4A883670"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"priority": 0,</w:t>
      </w:r>
    </w:p>
    <w:p w14:paraId="669D4026"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"topicName": "testTopic",</w:t>
      </w:r>
    </w:p>
    <w:p w14:paraId="39B2ED5D"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"productId": 29,</w:t>
      </w:r>
    </w:p>
    <w:p w14:paraId="2048D06B"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"schema": "navi",</w:t>
      </w:r>
    </w:p>
    <w:p w14:paraId="2470653A"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"update": {</w:t>
      </w:r>
    </w:p>
    <w:p w14:paraId="06E81912"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"testvar": 29</w:t>
      </w:r>
    </w:p>
    <w:p w14:paraId="11168775"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285744A9"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36F1C0DE"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7380C456"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"taskId": "a80ddb90-b9cb-11e8-ae8e-acde48001122",</w:t>
      </w:r>
    </w:p>
    <w:p w14:paraId="2DF90038"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rPr>
        <w:t xml:space="preserve">    </w:t>
      </w:r>
      <w:r w:rsidRPr="006C5FFE">
        <w:rPr>
          <w:rFonts w:ascii="Courier New" w:hAnsi="Courier New" w:cs="Courier New"/>
          <w:sz w:val="18"/>
          <w:szCs w:val="18"/>
          <w:lang w:val="de-DE"/>
        </w:rPr>
        <w:t>"id": "</w:t>
      </w:r>
      <w:r w:rsidRPr="005E0BFD">
        <w:rPr>
          <w:rFonts w:ascii="Courier New" w:hAnsi="Courier New" w:cs="Courier New"/>
          <w:b/>
          <w:sz w:val="18"/>
          <w:szCs w:val="18"/>
          <w:lang w:val="de-DE"/>
        </w:rPr>
        <w:t>a80ddb90-b9cb-11e8-ae8e-acde48001122</w:t>
      </w:r>
      <w:r w:rsidRPr="006C5FFE">
        <w:rPr>
          <w:rFonts w:ascii="Courier New" w:hAnsi="Courier New" w:cs="Courier New"/>
          <w:sz w:val="18"/>
          <w:szCs w:val="18"/>
          <w:lang w:val="de-DE"/>
        </w:rPr>
        <w:t>",</w:t>
      </w:r>
    </w:p>
    <w:p w14:paraId="448A2A40"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lang w:val="de-DE"/>
        </w:rPr>
        <w:t xml:space="preserve">    </w:t>
      </w:r>
      <w:r w:rsidRPr="006C5FFE">
        <w:rPr>
          <w:rFonts w:ascii="Courier New" w:hAnsi="Courier New" w:cs="Courier New"/>
          <w:sz w:val="18"/>
          <w:szCs w:val="18"/>
        </w:rPr>
        <w:t>"processInstanceId": "</w:t>
      </w:r>
      <w:r w:rsidRPr="00EF3018">
        <w:rPr>
          <w:rFonts w:ascii="Courier New" w:hAnsi="Courier New" w:cs="Courier New"/>
          <w:b/>
          <w:sz w:val="18"/>
          <w:szCs w:val="18"/>
        </w:rPr>
        <w:t>a80ddb82-b9cb-11e8-ae8e-acde48001122</w:t>
      </w:r>
      <w:r w:rsidRPr="006C5FFE">
        <w:rPr>
          <w:rFonts w:ascii="Courier New" w:hAnsi="Courier New" w:cs="Courier New"/>
          <w:sz w:val="18"/>
          <w:szCs w:val="18"/>
        </w:rPr>
        <w:t>",</w:t>
      </w:r>
    </w:p>
    <w:p w14:paraId="0383C527"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"lockExpirationTime": "2018-09-16T18:18:33.881+0200",</w:t>
      </w:r>
    </w:p>
    <w:p w14:paraId="712F0BDB"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"activityId": "ServiceTask_Logger",</w:t>
      </w:r>
    </w:p>
    <w:p w14:paraId="34E6D495"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"activityInstanceId": "ServiceTask_</w:t>
      </w:r>
      <w:proofErr w:type="gramStart"/>
      <w:r w:rsidRPr="006C5FFE">
        <w:rPr>
          <w:rFonts w:ascii="Courier New" w:hAnsi="Courier New" w:cs="Courier New"/>
          <w:sz w:val="18"/>
          <w:szCs w:val="18"/>
        </w:rPr>
        <w:t>Logger:a</w:t>
      </w:r>
      <w:proofErr w:type="gramEnd"/>
      <w:r w:rsidRPr="006C5FFE">
        <w:rPr>
          <w:rFonts w:ascii="Courier New" w:hAnsi="Courier New" w:cs="Courier New"/>
          <w:sz w:val="18"/>
          <w:szCs w:val="18"/>
        </w:rPr>
        <w:t>80ddb8f-b9cb-11e8-ae8e-acde48001122",</w:t>
      </w:r>
    </w:p>
    <w:p w14:paraId="16763412"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rPr>
        <w:t xml:space="preserve">    </w:t>
      </w:r>
      <w:r w:rsidRPr="006C5FFE">
        <w:rPr>
          <w:rFonts w:ascii="Courier New" w:hAnsi="Courier New" w:cs="Courier New"/>
          <w:sz w:val="18"/>
          <w:szCs w:val="18"/>
          <w:lang w:val="de-DE"/>
        </w:rPr>
        <w:t>"errorMessage": null,</w:t>
      </w:r>
    </w:p>
    <w:p w14:paraId="4FB84525"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lang w:val="de-DE"/>
        </w:rPr>
        <w:t xml:space="preserve">    "errorDetails": null,</w:t>
      </w:r>
    </w:p>
    <w:p w14:paraId="6B417587" w14:textId="77777777" w:rsidR="007146FD" w:rsidRPr="006C5FFE" w:rsidRDefault="007146FD" w:rsidP="007146FD">
      <w:pPr>
        <w:widowControl/>
        <w:suppressAutoHyphens w:val="0"/>
        <w:rPr>
          <w:rFonts w:ascii="Courier New" w:hAnsi="Courier New" w:cs="Courier New"/>
          <w:sz w:val="18"/>
          <w:szCs w:val="18"/>
          <w:lang w:val="de-DE"/>
        </w:rPr>
      </w:pPr>
      <w:r w:rsidRPr="006C5FFE">
        <w:rPr>
          <w:rFonts w:ascii="Courier New" w:hAnsi="Courier New" w:cs="Courier New"/>
          <w:sz w:val="18"/>
          <w:szCs w:val="18"/>
          <w:lang w:val="de-DE"/>
        </w:rPr>
        <w:t xml:space="preserve">    "executionId": "a80ddb8e-b9cb-11e8-ae8e-acde48001122",</w:t>
      </w:r>
    </w:p>
    <w:p w14:paraId="4946BB1F"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lang w:val="de-DE"/>
        </w:rPr>
        <w:t xml:space="preserve">    </w:t>
      </w:r>
      <w:r w:rsidRPr="006C5FFE">
        <w:rPr>
          <w:rFonts w:ascii="Courier New" w:hAnsi="Courier New" w:cs="Courier New"/>
          <w:sz w:val="18"/>
          <w:szCs w:val="18"/>
        </w:rPr>
        <w:t>"processDefinitionId": "externalTaskCamunda:1:c0238ac8-7f61-11e8-a0c2-acde48001122",</w:t>
      </w:r>
    </w:p>
    <w:p w14:paraId="39857080"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"processDefinitionKey": "externalTaskCamunda",</w:t>
      </w:r>
    </w:p>
    <w:p w14:paraId="4F39A8FA"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"tenantId": null,</w:t>
      </w:r>
    </w:p>
    <w:p w14:paraId="72146DC9"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"retries": null,</w:t>
      </w:r>
    </w:p>
    <w:p w14:paraId="14C4B899"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"suspended": false,</w:t>
      </w:r>
    </w:p>
    <w:p w14:paraId="59EA93BB"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"workerId": "worker-2",</w:t>
      </w:r>
    </w:p>
    <w:p w14:paraId="17325815"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"priority": 0,</w:t>
      </w:r>
    </w:p>
    <w:p w14:paraId="0169EDBB"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"topicName": "testTopic",</w:t>
      </w:r>
    </w:p>
    <w:p w14:paraId="57D1D914"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"productId": 30,</w:t>
      </w:r>
    </w:p>
    <w:p w14:paraId="2881AC4F"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"schema": "navi",</w:t>
      </w:r>
    </w:p>
    <w:p w14:paraId="11BC220D"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"update": {</w:t>
      </w:r>
    </w:p>
    <w:p w14:paraId="79730DE8"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"testvar": 30</w:t>
      </w:r>
    </w:p>
    <w:p w14:paraId="4DE97E88"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11A80DFC"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 xml:space="preserve">  }</w:t>
      </w:r>
    </w:p>
    <w:p w14:paraId="772D4992" w14:textId="77777777" w:rsidR="007146FD" w:rsidRPr="006C5FFE" w:rsidRDefault="007146FD" w:rsidP="007146FD">
      <w:pPr>
        <w:widowControl/>
        <w:suppressAutoHyphens w:val="0"/>
        <w:rPr>
          <w:rFonts w:ascii="Courier New" w:hAnsi="Courier New" w:cs="Courier New"/>
          <w:sz w:val="18"/>
          <w:szCs w:val="18"/>
        </w:rPr>
      </w:pPr>
      <w:r w:rsidRPr="006C5FFE">
        <w:rPr>
          <w:rFonts w:ascii="Courier New" w:hAnsi="Courier New" w:cs="Courier New"/>
          <w:sz w:val="18"/>
          <w:szCs w:val="18"/>
        </w:rPr>
        <w:t>]</w:t>
      </w:r>
    </w:p>
    <w:p w14:paraId="300CA3C2" w14:textId="4269A649" w:rsidR="003C76A0" w:rsidRDefault="006C5FFE">
      <w:pPr>
        <w:widowControl/>
        <w:suppressAutoHyphens w:val="0"/>
      </w:pPr>
      <w:r>
        <w:br w:type="page"/>
      </w:r>
    </w:p>
    <w:p w14:paraId="3F4585F2" w14:textId="312C3B3A" w:rsidR="005E0BFD" w:rsidRDefault="007146FD" w:rsidP="003C76A0">
      <w:pPr>
        <w:pStyle w:val="Heading2"/>
      </w:pPr>
      <w:r>
        <w:lastRenderedPageBreak/>
        <w:t>Scenarios</w:t>
      </w:r>
    </w:p>
    <w:p w14:paraId="08E8E828" w14:textId="5030B902" w:rsidR="007146FD" w:rsidRPr="007146FD" w:rsidRDefault="007146FD" w:rsidP="007146FD">
      <w:pPr>
        <w:pStyle w:val="Heading3"/>
      </w:pPr>
      <w:r>
        <w:t>Scenario for simple mode</w:t>
      </w:r>
    </w:p>
    <w:p w14:paraId="7F819B2D" w14:textId="77777777" w:rsidR="007146FD" w:rsidRDefault="007146FD" w:rsidP="003C76A0"/>
    <w:p w14:paraId="2809C366" w14:textId="4D8CFA7B" w:rsidR="003C76A0" w:rsidRDefault="0025221E" w:rsidP="003C76A0">
      <w:r>
        <w:rPr>
          <w:noProof/>
        </w:rPr>
        <w:drawing>
          <wp:inline distT="0" distB="0" distL="0" distR="0" wp14:anchorId="6D36F259" wp14:editId="649F47A9">
            <wp:extent cx="6120130" cy="20212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amundaExtTaskFetchAndLock_demo_single_mode.png"/>
                    <pic:cNvPicPr/>
                  </pic:nvPicPr>
                  <pic:blipFill>
                    <a:blip r:embed="rId12"/>
                    <a:stretch>
                      <a:fillRect/>
                    </a:stretch>
                  </pic:blipFill>
                  <pic:spPr>
                    <a:xfrm>
                      <a:off x="0" y="0"/>
                      <a:ext cx="6120130" cy="2021205"/>
                    </a:xfrm>
                    <a:prstGeom prst="rect">
                      <a:avLst/>
                    </a:prstGeom>
                  </pic:spPr>
                </pic:pic>
              </a:graphicData>
            </a:graphic>
          </wp:inline>
        </w:drawing>
      </w:r>
    </w:p>
    <w:p w14:paraId="34722397" w14:textId="10E4703F" w:rsidR="0025221E" w:rsidRDefault="0025221E" w:rsidP="003C76A0"/>
    <w:p w14:paraId="26B2DFFA" w14:textId="62B68B7F" w:rsidR="0025221E" w:rsidRDefault="0025221E" w:rsidP="003C76A0">
      <w:r>
        <w:t>This job actually does not perform real work, it only to demonstrate the principle job structure.</w:t>
      </w:r>
    </w:p>
    <w:p w14:paraId="296121FD" w14:textId="0E61B9B6" w:rsidR="0025221E" w:rsidRDefault="0025221E" w:rsidP="003C76A0"/>
    <w:p w14:paraId="561E2394" w14:textId="51C932E5" w:rsidR="0025221E" w:rsidRDefault="0025221E" w:rsidP="003C76A0">
      <w:r>
        <w:t>Here the Basic Settings:</w:t>
      </w:r>
    </w:p>
    <w:p w14:paraId="2EB26CB6" w14:textId="77777777" w:rsidR="0025221E" w:rsidRPr="003C76A0" w:rsidRDefault="0025221E" w:rsidP="003C76A0"/>
    <w:p w14:paraId="150AEDAF" w14:textId="6082ED9A" w:rsidR="003C76A0" w:rsidRDefault="0025221E" w:rsidP="006C5FFE">
      <w:pPr>
        <w:widowControl/>
        <w:suppressAutoHyphens w:val="0"/>
      </w:pPr>
      <w:r>
        <w:rPr>
          <w:noProof/>
        </w:rPr>
        <w:drawing>
          <wp:inline distT="0" distB="0" distL="0" distR="0" wp14:anchorId="19E224D5" wp14:editId="2A2812C4">
            <wp:extent cx="6120130" cy="345821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amundaExtTaskFetchAndLock_demo_basic_settings_single_mode.png"/>
                    <pic:cNvPicPr/>
                  </pic:nvPicPr>
                  <pic:blipFill>
                    <a:blip r:embed="rId13"/>
                    <a:stretch>
                      <a:fillRect/>
                    </a:stretch>
                  </pic:blipFill>
                  <pic:spPr>
                    <a:xfrm>
                      <a:off x="0" y="0"/>
                      <a:ext cx="6120130" cy="3458210"/>
                    </a:xfrm>
                    <a:prstGeom prst="rect">
                      <a:avLst/>
                    </a:prstGeom>
                  </pic:spPr>
                </pic:pic>
              </a:graphicData>
            </a:graphic>
          </wp:inline>
        </w:drawing>
      </w:r>
    </w:p>
    <w:p w14:paraId="2E986C96" w14:textId="4B35097A" w:rsidR="00D56D9E" w:rsidRDefault="00D56D9E" w:rsidP="00BF37F8">
      <w:pPr>
        <w:widowControl/>
        <w:suppressAutoHyphens w:val="0"/>
      </w:pPr>
    </w:p>
    <w:p w14:paraId="4CB960B7" w14:textId="3FAE1B8D" w:rsidR="007146FD" w:rsidRDefault="007146FD">
      <w:pPr>
        <w:widowControl/>
        <w:suppressAutoHyphens w:val="0"/>
      </w:pPr>
      <w:r>
        <w:br w:type="page"/>
      </w:r>
    </w:p>
    <w:p w14:paraId="17FB42DB" w14:textId="77777777" w:rsidR="007146FD" w:rsidRDefault="007146FD" w:rsidP="007146FD">
      <w:pPr>
        <w:widowControl/>
        <w:suppressAutoHyphens w:val="0"/>
      </w:pPr>
    </w:p>
    <w:p w14:paraId="1563CEB6" w14:textId="77777777" w:rsidR="007146FD" w:rsidRDefault="007146FD" w:rsidP="00BF37F8">
      <w:pPr>
        <w:widowControl/>
        <w:suppressAutoHyphens w:val="0"/>
      </w:pPr>
    </w:p>
    <w:sectPr w:rsidR="007146FD">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49469" w14:textId="77777777" w:rsidR="00A401D1" w:rsidRDefault="00A401D1" w:rsidP="0030041B">
      <w:r>
        <w:separator/>
      </w:r>
    </w:p>
  </w:endnote>
  <w:endnote w:type="continuationSeparator" w:id="0">
    <w:p w14:paraId="0DE5E930" w14:textId="77777777" w:rsidR="00A401D1" w:rsidRDefault="00A401D1" w:rsidP="0030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altName w:val="Yu Gothic"/>
    <w:panose1 w:val="020B0604020202020204"/>
    <w:charset w:val="80"/>
    <w:family w:val="auto"/>
    <w:pitch w:val="variable"/>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1992" w14:textId="77777777" w:rsidR="00FC2F18" w:rsidRDefault="00FC2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5BE9" w14:textId="77777777" w:rsidR="00FC2F18" w:rsidRDefault="00FC2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5E961" w14:textId="77777777" w:rsidR="00FC2F18" w:rsidRDefault="00FC2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BF5A" w14:textId="77777777" w:rsidR="00A401D1" w:rsidRDefault="00A401D1" w:rsidP="0030041B">
      <w:r>
        <w:separator/>
      </w:r>
    </w:p>
  </w:footnote>
  <w:footnote w:type="continuationSeparator" w:id="0">
    <w:p w14:paraId="3832EE0A" w14:textId="77777777" w:rsidR="00A401D1" w:rsidRDefault="00A401D1" w:rsidP="0030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6829" w14:textId="77777777" w:rsidR="00FC2F18" w:rsidRDefault="00FC2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0ECF3" w14:textId="77777777" w:rsidR="00FC2F18" w:rsidRDefault="00FC2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AB7D0" w14:textId="77777777" w:rsidR="00FC2F18" w:rsidRDefault="00FC2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9"/>
  <w:displayBackgroundShape/>
  <w:embedSystemFonts/>
  <w:activeWritingStyle w:appName="MSWord" w:lang="en-US" w:vendorID="64" w:dllVersion="6" w:nlCheck="1" w:checkStyle="0"/>
  <w:activeWritingStyle w:appName="MSWord" w:lang="en-US" w:vendorID="64" w:dllVersion="4096" w:nlCheck="1" w:checkStyle="0"/>
  <w:activeWritingStyle w:appName="MSWord" w:lang="de-DE" w:vendorID="64" w:dllVersion="4096"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AB"/>
    <w:rsid w:val="000024EE"/>
    <w:rsid w:val="00021C0C"/>
    <w:rsid w:val="000278DF"/>
    <w:rsid w:val="00043086"/>
    <w:rsid w:val="00055B15"/>
    <w:rsid w:val="00066283"/>
    <w:rsid w:val="00093CCB"/>
    <w:rsid w:val="00095BC6"/>
    <w:rsid w:val="000C6A49"/>
    <w:rsid w:val="000C7EE8"/>
    <w:rsid w:val="001142C5"/>
    <w:rsid w:val="00125D10"/>
    <w:rsid w:val="001569C7"/>
    <w:rsid w:val="001619AB"/>
    <w:rsid w:val="0017430B"/>
    <w:rsid w:val="001A187D"/>
    <w:rsid w:val="001B622E"/>
    <w:rsid w:val="001C0FAA"/>
    <w:rsid w:val="00203BD1"/>
    <w:rsid w:val="002322D7"/>
    <w:rsid w:val="0025221E"/>
    <w:rsid w:val="00262677"/>
    <w:rsid w:val="0026755E"/>
    <w:rsid w:val="002D65AA"/>
    <w:rsid w:val="002E0D2C"/>
    <w:rsid w:val="0030041B"/>
    <w:rsid w:val="0030248F"/>
    <w:rsid w:val="0031069D"/>
    <w:rsid w:val="0034018F"/>
    <w:rsid w:val="0034417D"/>
    <w:rsid w:val="00350141"/>
    <w:rsid w:val="00354582"/>
    <w:rsid w:val="00382316"/>
    <w:rsid w:val="003A53EF"/>
    <w:rsid w:val="003C5E52"/>
    <w:rsid w:val="003C76A0"/>
    <w:rsid w:val="003D10FA"/>
    <w:rsid w:val="004043F3"/>
    <w:rsid w:val="0040726A"/>
    <w:rsid w:val="00425390"/>
    <w:rsid w:val="00437EE2"/>
    <w:rsid w:val="0045350D"/>
    <w:rsid w:val="00462B85"/>
    <w:rsid w:val="00476C21"/>
    <w:rsid w:val="00490069"/>
    <w:rsid w:val="004967D5"/>
    <w:rsid w:val="004B5384"/>
    <w:rsid w:val="004B5DE2"/>
    <w:rsid w:val="004C5E67"/>
    <w:rsid w:val="004D1153"/>
    <w:rsid w:val="004D14F9"/>
    <w:rsid w:val="004D5424"/>
    <w:rsid w:val="004E4BCE"/>
    <w:rsid w:val="004E7A38"/>
    <w:rsid w:val="00506B4E"/>
    <w:rsid w:val="005353EA"/>
    <w:rsid w:val="00547A31"/>
    <w:rsid w:val="005852C6"/>
    <w:rsid w:val="00597C6C"/>
    <w:rsid w:val="005A18F4"/>
    <w:rsid w:val="005B186F"/>
    <w:rsid w:val="005B48CC"/>
    <w:rsid w:val="005E0BFD"/>
    <w:rsid w:val="00600C44"/>
    <w:rsid w:val="00631613"/>
    <w:rsid w:val="00632F50"/>
    <w:rsid w:val="00635E10"/>
    <w:rsid w:val="00651EE0"/>
    <w:rsid w:val="00665C6B"/>
    <w:rsid w:val="0067598F"/>
    <w:rsid w:val="006C5FFE"/>
    <w:rsid w:val="006D1C4E"/>
    <w:rsid w:val="006D72C7"/>
    <w:rsid w:val="006E5BF8"/>
    <w:rsid w:val="00713649"/>
    <w:rsid w:val="007146FD"/>
    <w:rsid w:val="007209F6"/>
    <w:rsid w:val="0072317E"/>
    <w:rsid w:val="00747D43"/>
    <w:rsid w:val="0075073E"/>
    <w:rsid w:val="007553DF"/>
    <w:rsid w:val="00756DC6"/>
    <w:rsid w:val="00787364"/>
    <w:rsid w:val="0079227E"/>
    <w:rsid w:val="007A0B4F"/>
    <w:rsid w:val="007A7FA1"/>
    <w:rsid w:val="007D2A64"/>
    <w:rsid w:val="007E03F2"/>
    <w:rsid w:val="007F3544"/>
    <w:rsid w:val="00815E48"/>
    <w:rsid w:val="008455BD"/>
    <w:rsid w:val="00850666"/>
    <w:rsid w:val="0085151D"/>
    <w:rsid w:val="008A32C3"/>
    <w:rsid w:val="00902E53"/>
    <w:rsid w:val="00905276"/>
    <w:rsid w:val="009100FF"/>
    <w:rsid w:val="00934B8F"/>
    <w:rsid w:val="00956C58"/>
    <w:rsid w:val="00957CA2"/>
    <w:rsid w:val="009729EC"/>
    <w:rsid w:val="009A155C"/>
    <w:rsid w:val="009C5414"/>
    <w:rsid w:val="009D3885"/>
    <w:rsid w:val="009F381A"/>
    <w:rsid w:val="009F6EEC"/>
    <w:rsid w:val="00A21161"/>
    <w:rsid w:val="00A23B0E"/>
    <w:rsid w:val="00A23E54"/>
    <w:rsid w:val="00A37790"/>
    <w:rsid w:val="00A401D1"/>
    <w:rsid w:val="00A8026B"/>
    <w:rsid w:val="00AA412A"/>
    <w:rsid w:val="00AC0E1C"/>
    <w:rsid w:val="00AF2944"/>
    <w:rsid w:val="00AF476D"/>
    <w:rsid w:val="00B108AA"/>
    <w:rsid w:val="00B31AEB"/>
    <w:rsid w:val="00B34CD1"/>
    <w:rsid w:val="00B37586"/>
    <w:rsid w:val="00B65C77"/>
    <w:rsid w:val="00B665B2"/>
    <w:rsid w:val="00BC6C16"/>
    <w:rsid w:val="00BD050F"/>
    <w:rsid w:val="00BD0ADD"/>
    <w:rsid w:val="00BE7F47"/>
    <w:rsid w:val="00BF37F8"/>
    <w:rsid w:val="00C0349D"/>
    <w:rsid w:val="00C13717"/>
    <w:rsid w:val="00C363D6"/>
    <w:rsid w:val="00C417E5"/>
    <w:rsid w:val="00C73B6C"/>
    <w:rsid w:val="00C9339E"/>
    <w:rsid w:val="00CD0330"/>
    <w:rsid w:val="00CF5F02"/>
    <w:rsid w:val="00D56D9E"/>
    <w:rsid w:val="00D72EA4"/>
    <w:rsid w:val="00DA6B04"/>
    <w:rsid w:val="00DA7080"/>
    <w:rsid w:val="00DB588A"/>
    <w:rsid w:val="00DC4B47"/>
    <w:rsid w:val="00DF4FC0"/>
    <w:rsid w:val="00E02C20"/>
    <w:rsid w:val="00E25A7C"/>
    <w:rsid w:val="00E371F8"/>
    <w:rsid w:val="00E440C9"/>
    <w:rsid w:val="00E61F4D"/>
    <w:rsid w:val="00E71B76"/>
    <w:rsid w:val="00E976B4"/>
    <w:rsid w:val="00EA720C"/>
    <w:rsid w:val="00EB0081"/>
    <w:rsid w:val="00EB7EAE"/>
    <w:rsid w:val="00ED7A22"/>
    <w:rsid w:val="00EF3018"/>
    <w:rsid w:val="00F007D6"/>
    <w:rsid w:val="00F17AA1"/>
    <w:rsid w:val="00F4327F"/>
    <w:rsid w:val="00F46D4D"/>
    <w:rsid w:val="00F52208"/>
    <w:rsid w:val="00F5795D"/>
    <w:rsid w:val="00F6579A"/>
    <w:rsid w:val="00F70580"/>
    <w:rsid w:val="00F7220A"/>
    <w:rsid w:val="00F94A2D"/>
    <w:rsid w:val="00FB207E"/>
    <w:rsid w:val="00FC2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paragraph" w:styleId="Heading3">
    <w:name w:val="heading 3"/>
    <w:basedOn w:val="Normal"/>
    <w:next w:val="Normal"/>
    <w:link w:val="Heading3Char"/>
    <w:uiPriority w:val="9"/>
    <w:unhideWhenUsed/>
    <w:qFormat/>
    <w:rsid w:val="00BF37F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 w:type="paragraph" w:styleId="Header">
    <w:name w:val="header"/>
    <w:basedOn w:val="Normal"/>
    <w:link w:val="HeaderChar"/>
    <w:uiPriority w:val="99"/>
    <w:unhideWhenUsed/>
    <w:rsid w:val="0030041B"/>
    <w:pPr>
      <w:tabs>
        <w:tab w:val="center" w:pos="4703"/>
        <w:tab w:val="right" w:pos="9406"/>
      </w:tabs>
    </w:pPr>
  </w:style>
  <w:style w:type="character" w:customStyle="1" w:styleId="HeaderChar">
    <w:name w:val="Header Char"/>
    <w:basedOn w:val="DefaultParagraphFont"/>
    <w:link w:val="Header"/>
    <w:uiPriority w:val="99"/>
    <w:rsid w:val="0030041B"/>
  </w:style>
  <w:style w:type="paragraph" w:styleId="Footer">
    <w:name w:val="footer"/>
    <w:basedOn w:val="Normal"/>
    <w:link w:val="FooterChar"/>
    <w:uiPriority w:val="99"/>
    <w:unhideWhenUsed/>
    <w:rsid w:val="0030041B"/>
    <w:pPr>
      <w:tabs>
        <w:tab w:val="center" w:pos="4703"/>
        <w:tab w:val="right" w:pos="9406"/>
      </w:tabs>
    </w:pPr>
  </w:style>
  <w:style w:type="character" w:customStyle="1" w:styleId="FooterChar">
    <w:name w:val="Footer Char"/>
    <w:basedOn w:val="DefaultParagraphFont"/>
    <w:link w:val="Footer"/>
    <w:uiPriority w:val="99"/>
    <w:rsid w:val="0030041B"/>
  </w:style>
  <w:style w:type="character" w:styleId="UnresolvedMention">
    <w:name w:val="Unresolved Mention"/>
    <w:basedOn w:val="DefaultParagraphFont"/>
    <w:uiPriority w:val="99"/>
    <w:rsid w:val="004E4BCE"/>
    <w:rPr>
      <w:color w:val="605E5C"/>
      <w:shd w:val="clear" w:color="auto" w:fill="E1DFDD"/>
    </w:rPr>
  </w:style>
  <w:style w:type="character" w:customStyle="1" w:styleId="Heading3Char">
    <w:name w:val="Heading 3 Char"/>
    <w:basedOn w:val="DefaultParagraphFont"/>
    <w:link w:val="Heading3"/>
    <w:uiPriority w:val="9"/>
    <w:rsid w:val="00BF37F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amunda.org/manual/7.7/reference/rest/external-task/"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17</cp:revision>
  <cp:lastPrinted>2016-10-14T08:41:00Z</cp:lastPrinted>
  <dcterms:created xsi:type="dcterms:W3CDTF">2018-09-15T07:39:00Z</dcterms:created>
  <dcterms:modified xsi:type="dcterms:W3CDTF">2018-09-17T20:21:00Z</dcterms:modified>
</cp:coreProperties>
</file>