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A4080A4" w14:textId="22FC08D7" w:rsidR="00193B50" w:rsidRDefault="00CB01F7">
      <w:pPr>
        <w:rPr>
          <w:b/>
          <w:bCs/>
        </w:rPr>
      </w:pPr>
      <w:r>
        <w:rPr>
          <w:noProof/>
          <w:lang w:val="de-DE"/>
        </w:rPr>
        <w:drawing>
          <wp:inline distT="0" distB="0" distL="0" distR="0" wp14:anchorId="39EBEC3C" wp14:editId="2AD28241">
            <wp:extent cx="406400" cy="4064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oogleDrive_icon32.png"/>
                    <pic:cNvPicPr/>
                  </pic:nvPicPr>
                  <pic:blipFill>
                    <a:blip r:embed="rId6">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r w:rsidR="005C6546">
        <w:t xml:space="preserve">   </w:t>
      </w:r>
      <w:r w:rsidR="0009529A">
        <w:rPr>
          <w:b/>
          <w:bCs/>
          <w:sz w:val="28"/>
          <w:szCs w:val="28"/>
          <w:u w:val="single"/>
        </w:rPr>
        <w:t>Talend</w:t>
      </w:r>
      <w:r w:rsidR="005C6546">
        <w:rPr>
          <w:b/>
          <w:bCs/>
          <w:sz w:val="28"/>
          <w:szCs w:val="28"/>
          <w:u w:val="single"/>
        </w:rPr>
        <w:t xml:space="preserve"> Component </w:t>
      </w:r>
      <w:r w:rsidR="008A2781" w:rsidRPr="008A2781">
        <w:rPr>
          <w:b/>
          <w:bCs/>
          <w:sz w:val="28"/>
          <w:szCs w:val="28"/>
          <w:u w:val="single"/>
        </w:rPr>
        <w:t>tGoogle</w:t>
      </w:r>
      <w:r>
        <w:rPr>
          <w:b/>
          <w:bCs/>
          <w:sz w:val="28"/>
          <w:szCs w:val="28"/>
          <w:u w:val="single"/>
        </w:rPr>
        <w:t>Drive</w:t>
      </w:r>
    </w:p>
    <w:p w14:paraId="3793DCEF" w14:textId="77777777" w:rsidR="00193B50" w:rsidRDefault="00193B50">
      <w:pPr>
        <w:rPr>
          <w:b/>
          <w:bCs/>
        </w:rPr>
      </w:pPr>
    </w:p>
    <w:p w14:paraId="3E8F8FFF" w14:textId="68DBC3E3" w:rsidR="00193B50" w:rsidRDefault="00CB01F7" w:rsidP="00CB01F7">
      <w:pPr>
        <w:tabs>
          <w:tab w:val="left" w:pos="2370"/>
        </w:tabs>
      </w:pPr>
      <w:r>
        <w:tab/>
      </w:r>
    </w:p>
    <w:p w14:paraId="2493F4F1" w14:textId="3EA5BC63" w:rsidR="00193B50" w:rsidRDefault="005C6546">
      <w:r>
        <w:rPr>
          <w:b/>
          <w:bCs/>
        </w:rPr>
        <w:t xml:space="preserve">Purpose </w:t>
      </w:r>
      <w:r w:rsidR="001F721B">
        <w:rPr>
          <w:b/>
          <w:bCs/>
        </w:rPr>
        <w:t>and procedure</w:t>
      </w:r>
      <w:r>
        <w:rPr>
          <w:b/>
          <w:bCs/>
        </w:rPr>
        <w:t xml:space="preserve">                                                                                                      </w:t>
      </w:r>
    </w:p>
    <w:p w14:paraId="5B288A14" w14:textId="77777777" w:rsidR="00193B50" w:rsidRDefault="00193B50"/>
    <w:p w14:paraId="3D461AE0" w14:textId="5BC23E2A" w:rsidR="00193B50" w:rsidRDefault="005C6546">
      <w:r>
        <w:t xml:space="preserve">This component </w:t>
      </w:r>
      <w:r w:rsidR="008A2781">
        <w:t>manages</w:t>
      </w:r>
      <w:r w:rsidR="00FF33F5">
        <w:t xml:space="preserve"> </w:t>
      </w:r>
      <w:r w:rsidR="00CB01F7">
        <w:t xml:space="preserve">files on a </w:t>
      </w:r>
      <w:r w:rsidR="00FF33F5">
        <w:t xml:space="preserve">Google </w:t>
      </w:r>
      <w:r w:rsidR="00CB01F7">
        <w:t>Drive.</w:t>
      </w:r>
    </w:p>
    <w:p w14:paraId="57CBDD3C" w14:textId="0585E4D8" w:rsidR="00FC654F" w:rsidRDefault="00CB01F7">
      <w:r>
        <w:t>The component provides these capabilities:</w:t>
      </w:r>
    </w:p>
    <w:p w14:paraId="1D0DBB84" w14:textId="32DF79F1" w:rsidR="0058319A" w:rsidRDefault="0058319A" w:rsidP="00CB01F7">
      <w:pPr>
        <w:pStyle w:val="Listenabsatz"/>
        <w:numPr>
          <w:ilvl w:val="0"/>
          <w:numId w:val="5"/>
        </w:numPr>
      </w:pPr>
      <w:r>
        <w:t>Providing only the client for other tGoogleDrive components</w:t>
      </w:r>
    </w:p>
    <w:p w14:paraId="45D7B49D" w14:textId="182F6161" w:rsidR="00CB01F7" w:rsidRDefault="00CB01F7" w:rsidP="00CB01F7">
      <w:pPr>
        <w:pStyle w:val="Listenabsatz"/>
        <w:numPr>
          <w:ilvl w:val="0"/>
          <w:numId w:val="5"/>
        </w:numPr>
      </w:pPr>
      <w:r>
        <w:t>List file on the Drive with various query parameters</w:t>
      </w:r>
    </w:p>
    <w:p w14:paraId="7CA8E4F8" w14:textId="602D54FC" w:rsidR="00CB01F7" w:rsidRDefault="00CB01F7" w:rsidP="00CB01F7">
      <w:pPr>
        <w:pStyle w:val="Listenabsatz"/>
        <w:numPr>
          <w:ilvl w:val="0"/>
          <w:numId w:val="5"/>
        </w:numPr>
      </w:pPr>
      <w:r>
        <w:t>Upload a file to the Drive (also in a</w:t>
      </w:r>
      <w:r w:rsidR="003F07A5">
        <w:t xml:space="preserve"> particular folder on the Drive including update existing ones)</w:t>
      </w:r>
    </w:p>
    <w:p w14:paraId="73814E00" w14:textId="56156464" w:rsidR="00CB01F7" w:rsidRDefault="00CB01F7" w:rsidP="00CB01F7">
      <w:pPr>
        <w:pStyle w:val="Listenabsatz"/>
        <w:numPr>
          <w:ilvl w:val="0"/>
          <w:numId w:val="5"/>
        </w:numPr>
      </w:pPr>
      <w:r>
        <w:t>Download a file from the Drive (also from a particular folder)</w:t>
      </w:r>
    </w:p>
    <w:p w14:paraId="360F38E2" w14:textId="5E459D40" w:rsidR="00CB01F7" w:rsidRDefault="00CB01F7" w:rsidP="00CB01F7">
      <w:pPr>
        <w:pStyle w:val="Listenabsatz"/>
        <w:numPr>
          <w:ilvl w:val="0"/>
          <w:numId w:val="5"/>
        </w:numPr>
      </w:pPr>
      <w:r>
        <w:t>Get the properties of a file on the Drive</w:t>
      </w:r>
    </w:p>
    <w:p w14:paraId="628DF6F8" w14:textId="7B487DBA" w:rsidR="006C205A" w:rsidRDefault="006C205A" w:rsidP="00CB01F7">
      <w:pPr>
        <w:pStyle w:val="Listenabsatz"/>
        <w:numPr>
          <w:ilvl w:val="0"/>
          <w:numId w:val="5"/>
        </w:numPr>
      </w:pPr>
      <w:r>
        <w:t>Delete a file on the Drive</w:t>
      </w:r>
    </w:p>
    <w:p w14:paraId="251B0F9B" w14:textId="1A326E46" w:rsidR="00012511" w:rsidRDefault="00012511" w:rsidP="00CB01F7">
      <w:pPr>
        <w:pStyle w:val="Listenabsatz"/>
        <w:numPr>
          <w:ilvl w:val="0"/>
          <w:numId w:val="5"/>
        </w:numPr>
      </w:pPr>
      <w:r>
        <w:t>Move a file within the Drive from one folder to another</w:t>
      </w:r>
    </w:p>
    <w:p w14:paraId="14EA6ACE" w14:textId="77777777" w:rsidR="00C57108" w:rsidRDefault="00C57108"/>
    <w:p w14:paraId="6C461154" w14:textId="77777777" w:rsidR="00193B50" w:rsidRDefault="005C6546">
      <w:r>
        <w:rPr>
          <w:b/>
          <w:bCs/>
        </w:rPr>
        <w:t>Talend-Integration</w:t>
      </w:r>
    </w:p>
    <w:p w14:paraId="5713BF5F" w14:textId="77777777" w:rsidR="00193B50" w:rsidRDefault="00193B50"/>
    <w:p w14:paraId="2BA18318" w14:textId="502FA460" w:rsidR="00193B50" w:rsidRDefault="005C6546">
      <w:r>
        <w:t xml:space="preserve">This component can be found in the palette under </w:t>
      </w:r>
      <w:r w:rsidR="005C5D9A">
        <w:t>Cloud</w:t>
      </w:r>
      <w:r>
        <w:t>-&gt;Google</w:t>
      </w:r>
    </w:p>
    <w:p w14:paraId="6E2EF28D" w14:textId="4470798D" w:rsidR="00193B50" w:rsidRDefault="005C6546">
      <w:r>
        <w:t>This component provide</w:t>
      </w:r>
      <w:r w:rsidR="002A2480">
        <w:t>s an input</w:t>
      </w:r>
      <w:r w:rsidR="00FE07B0">
        <w:t xml:space="preserve"> flow and several return values (depending on the operational mode)</w:t>
      </w:r>
      <w:r w:rsidR="0081485C">
        <w:t>.</w:t>
      </w:r>
    </w:p>
    <w:p w14:paraId="1E5BD7BF" w14:textId="77777777" w:rsidR="0081485C" w:rsidRDefault="0081485C"/>
    <w:p w14:paraId="29F3F4C9" w14:textId="15710601" w:rsidR="0081485C" w:rsidRDefault="0081485C">
      <w:r>
        <w:t>Because of the very different functionality of this component in the different modes all modes are described with all aspects in separate chapters.</w:t>
      </w:r>
    </w:p>
    <w:p w14:paraId="1A4F9E2C" w14:textId="77777777" w:rsidR="000969EB" w:rsidRDefault="000969EB" w:rsidP="000969EB">
      <w:pPr>
        <w:widowControl/>
        <w:suppressAutoHyphens w:val="0"/>
        <w:rPr>
          <w:b/>
          <w:bCs/>
          <w:sz w:val="24"/>
          <w:szCs w:val="24"/>
        </w:rPr>
      </w:pPr>
    </w:p>
    <w:p w14:paraId="4111A4CB" w14:textId="33DF586A" w:rsidR="00193B50" w:rsidRPr="00A52CDE" w:rsidRDefault="005C6546" w:rsidP="000969EB">
      <w:pPr>
        <w:widowControl/>
        <w:suppressAutoHyphens w:val="0"/>
        <w:rPr>
          <w:b/>
          <w:bCs/>
          <w:sz w:val="24"/>
          <w:szCs w:val="24"/>
        </w:rPr>
      </w:pPr>
      <w:r w:rsidRPr="00A52CDE">
        <w:rPr>
          <w:b/>
          <w:bCs/>
          <w:sz w:val="24"/>
          <w:szCs w:val="24"/>
        </w:rPr>
        <w:t>Parameters</w:t>
      </w:r>
      <w:r w:rsidR="0009529A" w:rsidRPr="00A52CDE">
        <w:rPr>
          <w:b/>
          <w:bCs/>
          <w:sz w:val="24"/>
          <w:szCs w:val="24"/>
        </w:rPr>
        <w:t xml:space="preserve"> and Usage</w:t>
      </w:r>
    </w:p>
    <w:p w14:paraId="73C95E46" w14:textId="77777777" w:rsidR="00AB47A7" w:rsidRDefault="00AB47A7">
      <w:pPr>
        <w:rPr>
          <w:b/>
          <w:bCs/>
        </w:rPr>
      </w:pPr>
    </w:p>
    <w:p w14:paraId="6BDA1A23" w14:textId="3F77D8EA" w:rsidR="00AB47A7" w:rsidRPr="00AB47A7" w:rsidRDefault="00AB47A7">
      <w:r w:rsidRPr="00AB47A7">
        <w:rPr>
          <w:bCs/>
        </w:rPr>
        <w:t>There are 3 different functionalities, which have to choose with the operational mode switch.</w:t>
      </w:r>
    </w:p>
    <w:p w14:paraId="5CEBD503" w14:textId="77777777" w:rsidR="00193B50" w:rsidRDefault="00193B5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276"/>
        <w:gridCol w:w="8369"/>
      </w:tblGrid>
      <w:tr w:rsidR="00011A6C" w14:paraId="74010C34" w14:textId="77777777" w:rsidTr="00012511">
        <w:tc>
          <w:tcPr>
            <w:tcW w:w="1276" w:type="dxa"/>
            <w:tcBorders>
              <w:top w:val="single" w:sz="1" w:space="0" w:color="000000"/>
              <w:left w:val="single" w:sz="1" w:space="0" w:color="000000"/>
              <w:bottom w:val="single" w:sz="1" w:space="0" w:color="000000"/>
            </w:tcBorders>
            <w:shd w:val="clear" w:color="auto" w:fill="E6E6FF"/>
          </w:tcPr>
          <w:p w14:paraId="76C5EA1C" w14:textId="77777777" w:rsidR="00011A6C" w:rsidRDefault="00011A6C" w:rsidP="002C658C">
            <w:pPr>
              <w:pStyle w:val="TableContents"/>
              <w:rPr>
                <w:b/>
                <w:bCs/>
              </w:rPr>
            </w:pPr>
            <w:r>
              <w:rPr>
                <w:b/>
                <w:bCs/>
              </w:rPr>
              <w:t>Property</w:t>
            </w:r>
          </w:p>
        </w:tc>
        <w:tc>
          <w:tcPr>
            <w:tcW w:w="8369" w:type="dxa"/>
            <w:tcBorders>
              <w:top w:val="single" w:sz="1" w:space="0" w:color="000000"/>
              <w:left w:val="single" w:sz="1" w:space="0" w:color="000000"/>
              <w:bottom w:val="single" w:sz="1" w:space="0" w:color="000000"/>
              <w:right w:val="single" w:sz="1" w:space="0" w:color="000000"/>
            </w:tcBorders>
            <w:shd w:val="clear" w:color="auto" w:fill="E6E6FF"/>
          </w:tcPr>
          <w:p w14:paraId="21B33B92" w14:textId="77777777" w:rsidR="00011A6C" w:rsidRDefault="00011A6C" w:rsidP="002C658C">
            <w:pPr>
              <w:pStyle w:val="TableContents"/>
            </w:pPr>
            <w:r>
              <w:rPr>
                <w:b/>
                <w:bCs/>
              </w:rPr>
              <w:t>Content</w:t>
            </w:r>
          </w:p>
        </w:tc>
      </w:tr>
      <w:tr w:rsidR="00011A6C" w14:paraId="2D80B40D" w14:textId="77777777" w:rsidTr="00012511">
        <w:tc>
          <w:tcPr>
            <w:tcW w:w="1276" w:type="dxa"/>
            <w:tcBorders>
              <w:left w:val="single" w:sz="1" w:space="0" w:color="000000"/>
              <w:bottom w:val="single" w:sz="1" w:space="0" w:color="000000"/>
            </w:tcBorders>
            <w:shd w:val="clear" w:color="auto" w:fill="auto"/>
          </w:tcPr>
          <w:p w14:paraId="673E219F" w14:textId="5143D725" w:rsidR="00011A6C" w:rsidRDefault="00FE07B0" w:rsidP="002C658C">
            <w:pPr>
              <w:pStyle w:val="TableContents"/>
            </w:pPr>
            <w:r>
              <w:t xml:space="preserve">Operational </w:t>
            </w:r>
            <w:r w:rsidR="00011A6C">
              <w:t>Mode</w:t>
            </w:r>
            <w:r w:rsidR="00A0271E">
              <w:t>s</w:t>
            </w:r>
            <w:bookmarkStart w:id="0" w:name="_GoBack"/>
            <w:bookmarkEnd w:id="0"/>
          </w:p>
        </w:tc>
        <w:tc>
          <w:tcPr>
            <w:tcW w:w="8369" w:type="dxa"/>
            <w:tcBorders>
              <w:left w:val="single" w:sz="1" w:space="0" w:color="000000"/>
              <w:bottom w:val="single" w:sz="1" w:space="0" w:color="000000"/>
              <w:right w:val="single" w:sz="1" w:space="0" w:color="000000"/>
            </w:tcBorders>
            <w:shd w:val="clear" w:color="auto" w:fill="auto"/>
          </w:tcPr>
          <w:p w14:paraId="756E95D4" w14:textId="77777777" w:rsidR="002C658C" w:rsidRDefault="00011A6C" w:rsidP="002C658C">
            <w:pPr>
              <w:pStyle w:val="TableContents"/>
            </w:pPr>
            <w:r>
              <w:t>Switches between the different modes the component provides.</w:t>
            </w:r>
          </w:p>
          <w:p w14:paraId="45506402" w14:textId="77777777" w:rsidR="00DE1D94" w:rsidRDefault="00012511" w:rsidP="002C658C">
            <w:pPr>
              <w:pStyle w:val="TableContents"/>
              <w:rPr>
                <w:b/>
              </w:rPr>
            </w:pPr>
            <w:r>
              <w:rPr>
                <w:b/>
              </w:rPr>
              <w:t>Establish only the client (CLIENT):</w:t>
            </w:r>
          </w:p>
          <w:p w14:paraId="471DA037" w14:textId="0795CE73" w:rsidR="00012511" w:rsidRPr="00012511" w:rsidRDefault="00012511" w:rsidP="002C658C">
            <w:pPr>
              <w:pStyle w:val="TableContents"/>
            </w:pPr>
            <w:r w:rsidRPr="00012511">
              <w:t>In this mode the component acts like a typical connection component and connects to the Google Drive and provides this client for other components.</w:t>
            </w:r>
          </w:p>
          <w:p w14:paraId="61199FDF" w14:textId="77777777" w:rsidR="00012511" w:rsidRDefault="00012511" w:rsidP="002C658C">
            <w:pPr>
              <w:pStyle w:val="TableContents"/>
              <w:rPr>
                <w:b/>
              </w:rPr>
            </w:pPr>
            <w:r>
              <w:rPr>
                <w:b/>
              </w:rPr>
              <w:t>List files (LIST):</w:t>
            </w:r>
          </w:p>
          <w:p w14:paraId="2F17103E" w14:textId="2C29FCCB" w:rsidR="00012511" w:rsidRPr="00012511" w:rsidRDefault="00012511" w:rsidP="002C658C">
            <w:pPr>
              <w:pStyle w:val="TableContents"/>
            </w:pPr>
            <w:r w:rsidRPr="00012511">
              <w:t>In this mode the component lists files by various query parameters.</w:t>
            </w:r>
          </w:p>
          <w:p w14:paraId="001BBFAE" w14:textId="77777777" w:rsidR="00012511" w:rsidRPr="00012511" w:rsidRDefault="00012511" w:rsidP="00012511">
            <w:pPr>
              <w:pStyle w:val="TableContents"/>
              <w:rPr>
                <w:b/>
              </w:rPr>
            </w:pPr>
            <w:r w:rsidRPr="00012511">
              <w:rPr>
                <w:b/>
              </w:rPr>
              <w:t>Retrieve file properties (PROPERTIES):</w:t>
            </w:r>
          </w:p>
          <w:p w14:paraId="43952DE2" w14:textId="77777777" w:rsidR="00012511" w:rsidRDefault="00012511" w:rsidP="00012511">
            <w:pPr>
              <w:pStyle w:val="TableContents"/>
            </w:pPr>
            <w:r>
              <w:t>In this mode the component retrieves the file properties. This is the only mode, which can be used to check the existence of a file.</w:t>
            </w:r>
          </w:p>
          <w:p w14:paraId="191DB466" w14:textId="294235BE" w:rsidR="00012511" w:rsidRPr="00012511" w:rsidRDefault="00012511" w:rsidP="002C658C">
            <w:pPr>
              <w:pStyle w:val="TableContents"/>
              <w:rPr>
                <w:b/>
              </w:rPr>
            </w:pPr>
            <w:r w:rsidRPr="00012511">
              <w:rPr>
                <w:b/>
              </w:rPr>
              <w:t>Upload a file (UPLOAD):</w:t>
            </w:r>
          </w:p>
          <w:p w14:paraId="0D715883" w14:textId="77777777" w:rsidR="00012511" w:rsidRDefault="00012511" w:rsidP="002C658C">
            <w:pPr>
              <w:pStyle w:val="TableContents"/>
            </w:pPr>
            <w:r>
              <w:t>In the mode the component uploads a file to the Drive (possible into a particular folder or simply in the root folder)</w:t>
            </w:r>
          </w:p>
          <w:p w14:paraId="4D0E0F5E" w14:textId="77777777" w:rsidR="00012511" w:rsidRPr="00012511" w:rsidRDefault="00012511" w:rsidP="00012511">
            <w:pPr>
              <w:pStyle w:val="TableContents"/>
              <w:rPr>
                <w:b/>
              </w:rPr>
            </w:pPr>
            <w:r w:rsidRPr="00012511">
              <w:rPr>
                <w:b/>
              </w:rPr>
              <w:t>Download a file (DOWNLOAD):</w:t>
            </w:r>
          </w:p>
          <w:p w14:paraId="0791FE91" w14:textId="77777777" w:rsidR="00012511" w:rsidRDefault="00012511" w:rsidP="00012511">
            <w:pPr>
              <w:pStyle w:val="TableContents"/>
            </w:pPr>
            <w:r>
              <w:t>In this mode the component downloads a file to the local file system.</w:t>
            </w:r>
          </w:p>
          <w:p w14:paraId="4E4B96A2" w14:textId="77777777" w:rsidR="00012511" w:rsidRPr="00012511" w:rsidRDefault="00012511" w:rsidP="00012511">
            <w:pPr>
              <w:pStyle w:val="TableContents"/>
              <w:rPr>
                <w:b/>
              </w:rPr>
            </w:pPr>
            <w:r w:rsidRPr="00012511">
              <w:rPr>
                <w:b/>
              </w:rPr>
              <w:t>Delete a file (DELETE):</w:t>
            </w:r>
          </w:p>
          <w:p w14:paraId="629DEEB3" w14:textId="77777777" w:rsidR="00012511" w:rsidRDefault="00012511" w:rsidP="00012511">
            <w:pPr>
              <w:pStyle w:val="TableContents"/>
            </w:pPr>
            <w:r>
              <w:t>In this mode the component deletes a file or folder permanently (it does not use the trash bin!)</w:t>
            </w:r>
          </w:p>
          <w:p w14:paraId="74E98F69" w14:textId="77777777" w:rsidR="00012511" w:rsidRPr="00012511" w:rsidRDefault="00012511" w:rsidP="00012511">
            <w:pPr>
              <w:pStyle w:val="TableContents"/>
              <w:rPr>
                <w:b/>
              </w:rPr>
            </w:pPr>
            <w:r w:rsidRPr="00012511">
              <w:rPr>
                <w:b/>
              </w:rPr>
              <w:t>Move a file (MOVE):</w:t>
            </w:r>
          </w:p>
          <w:p w14:paraId="79578470" w14:textId="427DA664" w:rsidR="00012511" w:rsidRDefault="00012511" w:rsidP="00012511">
            <w:pPr>
              <w:pStyle w:val="TableContents"/>
            </w:pPr>
            <w:r>
              <w:t>In this mode the component moves a file within the Drive without creating a copy.</w:t>
            </w:r>
          </w:p>
        </w:tc>
      </w:tr>
    </w:tbl>
    <w:p w14:paraId="5F8218C1" w14:textId="3F2FB86A" w:rsidR="007727EF" w:rsidRDefault="007727EF"/>
    <w:p w14:paraId="7B73B248" w14:textId="208B6C1E" w:rsidR="000969EB" w:rsidRDefault="000969EB">
      <w:pPr>
        <w:widowControl/>
        <w:suppressAutoHyphens w:val="0"/>
        <w:rPr>
          <w:b/>
          <w:sz w:val="22"/>
          <w:szCs w:val="22"/>
        </w:rPr>
      </w:pPr>
      <w:r>
        <w:rPr>
          <w:b/>
          <w:sz w:val="22"/>
          <w:szCs w:val="22"/>
        </w:rPr>
        <w:br w:type="page"/>
      </w:r>
    </w:p>
    <w:p w14:paraId="1FBF8D66" w14:textId="77777777" w:rsidR="000969EB" w:rsidRDefault="000969EB">
      <w:pPr>
        <w:rPr>
          <w:b/>
          <w:sz w:val="22"/>
          <w:szCs w:val="22"/>
        </w:rPr>
      </w:pPr>
    </w:p>
    <w:p w14:paraId="4607D26A" w14:textId="77777777" w:rsidR="00A52CDE" w:rsidRPr="00A52CDE" w:rsidRDefault="00012511">
      <w:pPr>
        <w:rPr>
          <w:b/>
          <w:sz w:val="22"/>
          <w:szCs w:val="22"/>
        </w:rPr>
      </w:pPr>
      <w:r w:rsidRPr="00A52CDE">
        <w:rPr>
          <w:b/>
          <w:sz w:val="22"/>
          <w:szCs w:val="22"/>
        </w:rPr>
        <w:t>Parameters to establish the cli</w:t>
      </w:r>
      <w:r w:rsidR="00A52CDE" w:rsidRPr="00A52CDE">
        <w:rPr>
          <w:b/>
          <w:sz w:val="22"/>
          <w:szCs w:val="22"/>
        </w:rPr>
        <w:t>ent and connect to Google Drive</w:t>
      </w:r>
    </w:p>
    <w:p w14:paraId="6D747E97" w14:textId="351FFA96" w:rsidR="00012511" w:rsidRDefault="00012511">
      <w:pPr>
        <w:rPr>
          <w:b/>
        </w:rPr>
      </w:pPr>
      <w:r>
        <w:rPr>
          <w:b/>
        </w:rPr>
        <w:t xml:space="preserve"> </w:t>
      </w:r>
    </w:p>
    <w:p w14:paraId="0EB98B67" w14:textId="29294EDC" w:rsidR="009D6F34" w:rsidRPr="00012511" w:rsidRDefault="00012511">
      <w:r w:rsidRPr="00012511">
        <w:t>These settings will be used in all modes and therefore explained only once here.</w:t>
      </w:r>
    </w:p>
    <w:p w14:paraId="4564585E" w14:textId="44C5EFF8" w:rsidR="001769AE" w:rsidRDefault="00012511">
      <w:r>
        <w:t>Google suggest 2 different modes for authentication for backend processes and native applications:</w:t>
      </w:r>
    </w:p>
    <w:p w14:paraId="30C305E5" w14:textId="7F908000" w:rsidR="00012511" w:rsidRDefault="00012511" w:rsidP="00012511">
      <w:pPr>
        <w:pStyle w:val="Listenabsatz"/>
        <w:numPr>
          <w:ilvl w:val="0"/>
          <w:numId w:val="6"/>
        </w:numPr>
      </w:pPr>
      <w:r>
        <w:t>Service Account: A service account is actually a new account and has the advantage it does not need any user interaction while the job runtime. If the job is supposed to manage real person drives, this mode actually does not help because the files have as owner the service account and you cannot access them directly.</w:t>
      </w:r>
    </w:p>
    <w:p w14:paraId="498F9979" w14:textId="77777777" w:rsidR="004F7496" w:rsidRDefault="00012511" w:rsidP="00012511">
      <w:pPr>
        <w:pStyle w:val="Listenabsatz"/>
        <w:numPr>
          <w:ilvl w:val="0"/>
          <w:numId w:val="6"/>
        </w:numPr>
      </w:pPr>
      <w:r>
        <w:t xml:space="preserve">Client-ID for native applications: A client-Id is needed if you want managing files on real person accounts. The disadvantage is, it depends on a user interaction (only for the first time any </w:t>
      </w:r>
      <w:r w:rsidR="004F7496">
        <w:t xml:space="preserve">arbitrary </w:t>
      </w:r>
      <w:r>
        <w:t>job using this account runs</w:t>
      </w:r>
      <w:r w:rsidR="004F7496">
        <w:t xml:space="preserve"> the first time, all other jobs using he same account does not need any interaction anymore).</w:t>
      </w:r>
    </w:p>
    <w:p w14:paraId="280A4C29" w14:textId="24FF94D8" w:rsidR="00012511" w:rsidRDefault="00012511" w:rsidP="004F7496">
      <w:r>
        <w:t xml:space="preserve"> </w:t>
      </w:r>
    </w:p>
    <w:p w14:paraId="51FCE1EF" w14:textId="77777777" w:rsidR="00012511" w:rsidRPr="00140245" w:rsidRDefault="00012511">
      <w:pPr>
        <w:rPr>
          <w:b/>
        </w:rPr>
      </w:pP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02642D" w14:paraId="51149BBA" w14:textId="3D567A72" w:rsidTr="0002642D">
        <w:tc>
          <w:tcPr>
            <w:tcW w:w="1985" w:type="dxa"/>
            <w:tcBorders>
              <w:top w:val="single" w:sz="1" w:space="0" w:color="000000"/>
              <w:left w:val="single" w:sz="1" w:space="0" w:color="000000"/>
              <w:bottom w:val="single" w:sz="1" w:space="0" w:color="000000"/>
            </w:tcBorders>
            <w:shd w:val="clear" w:color="auto" w:fill="E6E6FF"/>
          </w:tcPr>
          <w:p w14:paraId="7E388F28" w14:textId="77777777" w:rsidR="0002642D" w:rsidRDefault="0002642D">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5AD8FAA6" w14:textId="77777777" w:rsidR="0002642D" w:rsidRDefault="0002642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9A44F31" w14:textId="472B5CE2" w:rsidR="0002642D" w:rsidRDefault="0002642D">
            <w:pPr>
              <w:pStyle w:val="TableContents"/>
              <w:rPr>
                <w:b/>
                <w:bCs/>
              </w:rPr>
            </w:pPr>
            <w:r>
              <w:rPr>
                <w:b/>
                <w:bCs/>
              </w:rPr>
              <w:t>Data types</w:t>
            </w:r>
          </w:p>
        </w:tc>
      </w:tr>
      <w:tr w:rsidR="0002642D" w14:paraId="084C98A9" w14:textId="6F7ED43A" w:rsidTr="0002642D">
        <w:tc>
          <w:tcPr>
            <w:tcW w:w="1985" w:type="dxa"/>
            <w:tcBorders>
              <w:left w:val="single" w:sz="1" w:space="0" w:color="000000"/>
              <w:bottom w:val="single" w:sz="1" w:space="0" w:color="000000"/>
            </w:tcBorders>
            <w:shd w:val="clear" w:color="auto" w:fill="auto"/>
          </w:tcPr>
          <w:p w14:paraId="1EA71E37" w14:textId="77777777" w:rsidR="0002642D" w:rsidRDefault="0002642D">
            <w:pPr>
              <w:pStyle w:val="TableContents"/>
            </w:pPr>
            <w:r>
              <w:t>Application Name</w:t>
            </w:r>
          </w:p>
        </w:tc>
        <w:tc>
          <w:tcPr>
            <w:tcW w:w="6520" w:type="dxa"/>
            <w:tcBorders>
              <w:left w:val="single" w:sz="1" w:space="0" w:color="000000"/>
              <w:bottom w:val="single" w:sz="1" w:space="0" w:color="000000"/>
              <w:right w:val="single" w:sz="1" w:space="0" w:color="000000"/>
            </w:tcBorders>
            <w:shd w:val="clear" w:color="auto" w:fill="auto"/>
          </w:tcPr>
          <w:p w14:paraId="0C3EF030" w14:textId="77777777" w:rsidR="0002642D" w:rsidRDefault="0002642D">
            <w:pPr>
              <w:pStyle w:val="TableContents"/>
            </w:pPr>
            <w:r>
              <w:t>Not necessary, but recommended by Google.</w:t>
            </w:r>
          </w:p>
          <w:p w14:paraId="65910A7F" w14:textId="77777777" w:rsidR="0002642D" w:rsidRDefault="0002642D">
            <w:pPr>
              <w:pStyle w:val="TableContents"/>
            </w:pPr>
            <w:r>
              <w:t xml:space="preserve">Simple provide the name of your application gathering data. </w:t>
            </w:r>
            <w:r>
              <w:rPr>
                <w:b/>
                <w:bCs/>
                <w:i/>
                <w:iCs/>
              </w:rPr>
              <w:t>Required</w:t>
            </w:r>
          </w:p>
        </w:tc>
        <w:tc>
          <w:tcPr>
            <w:tcW w:w="1134" w:type="dxa"/>
            <w:tcBorders>
              <w:left w:val="single" w:sz="1" w:space="0" w:color="000000"/>
              <w:bottom w:val="single" w:sz="1" w:space="0" w:color="000000"/>
              <w:right w:val="single" w:sz="1" w:space="0" w:color="000000"/>
            </w:tcBorders>
          </w:tcPr>
          <w:p w14:paraId="6FA0B592" w14:textId="659711E2" w:rsidR="0002642D" w:rsidRDefault="0002642D">
            <w:pPr>
              <w:pStyle w:val="TableContents"/>
            </w:pPr>
            <w:r>
              <w:t>String</w:t>
            </w:r>
          </w:p>
        </w:tc>
      </w:tr>
      <w:tr w:rsidR="004F7496" w14:paraId="3B40A6A2" w14:textId="77777777" w:rsidTr="0002642D">
        <w:tc>
          <w:tcPr>
            <w:tcW w:w="1985" w:type="dxa"/>
            <w:tcBorders>
              <w:left w:val="single" w:sz="1" w:space="0" w:color="000000"/>
              <w:bottom w:val="single" w:sz="1" w:space="0" w:color="000000"/>
            </w:tcBorders>
            <w:shd w:val="clear" w:color="auto" w:fill="auto"/>
          </w:tcPr>
          <w:p w14:paraId="23A44D49" w14:textId="3A4562A1" w:rsidR="004F7496" w:rsidRDefault="004F7496">
            <w:pPr>
              <w:pStyle w:val="TableContents"/>
            </w:pPr>
            <w:r>
              <w:t>Use existing client</w:t>
            </w:r>
          </w:p>
        </w:tc>
        <w:tc>
          <w:tcPr>
            <w:tcW w:w="6520" w:type="dxa"/>
            <w:tcBorders>
              <w:left w:val="single" w:sz="1" w:space="0" w:color="000000"/>
              <w:bottom w:val="single" w:sz="1" w:space="0" w:color="000000"/>
              <w:right w:val="single" w:sz="1" w:space="0" w:color="000000"/>
            </w:tcBorders>
            <w:shd w:val="clear" w:color="auto" w:fill="auto"/>
          </w:tcPr>
          <w:p w14:paraId="7135B3EC" w14:textId="2CE73C6A" w:rsidR="004F7496" w:rsidRDefault="004F7496">
            <w:pPr>
              <w:pStyle w:val="TableContents"/>
            </w:pPr>
            <w:r>
              <w:t>Choose here the tGoogleDrive component which client do you want to reuse in this component instance.</w:t>
            </w:r>
          </w:p>
        </w:tc>
        <w:tc>
          <w:tcPr>
            <w:tcW w:w="1134" w:type="dxa"/>
            <w:tcBorders>
              <w:left w:val="single" w:sz="1" w:space="0" w:color="000000"/>
              <w:bottom w:val="single" w:sz="1" w:space="0" w:color="000000"/>
              <w:right w:val="single" w:sz="1" w:space="0" w:color="000000"/>
            </w:tcBorders>
          </w:tcPr>
          <w:p w14:paraId="34444CBC" w14:textId="3E0571CB" w:rsidR="004F7496" w:rsidRDefault="004F7496">
            <w:pPr>
              <w:pStyle w:val="TableContents"/>
            </w:pPr>
            <w:r>
              <w:t>Boolean</w:t>
            </w:r>
          </w:p>
        </w:tc>
      </w:tr>
      <w:tr w:rsidR="0002642D" w14:paraId="2F1B814F" w14:textId="03628FAA" w:rsidTr="0002642D">
        <w:tc>
          <w:tcPr>
            <w:tcW w:w="1985" w:type="dxa"/>
            <w:tcBorders>
              <w:left w:val="single" w:sz="1" w:space="0" w:color="000000"/>
              <w:bottom w:val="single" w:sz="1" w:space="0" w:color="000000"/>
            </w:tcBorders>
            <w:shd w:val="clear" w:color="auto" w:fill="auto"/>
          </w:tcPr>
          <w:p w14:paraId="23FBE601" w14:textId="2E85535C" w:rsidR="0002642D" w:rsidRDefault="004F7496">
            <w:pPr>
              <w:pStyle w:val="TableContents"/>
            </w:pPr>
            <w:r>
              <w:t>Authentication Method</w:t>
            </w:r>
          </w:p>
        </w:tc>
        <w:tc>
          <w:tcPr>
            <w:tcW w:w="6520" w:type="dxa"/>
            <w:tcBorders>
              <w:left w:val="single" w:sz="1" w:space="0" w:color="000000"/>
              <w:bottom w:val="single" w:sz="1" w:space="0" w:color="000000"/>
              <w:right w:val="single" w:sz="1" w:space="0" w:color="000000"/>
            </w:tcBorders>
            <w:shd w:val="clear" w:color="auto" w:fill="auto"/>
          </w:tcPr>
          <w:p w14:paraId="7CEBC5C3" w14:textId="7C0EB1C3" w:rsidR="004F7496" w:rsidRDefault="004F7496">
            <w:pPr>
              <w:pStyle w:val="TableContents"/>
            </w:pPr>
            <w:r>
              <w:t>Choose the method to authenticate:</w:t>
            </w:r>
          </w:p>
          <w:p w14:paraId="5AC683A5" w14:textId="77777777" w:rsidR="0002642D" w:rsidRDefault="004F7496">
            <w:pPr>
              <w:pStyle w:val="TableContents"/>
            </w:pPr>
            <w:r>
              <w:t>Service Account or</w:t>
            </w:r>
          </w:p>
          <w:p w14:paraId="11B385AA" w14:textId="1D148DE2" w:rsidR="004F7496" w:rsidRDefault="004F7496">
            <w:pPr>
              <w:pStyle w:val="TableContents"/>
            </w:pPr>
            <w:r>
              <w:t>Client-ID for native applications</w:t>
            </w:r>
          </w:p>
        </w:tc>
        <w:tc>
          <w:tcPr>
            <w:tcW w:w="1134" w:type="dxa"/>
            <w:tcBorders>
              <w:left w:val="single" w:sz="1" w:space="0" w:color="000000"/>
              <w:bottom w:val="single" w:sz="1" w:space="0" w:color="000000"/>
              <w:right w:val="single" w:sz="1" w:space="0" w:color="000000"/>
            </w:tcBorders>
          </w:tcPr>
          <w:p w14:paraId="772E1657" w14:textId="6F95E563" w:rsidR="0002642D" w:rsidRDefault="0002642D">
            <w:pPr>
              <w:pStyle w:val="TableContents"/>
            </w:pPr>
            <w:r>
              <w:t>String</w:t>
            </w:r>
          </w:p>
        </w:tc>
      </w:tr>
    </w:tbl>
    <w:p w14:paraId="1F786D10" w14:textId="0CB529E2" w:rsidR="00193B50" w:rsidRDefault="00193B50"/>
    <w:p w14:paraId="2A222A2E" w14:textId="7BB8E845" w:rsidR="001769AE" w:rsidRDefault="001769AE">
      <w:r>
        <w:t>Properties to use the service account</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5BE6030F" w14:textId="77777777" w:rsidTr="001769AE">
        <w:tc>
          <w:tcPr>
            <w:tcW w:w="1985" w:type="dxa"/>
            <w:tcBorders>
              <w:top w:val="single" w:sz="1" w:space="0" w:color="000000"/>
              <w:left w:val="single" w:sz="1" w:space="0" w:color="000000"/>
              <w:bottom w:val="single" w:sz="1" w:space="0" w:color="000000"/>
            </w:tcBorders>
            <w:shd w:val="clear" w:color="auto" w:fill="E6E6FF"/>
          </w:tcPr>
          <w:p w14:paraId="60AFAA41"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4E235960"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3D28A8F1" w14:textId="77777777" w:rsidR="001769AE" w:rsidRDefault="001769AE" w:rsidP="001769AE">
            <w:pPr>
              <w:pStyle w:val="TableContents"/>
              <w:rPr>
                <w:b/>
                <w:bCs/>
              </w:rPr>
            </w:pPr>
            <w:r>
              <w:rPr>
                <w:b/>
                <w:bCs/>
              </w:rPr>
              <w:t>Data types</w:t>
            </w:r>
          </w:p>
        </w:tc>
      </w:tr>
      <w:tr w:rsidR="001769AE" w14:paraId="6CBDC8F7" w14:textId="77777777" w:rsidTr="001769AE">
        <w:tc>
          <w:tcPr>
            <w:tcW w:w="1985" w:type="dxa"/>
            <w:tcBorders>
              <w:left w:val="single" w:sz="1" w:space="0" w:color="000000"/>
              <w:bottom w:val="single" w:sz="1" w:space="0" w:color="000000"/>
            </w:tcBorders>
            <w:shd w:val="clear" w:color="auto" w:fill="auto"/>
          </w:tcPr>
          <w:p w14:paraId="68213AD1" w14:textId="77777777" w:rsidR="001769AE" w:rsidRDefault="001769AE" w:rsidP="001769AE">
            <w:pPr>
              <w:pStyle w:val="TableContents"/>
            </w:pPr>
            <w:r>
              <w:t>Service Account Email</w:t>
            </w:r>
          </w:p>
        </w:tc>
        <w:tc>
          <w:tcPr>
            <w:tcW w:w="6520" w:type="dxa"/>
            <w:tcBorders>
              <w:left w:val="single" w:sz="1" w:space="0" w:color="000000"/>
              <w:bottom w:val="single" w:sz="1" w:space="0" w:color="000000"/>
              <w:right w:val="single" w:sz="1" w:space="0" w:color="000000"/>
            </w:tcBorders>
            <w:shd w:val="clear" w:color="auto" w:fill="auto"/>
          </w:tcPr>
          <w:p w14:paraId="5DDA5DD5" w14:textId="12204EE2" w:rsidR="001769AE" w:rsidRDefault="001769AE" w:rsidP="001769AE">
            <w:pPr>
              <w:pStyle w:val="TableContents"/>
            </w:pPr>
            <w:r>
              <w:t>The email address of the service account. Google creates this address within the process of creating a service account.  Only for service accounts!</w:t>
            </w:r>
            <w:r w:rsidR="00AB47A7">
              <w:rPr>
                <w:b/>
                <w:bCs/>
                <w:i/>
                <w:iCs/>
              </w:rPr>
              <w:t xml:space="preserve"> Required</w:t>
            </w:r>
          </w:p>
        </w:tc>
        <w:tc>
          <w:tcPr>
            <w:tcW w:w="1134" w:type="dxa"/>
            <w:tcBorders>
              <w:left w:val="single" w:sz="1" w:space="0" w:color="000000"/>
              <w:bottom w:val="single" w:sz="1" w:space="0" w:color="000000"/>
              <w:right w:val="single" w:sz="1" w:space="0" w:color="000000"/>
            </w:tcBorders>
          </w:tcPr>
          <w:p w14:paraId="1D4EA287" w14:textId="77777777" w:rsidR="001769AE" w:rsidRDefault="001769AE" w:rsidP="001769AE">
            <w:pPr>
              <w:pStyle w:val="TableContents"/>
            </w:pPr>
            <w:r>
              <w:t>String</w:t>
            </w:r>
          </w:p>
        </w:tc>
      </w:tr>
      <w:tr w:rsidR="001769AE" w14:paraId="35D7927F" w14:textId="77777777" w:rsidTr="001769AE">
        <w:tc>
          <w:tcPr>
            <w:tcW w:w="1985" w:type="dxa"/>
            <w:tcBorders>
              <w:left w:val="single" w:sz="1" w:space="0" w:color="000000"/>
              <w:bottom w:val="single" w:sz="2" w:space="0" w:color="000000"/>
            </w:tcBorders>
            <w:shd w:val="clear" w:color="auto" w:fill="auto"/>
          </w:tcPr>
          <w:p w14:paraId="47D3A736" w14:textId="77777777" w:rsidR="001769AE" w:rsidRDefault="001769AE" w:rsidP="001769AE">
            <w:pPr>
              <w:pStyle w:val="TableContents"/>
            </w:pPr>
            <w:r>
              <w:t>Key File (p12)</w:t>
            </w:r>
          </w:p>
        </w:tc>
        <w:tc>
          <w:tcPr>
            <w:tcW w:w="6520" w:type="dxa"/>
            <w:tcBorders>
              <w:left w:val="single" w:sz="1" w:space="0" w:color="000000"/>
              <w:bottom w:val="single" w:sz="2" w:space="0" w:color="000000"/>
              <w:right w:val="single" w:sz="1" w:space="0" w:color="000000"/>
            </w:tcBorders>
            <w:shd w:val="clear" w:color="auto" w:fill="auto"/>
          </w:tcPr>
          <w:p w14:paraId="1DC2A9A5" w14:textId="7ED032CE" w:rsidR="001769AE" w:rsidRDefault="001769AE" w:rsidP="001769AE">
            <w:pPr>
              <w:pStyle w:val="TableContents"/>
            </w:pPr>
            <w:r>
              <w:t>The Service Account Login works with private key file for authentication. In the process of creating a service account you download this file.  Only for service accounts</w:t>
            </w:r>
            <w:r w:rsidR="00AB47A7">
              <w:rPr>
                <w:b/>
                <w:bCs/>
                <w:i/>
                <w:iCs/>
              </w:rPr>
              <w:t xml:space="preserve"> Required</w:t>
            </w:r>
          </w:p>
        </w:tc>
        <w:tc>
          <w:tcPr>
            <w:tcW w:w="1134" w:type="dxa"/>
            <w:tcBorders>
              <w:left w:val="single" w:sz="1" w:space="0" w:color="000000"/>
              <w:bottom w:val="single" w:sz="2" w:space="0" w:color="000000"/>
              <w:right w:val="single" w:sz="1" w:space="0" w:color="000000"/>
            </w:tcBorders>
          </w:tcPr>
          <w:p w14:paraId="4FF2EF6A" w14:textId="77777777" w:rsidR="001769AE" w:rsidRDefault="001769AE" w:rsidP="001769AE">
            <w:pPr>
              <w:pStyle w:val="TableContents"/>
            </w:pPr>
            <w:r>
              <w:t>String</w:t>
            </w:r>
          </w:p>
        </w:tc>
      </w:tr>
    </w:tbl>
    <w:p w14:paraId="2F6367FA" w14:textId="77777777" w:rsidR="001769AE" w:rsidRDefault="001769AE"/>
    <w:p w14:paraId="2CDFA47A" w14:textId="44516026" w:rsidR="001769AE" w:rsidRDefault="001769AE">
      <w:r>
        <w:t>Properties to use the Application Client-ID authentication (if the option service account is switched off)</w:t>
      </w:r>
    </w:p>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6520"/>
        <w:gridCol w:w="1134"/>
      </w:tblGrid>
      <w:tr w:rsidR="001769AE" w14:paraId="6578BF70" w14:textId="77777777" w:rsidTr="001769AE">
        <w:tc>
          <w:tcPr>
            <w:tcW w:w="1985" w:type="dxa"/>
            <w:tcBorders>
              <w:top w:val="single" w:sz="1" w:space="0" w:color="000000"/>
              <w:left w:val="single" w:sz="1" w:space="0" w:color="000000"/>
              <w:bottom w:val="single" w:sz="1" w:space="0" w:color="000000"/>
            </w:tcBorders>
            <w:shd w:val="clear" w:color="auto" w:fill="E6E6FF"/>
          </w:tcPr>
          <w:p w14:paraId="3CAF7BCD" w14:textId="77777777" w:rsidR="001769AE" w:rsidRDefault="001769AE" w:rsidP="001769AE">
            <w:pPr>
              <w:pStyle w:val="TableContents"/>
              <w:rPr>
                <w:b/>
                <w:bCs/>
              </w:rPr>
            </w:pPr>
            <w:r>
              <w:rPr>
                <w:b/>
                <w:bCs/>
              </w:rPr>
              <w:t>Property</w:t>
            </w:r>
          </w:p>
        </w:tc>
        <w:tc>
          <w:tcPr>
            <w:tcW w:w="6520" w:type="dxa"/>
            <w:tcBorders>
              <w:top w:val="single" w:sz="1" w:space="0" w:color="000000"/>
              <w:left w:val="single" w:sz="1" w:space="0" w:color="000000"/>
              <w:bottom w:val="single" w:sz="1" w:space="0" w:color="000000"/>
              <w:right w:val="single" w:sz="1" w:space="0" w:color="000000"/>
            </w:tcBorders>
            <w:shd w:val="clear" w:color="auto" w:fill="E6E6FF"/>
          </w:tcPr>
          <w:p w14:paraId="332D44E9" w14:textId="77777777" w:rsidR="001769AE" w:rsidRDefault="001769AE" w:rsidP="001769AE">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6AB96586" w14:textId="77777777" w:rsidR="001769AE" w:rsidRDefault="001769AE" w:rsidP="001769AE">
            <w:pPr>
              <w:pStyle w:val="TableContents"/>
              <w:rPr>
                <w:b/>
                <w:bCs/>
              </w:rPr>
            </w:pPr>
            <w:r>
              <w:rPr>
                <w:b/>
                <w:bCs/>
              </w:rPr>
              <w:t>Data types</w:t>
            </w:r>
          </w:p>
        </w:tc>
      </w:tr>
      <w:tr w:rsidR="001769AE" w14:paraId="71D231D5"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027ADB1E" w14:textId="77777777" w:rsidR="001769AE" w:rsidRDefault="001769AE" w:rsidP="001769AE">
            <w:pPr>
              <w:pStyle w:val="TableContents"/>
            </w:pPr>
            <w:r>
              <w:t>User Account Email</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E34C725" w14:textId="7FB39CCB" w:rsidR="001769AE" w:rsidRDefault="001769AE" w:rsidP="001769AE">
            <w:pPr>
              <w:pStyle w:val="TableContents"/>
            </w:pPr>
            <w:r>
              <w:t>Email of the user account or the Client-ID</w:t>
            </w:r>
          </w:p>
        </w:tc>
        <w:tc>
          <w:tcPr>
            <w:tcW w:w="1134" w:type="dxa"/>
            <w:tcBorders>
              <w:top w:val="single" w:sz="2" w:space="0" w:color="000000"/>
              <w:left w:val="single" w:sz="2" w:space="0" w:color="000000"/>
              <w:bottom w:val="single" w:sz="2" w:space="0" w:color="000000"/>
              <w:right w:val="single" w:sz="2" w:space="0" w:color="000000"/>
            </w:tcBorders>
          </w:tcPr>
          <w:p w14:paraId="09C8A798" w14:textId="77777777" w:rsidR="001769AE" w:rsidRDefault="001769AE" w:rsidP="001769AE">
            <w:pPr>
              <w:pStyle w:val="TableContents"/>
            </w:pPr>
            <w:r>
              <w:t>String</w:t>
            </w:r>
          </w:p>
        </w:tc>
      </w:tr>
      <w:tr w:rsidR="001769AE" w14:paraId="0B17FCCD" w14:textId="77777777" w:rsidTr="001769AE">
        <w:tc>
          <w:tcPr>
            <w:tcW w:w="1985" w:type="dxa"/>
            <w:tcBorders>
              <w:top w:val="single" w:sz="2" w:space="0" w:color="000000"/>
              <w:left w:val="single" w:sz="2" w:space="0" w:color="000000"/>
              <w:bottom w:val="single" w:sz="2" w:space="0" w:color="000000"/>
              <w:right w:val="single" w:sz="2" w:space="0" w:color="000000"/>
            </w:tcBorders>
            <w:shd w:val="clear" w:color="auto" w:fill="auto"/>
          </w:tcPr>
          <w:p w14:paraId="27CE9A63" w14:textId="77777777" w:rsidR="001769AE" w:rsidRDefault="001769AE" w:rsidP="001769AE">
            <w:pPr>
              <w:pStyle w:val="TableContents"/>
            </w:pPr>
            <w:r>
              <w:t>Client secret file (json)</w:t>
            </w:r>
          </w:p>
        </w:tc>
        <w:tc>
          <w:tcPr>
            <w:tcW w:w="6520" w:type="dxa"/>
            <w:tcBorders>
              <w:top w:val="single" w:sz="2" w:space="0" w:color="000000"/>
              <w:left w:val="single" w:sz="2" w:space="0" w:color="000000"/>
              <w:bottom w:val="single" w:sz="2" w:space="0" w:color="000000"/>
              <w:right w:val="single" w:sz="2" w:space="0" w:color="000000"/>
            </w:tcBorders>
            <w:shd w:val="clear" w:color="auto" w:fill="auto"/>
          </w:tcPr>
          <w:p w14:paraId="3C0591EB" w14:textId="28931028" w:rsidR="001769AE" w:rsidRDefault="001769AE" w:rsidP="001769AE">
            <w:pPr>
              <w:pStyle w:val="TableContents"/>
            </w:pPr>
            <w:r>
              <w:t>This json file downloaded for the Client-ID</w:t>
            </w:r>
          </w:p>
        </w:tc>
        <w:tc>
          <w:tcPr>
            <w:tcW w:w="1134" w:type="dxa"/>
            <w:tcBorders>
              <w:top w:val="single" w:sz="2" w:space="0" w:color="000000"/>
              <w:left w:val="single" w:sz="2" w:space="0" w:color="000000"/>
              <w:bottom w:val="single" w:sz="2" w:space="0" w:color="000000"/>
              <w:right w:val="single" w:sz="2" w:space="0" w:color="000000"/>
            </w:tcBorders>
          </w:tcPr>
          <w:p w14:paraId="3CBBC8ED" w14:textId="77777777" w:rsidR="001769AE" w:rsidRDefault="001769AE" w:rsidP="001769AE">
            <w:pPr>
              <w:pStyle w:val="TableContents"/>
            </w:pPr>
            <w:r>
              <w:t>String</w:t>
            </w:r>
          </w:p>
        </w:tc>
      </w:tr>
    </w:tbl>
    <w:p w14:paraId="426520FE" w14:textId="77777777" w:rsidR="001769AE" w:rsidRDefault="001769AE"/>
    <w:p w14:paraId="082E1BDA" w14:textId="77777777" w:rsidR="004F7496" w:rsidRDefault="004F7496">
      <w:pPr>
        <w:widowControl/>
        <w:suppressAutoHyphens w:val="0"/>
      </w:pPr>
      <w:r>
        <w:t>The usage of the “</w:t>
      </w:r>
      <w:r w:rsidR="00814F9D">
        <w:t>Client-ID</w:t>
      </w:r>
      <w:r>
        <w:t xml:space="preserve"> for native applications”</w:t>
      </w:r>
      <w:r w:rsidR="00814F9D">
        <w:t xml:space="preserve"> expects on</w:t>
      </w:r>
      <w:r w:rsidR="000C4281">
        <w:t xml:space="preserve"> the first run a</w:t>
      </w:r>
      <w:r w:rsidR="00DA402E">
        <w:t>n</w:t>
      </w:r>
      <w:r w:rsidR="000C4281">
        <w:t xml:space="preserve"> user interaction </w:t>
      </w:r>
      <w:r w:rsidR="00DA402E">
        <w:t>with the Google w</w:t>
      </w:r>
      <w:r w:rsidR="000C4281">
        <w:t>eb</w:t>
      </w:r>
      <w:r w:rsidR="00DA402E">
        <w:t xml:space="preserve"> </w:t>
      </w:r>
      <w:r w:rsidR="000C4281">
        <w:t>page and after finishing the form to approve the access right you need to close the browser to let the component continue, otherwise the authentication process will not complete.</w:t>
      </w:r>
    </w:p>
    <w:p w14:paraId="53B79A23" w14:textId="51AF176B" w:rsidR="00A0271E" w:rsidRDefault="00A0271E">
      <w:pPr>
        <w:widowControl/>
        <w:suppressAutoHyphens w:val="0"/>
      </w:pPr>
      <w:r>
        <w:br w:type="page"/>
      </w:r>
    </w:p>
    <w:p w14:paraId="452255D6" w14:textId="77777777" w:rsidR="004F7496" w:rsidRDefault="004F7496">
      <w:pPr>
        <w:widowControl/>
        <w:suppressAutoHyphens w:val="0"/>
      </w:pPr>
    </w:p>
    <w:p w14:paraId="114A1BF6" w14:textId="4650B381" w:rsidR="00A04D5A" w:rsidRPr="00A52CDE" w:rsidRDefault="00A04D5A">
      <w:pPr>
        <w:widowControl/>
        <w:suppressAutoHyphens w:val="0"/>
        <w:rPr>
          <w:b/>
          <w:sz w:val="22"/>
          <w:szCs w:val="22"/>
        </w:rPr>
      </w:pPr>
      <w:r w:rsidRPr="00A52CDE">
        <w:rPr>
          <w:b/>
          <w:sz w:val="22"/>
          <w:szCs w:val="22"/>
        </w:rPr>
        <w:t>How to enable an</w:t>
      </w:r>
      <w:r w:rsidR="00A52CDE" w:rsidRPr="00A52CDE">
        <w:rPr>
          <w:b/>
          <w:sz w:val="22"/>
          <w:szCs w:val="22"/>
        </w:rPr>
        <w:t>d authenticate the drive client</w:t>
      </w:r>
    </w:p>
    <w:p w14:paraId="08E14CEC" w14:textId="77777777" w:rsidR="00A52CDE" w:rsidRDefault="00A52CDE">
      <w:pPr>
        <w:widowControl/>
        <w:suppressAutoHyphens w:val="0"/>
      </w:pPr>
    </w:p>
    <w:p w14:paraId="00C5B188" w14:textId="682EA008" w:rsidR="00A04D5A" w:rsidRDefault="00F721BD">
      <w:pPr>
        <w:widowControl/>
        <w:suppressAutoHyphens w:val="0"/>
      </w:pPr>
      <w:r>
        <w:t xml:space="preserve">1. </w:t>
      </w:r>
      <w:r w:rsidR="00A04D5A">
        <w:t>Open the Google API console and create a project or open an existing one</w:t>
      </w:r>
    </w:p>
    <w:p w14:paraId="6609D007" w14:textId="230E4CA1" w:rsidR="00F721BD" w:rsidRDefault="00F721BD">
      <w:pPr>
        <w:widowControl/>
        <w:suppressAutoHyphens w:val="0"/>
      </w:pPr>
      <w:r>
        <w:rPr>
          <w:noProof/>
          <w:lang w:val="de-DE"/>
        </w:rPr>
        <w:drawing>
          <wp:inline distT="0" distB="0" distL="0" distR="0" wp14:anchorId="769E8025" wp14:editId="34CEA49C">
            <wp:extent cx="5367983" cy="1698172"/>
            <wp:effectExtent l="0" t="0" r="0" b="381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ate_project.png"/>
                    <pic:cNvPicPr/>
                  </pic:nvPicPr>
                  <pic:blipFill>
                    <a:blip r:embed="rId7">
                      <a:extLst>
                        <a:ext uri="{28A0092B-C50C-407E-A947-70E740481C1C}">
                          <a14:useLocalDpi xmlns:a14="http://schemas.microsoft.com/office/drawing/2010/main" val="0"/>
                        </a:ext>
                      </a:extLst>
                    </a:blip>
                    <a:stretch>
                      <a:fillRect/>
                    </a:stretch>
                  </pic:blipFill>
                  <pic:spPr>
                    <a:xfrm>
                      <a:off x="0" y="0"/>
                      <a:ext cx="5371451" cy="1699269"/>
                    </a:xfrm>
                    <a:prstGeom prst="rect">
                      <a:avLst/>
                    </a:prstGeom>
                  </pic:spPr>
                </pic:pic>
              </a:graphicData>
            </a:graphic>
          </wp:inline>
        </w:drawing>
      </w:r>
    </w:p>
    <w:p w14:paraId="768DB76E" w14:textId="77777777" w:rsidR="00F721BD" w:rsidRDefault="00F721BD">
      <w:pPr>
        <w:widowControl/>
        <w:suppressAutoHyphens w:val="0"/>
      </w:pPr>
    </w:p>
    <w:p w14:paraId="1968931B" w14:textId="2103376E" w:rsidR="00F721BD" w:rsidRDefault="00F721BD">
      <w:pPr>
        <w:widowControl/>
        <w:suppressAutoHyphens w:val="0"/>
      </w:pPr>
      <w:r>
        <w:t>2. Enable the Drive API for your project</w:t>
      </w:r>
    </w:p>
    <w:p w14:paraId="61CA3BC7" w14:textId="6B716D77" w:rsidR="00F721BD" w:rsidRDefault="00F721BD">
      <w:pPr>
        <w:widowControl/>
        <w:suppressAutoHyphens w:val="0"/>
      </w:pPr>
      <w:r>
        <w:rPr>
          <w:noProof/>
          <w:lang w:val="de-DE"/>
        </w:rPr>
        <w:drawing>
          <wp:inline distT="0" distB="0" distL="0" distR="0" wp14:anchorId="79816151" wp14:editId="081E3F45">
            <wp:extent cx="3943048" cy="2259539"/>
            <wp:effectExtent l="0" t="0" r="0" b="127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apis.png"/>
                    <pic:cNvPicPr/>
                  </pic:nvPicPr>
                  <pic:blipFill>
                    <a:blip r:embed="rId8">
                      <a:extLst>
                        <a:ext uri="{28A0092B-C50C-407E-A947-70E740481C1C}">
                          <a14:useLocalDpi xmlns:a14="http://schemas.microsoft.com/office/drawing/2010/main" val="0"/>
                        </a:ext>
                      </a:extLst>
                    </a:blip>
                    <a:stretch>
                      <a:fillRect/>
                    </a:stretch>
                  </pic:blipFill>
                  <pic:spPr>
                    <a:xfrm>
                      <a:off x="0" y="0"/>
                      <a:ext cx="3944454" cy="2260345"/>
                    </a:xfrm>
                    <a:prstGeom prst="rect">
                      <a:avLst/>
                    </a:prstGeom>
                  </pic:spPr>
                </pic:pic>
              </a:graphicData>
            </a:graphic>
          </wp:inline>
        </w:drawing>
      </w:r>
    </w:p>
    <w:p w14:paraId="303211AA" w14:textId="72644130" w:rsidR="00F721BD" w:rsidRDefault="00F721BD">
      <w:pPr>
        <w:widowControl/>
        <w:suppressAutoHyphens w:val="0"/>
      </w:pPr>
      <w:r>
        <w:t>Here an example with many enabled API. The important API here is the Drive API.</w:t>
      </w:r>
    </w:p>
    <w:p w14:paraId="0B25C5F4" w14:textId="77777777" w:rsidR="00F721BD" w:rsidRDefault="00F721BD">
      <w:pPr>
        <w:widowControl/>
        <w:suppressAutoHyphens w:val="0"/>
      </w:pPr>
    </w:p>
    <w:p w14:paraId="4327CA54" w14:textId="0838772D" w:rsidR="00F721BD" w:rsidRDefault="00F721BD">
      <w:pPr>
        <w:widowControl/>
        <w:suppressAutoHyphens w:val="0"/>
      </w:pPr>
      <w:r>
        <w:t>3. Create credentials to use them in your job</w:t>
      </w:r>
    </w:p>
    <w:p w14:paraId="6889C431" w14:textId="4DE67981" w:rsidR="00F721BD" w:rsidRDefault="00F721BD">
      <w:pPr>
        <w:widowControl/>
        <w:suppressAutoHyphens w:val="0"/>
      </w:pPr>
      <w:r>
        <w:rPr>
          <w:noProof/>
          <w:lang w:val="de-DE"/>
        </w:rPr>
        <w:drawing>
          <wp:inline distT="0" distB="0" distL="0" distR="0" wp14:anchorId="1DD02235" wp14:editId="110DC1BD">
            <wp:extent cx="5012267" cy="2785402"/>
            <wp:effectExtent l="0" t="0" r="0" b="889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onsole_credentials.png"/>
                    <pic:cNvPicPr/>
                  </pic:nvPicPr>
                  <pic:blipFill>
                    <a:blip r:embed="rId9">
                      <a:extLst>
                        <a:ext uri="{28A0092B-C50C-407E-A947-70E740481C1C}">
                          <a14:useLocalDpi xmlns:a14="http://schemas.microsoft.com/office/drawing/2010/main" val="0"/>
                        </a:ext>
                      </a:extLst>
                    </a:blip>
                    <a:stretch>
                      <a:fillRect/>
                    </a:stretch>
                  </pic:blipFill>
                  <pic:spPr>
                    <a:xfrm>
                      <a:off x="0" y="0"/>
                      <a:ext cx="5012267" cy="2785402"/>
                    </a:xfrm>
                    <a:prstGeom prst="rect">
                      <a:avLst/>
                    </a:prstGeom>
                  </pic:spPr>
                </pic:pic>
              </a:graphicData>
            </a:graphic>
          </wp:inline>
        </w:drawing>
      </w:r>
    </w:p>
    <w:p w14:paraId="3F69F0A6" w14:textId="225D0808" w:rsidR="00F721BD" w:rsidRDefault="00F721BD">
      <w:pPr>
        <w:widowControl/>
        <w:suppressAutoHyphens w:val="0"/>
      </w:pPr>
      <w:r>
        <w:t>Here an example of both ways: Service Account and Client ID for native applications.</w:t>
      </w:r>
    </w:p>
    <w:p w14:paraId="5E41EE3A" w14:textId="77777777" w:rsidR="00F721BD" w:rsidRDefault="00F721BD">
      <w:pPr>
        <w:widowControl/>
        <w:suppressAutoHyphens w:val="0"/>
      </w:pPr>
    </w:p>
    <w:p w14:paraId="13989C44" w14:textId="3B386E9F" w:rsidR="000323E6" w:rsidRDefault="000323E6">
      <w:pPr>
        <w:widowControl/>
        <w:suppressAutoHyphens w:val="0"/>
      </w:pPr>
      <w:r>
        <w:br w:type="page"/>
      </w:r>
    </w:p>
    <w:p w14:paraId="5DA30F9A" w14:textId="77777777" w:rsidR="00322627" w:rsidRPr="00322627" w:rsidRDefault="00322627">
      <w:pPr>
        <w:rPr>
          <w:b/>
          <w:sz w:val="24"/>
          <w:szCs w:val="24"/>
        </w:rPr>
      </w:pPr>
      <w:r w:rsidRPr="00322627">
        <w:rPr>
          <w:b/>
          <w:sz w:val="24"/>
          <w:szCs w:val="24"/>
        </w:rPr>
        <w:lastRenderedPageBreak/>
        <w:t>Explanation for all modes</w:t>
      </w:r>
    </w:p>
    <w:p w14:paraId="7719891E" w14:textId="539A63EE" w:rsidR="00322627" w:rsidRDefault="00322627">
      <w:r>
        <w:t xml:space="preserve"> </w:t>
      </w:r>
    </w:p>
    <w:p w14:paraId="5EAE457C" w14:textId="64F88B42" w:rsidR="001769AE" w:rsidRDefault="0077786C">
      <w:r>
        <w:t xml:space="preserve">All different modes are explained </w:t>
      </w:r>
      <w:r w:rsidR="00322627">
        <w:t xml:space="preserve">here </w:t>
      </w:r>
      <w:r>
        <w:t>by an example job using all modes.</w:t>
      </w:r>
    </w:p>
    <w:p w14:paraId="19A26635" w14:textId="4C511832" w:rsidR="0077786C" w:rsidRDefault="0077786C">
      <w:r>
        <w:t>Here is the job design</w:t>
      </w:r>
      <w:r w:rsidR="002B2D55">
        <w:t xml:space="preserve"> of the example job</w:t>
      </w:r>
      <w:r>
        <w:t xml:space="preserve"> and it does following:</w:t>
      </w:r>
    </w:p>
    <w:p w14:paraId="73BFA6C9" w14:textId="58835B30" w:rsidR="0077786C" w:rsidRDefault="0077786C" w:rsidP="0077786C">
      <w:pPr>
        <w:pStyle w:val="Listenabsatz"/>
        <w:numPr>
          <w:ilvl w:val="0"/>
          <w:numId w:val="7"/>
        </w:numPr>
      </w:pPr>
      <w:r>
        <w:t>Memorize the current time stamp</w:t>
      </w:r>
      <w:r w:rsidR="00322627">
        <w:t xml:space="preserve"> (not visible in a tJava) in a context variable date</w:t>
      </w:r>
    </w:p>
    <w:p w14:paraId="4FBA7EF7" w14:textId="64067960" w:rsidR="0077786C" w:rsidRDefault="0077786C" w:rsidP="0077786C">
      <w:pPr>
        <w:pStyle w:val="Listenabsatz"/>
        <w:numPr>
          <w:ilvl w:val="0"/>
          <w:numId w:val="7"/>
        </w:numPr>
      </w:pPr>
      <w:r>
        <w:t>Connect to the Drive</w:t>
      </w:r>
    </w:p>
    <w:p w14:paraId="2C645684" w14:textId="4064BD51" w:rsidR="0077786C" w:rsidRDefault="0077786C" w:rsidP="0077786C">
      <w:pPr>
        <w:pStyle w:val="Listenabsatz"/>
        <w:numPr>
          <w:ilvl w:val="0"/>
          <w:numId w:val="7"/>
        </w:numPr>
      </w:pPr>
      <w:r>
        <w:t>Upload a file to a folder made by the current minute time stamp</w:t>
      </w:r>
    </w:p>
    <w:p w14:paraId="07B8320C" w14:textId="4D917694" w:rsidR="0077786C" w:rsidRDefault="00322627" w:rsidP="0077786C">
      <w:pPr>
        <w:pStyle w:val="Listenabsatz"/>
        <w:numPr>
          <w:ilvl w:val="0"/>
          <w:numId w:val="7"/>
        </w:numPr>
      </w:pPr>
      <w:r>
        <w:t>Fetch the properties of the uploaded file</w:t>
      </w:r>
    </w:p>
    <w:p w14:paraId="424E3699" w14:textId="016EA3A3" w:rsidR="00322627" w:rsidRDefault="00322627" w:rsidP="0077786C">
      <w:pPr>
        <w:pStyle w:val="Listenabsatz"/>
        <w:numPr>
          <w:ilvl w:val="0"/>
          <w:numId w:val="7"/>
        </w:numPr>
      </w:pPr>
      <w:r>
        <w:t>List all files in a folder for one owner</w:t>
      </w:r>
    </w:p>
    <w:p w14:paraId="607EF44A" w14:textId="6537375E" w:rsidR="00322627" w:rsidRDefault="00322627" w:rsidP="0077786C">
      <w:pPr>
        <w:pStyle w:val="Listenabsatz"/>
        <w:numPr>
          <w:ilvl w:val="0"/>
          <w:numId w:val="7"/>
        </w:numPr>
      </w:pPr>
      <w:r>
        <w:t>Moves the file into another folder</w:t>
      </w:r>
    </w:p>
    <w:p w14:paraId="0C885526" w14:textId="3DD2CF59" w:rsidR="00322627" w:rsidRDefault="00322627" w:rsidP="0077786C">
      <w:pPr>
        <w:pStyle w:val="Listenabsatz"/>
        <w:numPr>
          <w:ilvl w:val="0"/>
          <w:numId w:val="7"/>
        </w:numPr>
      </w:pPr>
      <w:r>
        <w:t>Downloads the file</w:t>
      </w:r>
    </w:p>
    <w:p w14:paraId="0637CD8F" w14:textId="6CDBEE47" w:rsidR="0077786C" w:rsidRDefault="00322627" w:rsidP="002B2D55">
      <w:pPr>
        <w:pStyle w:val="Listenabsatz"/>
        <w:numPr>
          <w:ilvl w:val="0"/>
          <w:numId w:val="7"/>
        </w:numPr>
      </w:pPr>
      <w:r>
        <w:t>Delete the file in the Drive</w:t>
      </w:r>
    </w:p>
    <w:p w14:paraId="51DEA8EE" w14:textId="77777777" w:rsidR="002B2D55" w:rsidRDefault="002B2D55"/>
    <w:p w14:paraId="58CBCA5A" w14:textId="40355D91" w:rsidR="00322627" w:rsidRDefault="00322627">
      <w:r>
        <w:rPr>
          <w:noProof/>
          <w:lang w:val="de-DE"/>
        </w:rPr>
        <w:drawing>
          <wp:inline distT="0" distB="0" distL="0" distR="0" wp14:anchorId="5A536CE0" wp14:editId="5636CAFB">
            <wp:extent cx="3357638" cy="4254442"/>
            <wp:effectExtent l="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roundtrip_scenario.png"/>
                    <pic:cNvPicPr/>
                  </pic:nvPicPr>
                  <pic:blipFill>
                    <a:blip r:embed="rId10">
                      <a:extLst>
                        <a:ext uri="{28A0092B-C50C-407E-A947-70E740481C1C}">
                          <a14:useLocalDpi xmlns:a14="http://schemas.microsoft.com/office/drawing/2010/main" val="0"/>
                        </a:ext>
                      </a:extLst>
                    </a:blip>
                    <a:stretch>
                      <a:fillRect/>
                    </a:stretch>
                  </pic:blipFill>
                  <pic:spPr>
                    <a:xfrm>
                      <a:off x="0" y="0"/>
                      <a:ext cx="3358080" cy="4255002"/>
                    </a:xfrm>
                    <a:prstGeom prst="rect">
                      <a:avLst/>
                    </a:prstGeom>
                  </pic:spPr>
                </pic:pic>
              </a:graphicData>
            </a:graphic>
          </wp:inline>
        </w:drawing>
      </w:r>
    </w:p>
    <w:p w14:paraId="1D1EBDEE" w14:textId="6BB98A52" w:rsidR="00322627" w:rsidRDefault="002B2D55">
      <w:r>
        <w:t>Job design of the example job.</w:t>
      </w:r>
      <w:r w:rsidR="00983AE4">
        <w:t xml:space="preserve"> The settings for the components are explained in the next paragraphs.</w:t>
      </w:r>
    </w:p>
    <w:p w14:paraId="2E034F19" w14:textId="4FFE500B" w:rsidR="00322627" w:rsidRDefault="00322627">
      <w:pPr>
        <w:widowControl/>
        <w:suppressAutoHyphens w:val="0"/>
        <w:rPr>
          <w:b/>
          <w:sz w:val="22"/>
          <w:szCs w:val="22"/>
        </w:rPr>
      </w:pPr>
      <w:r>
        <w:rPr>
          <w:b/>
          <w:sz w:val="22"/>
          <w:szCs w:val="22"/>
        </w:rPr>
        <w:br w:type="page"/>
      </w:r>
    </w:p>
    <w:p w14:paraId="6A51874B" w14:textId="77777777" w:rsidR="00322627" w:rsidRDefault="00322627">
      <w:pPr>
        <w:rPr>
          <w:b/>
          <w:sz w:val="22"/>
          <w:szCs w:val="22"/>
        </w:rPr>
      </w:pPr>
    </w:p>
    <w:p w14:paraId="1F22691E" w14:textId="1A6EE3BC" w:rsidR="00193B50" w:rsidRDefault="00EF06AC">
      <w:pPr>
        <w:rPr>
          <w:b/>
          <w:sz w:val="22"/>
          <w:szCs w:val="22"/>
        </w:rPr>
      </w:pPr>
      <w:r w:rsidRPr="0002642D">
        <w:rPr>
          <w:b/>
          <w:sz w:val="22"/>
          <w:szCs w:val="22"/>
        </w:rPr>
        <w:t xml:space="preserve">Operational Mode: </w:t>
      </w:r>
      <w:r w:rsidR="00A52CDE">
        <w:rPr>
          <w:b/>
          <w:sz w:val="22"/>
          <w:szCs w:val="22"/>
        </w:rPr>
        <w:t>Establish only the client (CLIENT)</w:t>
      </w:r>
    </w:p>
    <w:p w14:paraId="76A9252E" w14:textId="77777777" w:rsidR="004C3AC6" w:rsidRPr="0002642D" w:rsidRDefault="004C3AC6">
      <w:pPr>
        <w:rPr>
          <w:b/>
          <w:sz w:val="22"/>
          <w:szCs w:val="22"/>
        </w:rPr>
      </w:pPr>
    </w:p>
    <w:p w14:paraId="7E8FEBE9" w14:textId="4A2262FC" w:rsidR="00A52CDE" w:rsidRDefault="00A52CDE">
      <w:r>
        <w:t>In this mode the component creates only the client for other components. This is the preferred way if you have more than one tGoogleDrive components in your job to avoid setting up each one separately and to avoid connecting to often.</w:t>
      </w:r>
    </w:p>
    <w:p w14:paraId="243C4B78" w14:textId="77777777" w:rsidR="00A52CDE" w:rsidRDefault="00A52CDE"/>
    <w:p w14:paraId="18EA8DEA" w14:textId="77777777" w:rsidR="00071051" w:rsidRDefault="00071051" w:rsidP="00071051">
      <w:r>
        <w:t>Basic settings in the example job:</w:t>
      </w:r>
    </w:p>
    <w:p w14:paraId="1E9017B7" w14:textId="77777777" w:rsidR="00071051" w:rsidRDefault="00071051"/>
    <w:p w14:paraId="020902BB" w14:textId="4FD1DFEA" w:rsidR="00694597" w:rsidRDefault="00694597">
      <w:r>
        <w:rPr>
          <w:noProof/>
          <w:lang w:val="de-DE"/>
        </w:rPr>
        <w:drawing>
          <wp:inline distT="0" distB="0" distL="0" distR="0" wp14:anchorId="4187E169" wp14:editId="6205672D">
            <wp:extent cx="6120130" cy="1043940"/>
            <wp:effectExtent l="0" t="0" r="127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client_client-Id.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043940"/>
                    </a:xfrm>
                    <a:prstGeom prst="rect">
                      <a:avLst/>
                    </a:prstGeom>
                  </pic:spPr>
                </pic:pic>
              </a:graphicData>
            </a:graphic>
          </wp:inline>
        </w:drawing>
      </w:r>
    </w:p>
    <w:p w14:paraId="2EBA750F" w14:textId="31A1F8CC" w:rsidR="00694597" w:rsidRDefault="00694597">
      <w:r>
        <w:t>Here an example with the client-ID.</w:t>
      </w:r>
    </w:p>
    <w:p w14:paraId="71DCB017" w14:textId="77777777" w:rsidR="005408C7" w:rsidRDefault="005408C7"/>
    <w:p w14:paraId="2B0D206E" w14:textId="1C56515A" w:rsidR="00694597" w:rsidRDefault="00694597">
      <w:r>
        <w:t>If you run a job first time with this Client-ID the job opens a browser and shows a dialog with your identity and the necessary right to work on the drive. Accept it and – very important – close the browser.</w:t>
      </w:r>
    </w:p>
    <w:p w14:paraId="7C3F1D5C" w14:textId="43544419" w:rsidR="00694597" w:rsidRDefault="00694597">
      <w:r>
        <w:t>The component keeps all information in a directory next to the json file. You can move both to any other location the job should run in a productive environment.</w:t>
      </w:r>
    </w:p>
    <w:p w14:paraId="367BB825" w14:textId="77777777" w:rsidR="00694597" w:rsidRDefault="00694597"/>
    <w:p w14:paraId="12C55910" w14:textId="37F67675" w:rsidR="00694597" w:rsidRDefault="00694597">
      <w:r>
        <w:t>The usage for a service account does not need such user interaction. It simply runs fine and use only the key file.</w:t>
      </w:r>
    </w:p>
    <w:p w14:paraId="0454249C" w14:textId="77777777" w:rsidR="00694597" w:rsidRDefault="00694597"/>
    <w:p w14:paraId="3827FFFA" w14:textId="64EEDD0E" w:rsidR="00A52CDE" w:rsidRDefault="00A52CDE">
      <w:r>
        <w:t>The settings are already</w:t>
      </w:r>
      <w:r w:rsidR="00322627">
        <w:t xml:space="preserve"> explained</w:t>
      </w:r>
      <w:r w:rsidR="00694597">
        <w:t xml:space="preserve"> in the section about establishing a client.</w:t>
      </w:r>
    </w:p>
    <w:p w14:paraId="4016FD6B" w14:textId="77777777" w:rsidR="00BE6937" w:rsidRDefault="00BE6937" w:rsidP="00BE6937"/>
    <w:p w14:paraId="55BB7E55" w14:textId="0ECEB4C6" w:rsidR="00686781" w:rsidRDefault="00686781" w:rsidP="00BE6937">
      <w:r>
        <w:t>The advanced settings only apply to clients. If a component uses an existing client they do not apply.</w:t>
      </w:r>
    </w:p>
    <w:p w14:paraId="662C8A1E" w14:textId="77777777" w:rsidR="00686781" w:rsidRDefault="00686781" w:rsidP="00BE6937"/>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418"/>
        <w:gridCol w:w="8227"/>
      </w:tblGrid>
      <w:tr w:rsidR="00BE6937" w14:paraId="2E7BFD57" w14:textId="77777777" w:rsidTr="00322627">
        <w:tc>
          <w:tcPr>
            <w:tcW w:w="1418" w:type="dxa"/>
            <w:tcBorders>
              <w:top w:val="single" w:sz="1" w:space="0" w:color="000000"/>
              <w:left w:val="single" w:sz="1" w:space="0" w:color="000000"/>
              <w:bottom w:val="single" w:sz="1" w:space="0" w:color="000000"/>
            </w:tcBorders>
            <w:shd w:val="clear" w:color="auto" w:fill="E6E6FF"/>
          </w:tcPr>
          <w:p w14:paraId="4D04D0CE" w14:textId="77777777" w:rsidR="00BE6937" w:rsidRDefault="00BE6937" w:rsidP="00901BB7">
            <w:pPr>
              <w:pStyle w:val="TableContents"/>
              <w:rPr>
                <w:b/>
                <w:bCs/>
              </w:rPr>
            </w:pPr>
            <w:r>
              <w:rPr>
                <w:b/>
                <w:bCs/>
              </w:rPr>
              <w:t>Property</w:t>
            </w:r>
          </w:p>
        </w:tc>
        <w:tc>
          <w:tcPr>
            <w:tcW w:w="8227" w:type="dxa"/>
            <w:tcBorders>
              <w:top w:val="single" w:sz="1" w:space="0" w:color="000000"/>
              <w:left w:val="single" w:sz="1" w:space="0" w:color="000000"/>
              <w:bottom w:val="single" w:sz="1" w:space="0" w:color="000000"/>
              <w:right w:val="single" w:sz="1" w:space="0" w:color="000000"/>
            </w:tcBorders>
            <w:shd w:val="clear" w:color="auto" w:fill="E6E6FF"/>
          </w:tcPr>
          <w:p w14:paraId="4CCB4DFF" w14:textId="77777777" w:rsidR="00BE6937" w:rsidRDefault="00BE6937" w:rsidP="00901BB7">
            <w:pPr>
              <w:pStyle w:val="TableContents"/>
            </w:pPr>
            <w:r>
              <w:rPr>
                <w:b/>
                <w:bCs/>
              </w:rPr>
              <w:t>Content</w:t>
            </w:r>
          </w:p>
        </w:tc>
      </w:tr>
      <w:tr w:rsidR="00BE6937" w14:paraId="1743FA23" w14:textId="77777777" w:rsidTr="00322627">
        <w:tc>
          <w:tcPr>
            <w:tcW w:w="1418" w:type="dxa"/>
            <w:tcBorders>
              <w:left w:val="single" w:sz="1" w:space="0" w:color="000000"/>
              <w:bottom w:val="single" w:sz="1" w:space="0" w:color="000000"/>
            </w:tcBorders>
            <w:shd w:val="clear" w:color="auto" w:fill="auto"/>
          </w:tcPr>
          <w:p w14:paraId="65B2B3F1" w14:textId="77777777" w:rsidR="00BE6937" w:rsidRDefault="00BE6937" w:rsidP="00901BB7">
            <w:pPr>
              <w:pStyle w:val="TableContents"/>
            </w:pPr>
            <w:r>
              <w:t>Timeout in s</w:t>
            </w:r>
          </w:p>
        </w:tc>
        <w:tc>
          <w:tcPr>
            <w:tcW w:w="8227" w:type="dxa"/>
            <w:tcBorders>
              <w:left w:val="single" w:sz="1" w:space="0" w:color="000000"/>
              <w:bottom w:val="single" w:sz="1" w:space="0" w:color="000000"/>
              <w:right w:val="single" w:sz="1" w:space="0" w:color="000000"/>
            </w:tcBorders>
            <w:shd w:val="clear" w:color="auto" w:fill="auto"/>
          </w:tcPr>
          <w:p w14:paraId="13AE0D61" w14:textId="77777777" w:rsidR="00BE6937" w:rsidRDefault="00BE6937" w:rsidP="00901BB7">
            <w:pPr>
              <w:pStyle w:val="TableContents"/>
            </w:pPr>
            <w:r>
              <w:t>How long should the component wait for getting the first result and fetching all result with one internal iteration</w:t>
            </w:r>
          </w:p>
        </w:tc>
      </w:tr>
      <w:tr w:rsidR="00BE6937" w14:paraId="381E2CDF" w14:textId="77777777" w:rsidTr="00322627">
        <w:tc>
          <w:tcPr>
            <w:tcW w:w="1418" w:type="dxa"/>
            <w:tcBorders>
              <w:left w:val="single" w:sz="1" w:space="0" w:color="000000"/>
              <w:bottom w:val="single" w:sz="1" w:space="0" w:color="000000"/>
            </w:tcBorders>
            <w:shd w:val="clear" w:color="auto" w:fill="auto"/>
          </w:tcPr>
          <w:p w14:paraId="25DFD786" w14:textId="77777777" w:rsidR="00BE6937" w:rsidRDefault="00BE6937" w:rsidP="00901BB7">
            <w:pPr>
              <w:pStyle w:val="TableContents"/>
            </w:pPr>
            <w:r>
              <w:t>Static Time Offset (to past)</w:t>
            </w:r>
          </w:p>
        </w:tc>
        <w:tc>
          <w:tcPr>
            <w:tcW w:w="8227" w:type="dxa"/>
            <w:tcBorders>
              <w:left w:val="single" w:sz="1" w:space="0" w:color="000000"/>
              <w:bottom w:val="single" w:sz="1" w:space="0" w:color="000000"/>
              <w:right w:val="single" w:sz="1" w:space="0" w:color="000000"/>
            </w:tcBorders>
            <w:shd w:val="clear" w:color="auto" w:fill="auto"/>
          </w:tcPr>
          <w:p w14:paraId="175BFC1C" w14:textId="77777777" w:rsidR="00BE6937" w:rsidRDefault="00BE6937" w:rsidP="00901BB7">
            <w:pPr>
              <w:pStyle w:val="TableContents"/>
            </w:pPr>
            <w:r>
              <w:t>Within the process of login, the component requests an access token and use the local time stamp (because these tokens will expire after a couple of seconds)</w:t>
            </w:r>
          </w:p>
          <w:p w14:paraId="3EE37C23" w14:textId="77777777" w:rsidR="00BE6937" w:rsidRDefault="00BE6937" w:rsidP="00901BB7">
            <w:pPr>
              <w:pStyle w:val="TableContents"/>
            </w:pPr>
            <w:r>
              <w:t>Google rejects all requests to access tokens when the request is in the future compared to the timestamp in Google servers. If you experience such kind of problems, this options let the requests appear to be more in the past (5-10s was recognized as good time shift)</w:t>
            </w:r>
          </w:p>
        </w:tc>
      </w:tr>
      <w:tr w:rsidR="00BE6937" w14:paraId="14546D11" w14:textId="77777777" w:rsidTr="00322627">
        <w:tc>
          <w:tcPr>
            <w:tcW w:w="1418" w:type="dxa"/>
            <w:tcBorders>
              <w:left w:val="single" w:sz="1" w:space="0" w:color="000000"/>
              <w:bottom w:val="single" w:sz="1" w:space="0" w:color="000000"/>
            </w:tcBorders>
            <w:shd w:val="clear" w:color="auto" w:fill="auto"/>
          </w:tcPr>
          <w:p w14:paraId="10EDF5F5" w14:textId="77777777" w:rsidR="00BE6937" w:rsidRDefault="00BE6937" w:rsidP="00901BB7">
            <w:pPr>
              <w:pStyle w:val="TableContents"/>
            </w:pPr>
            <w:r>
              <w:t>Reuse Client for Iterations</w:t>
            </w:r>
          </w:p>
        </w:tc>
        <w:tc>
          <w:tcPr>
            <w:tcW w:w="8227" w:type="dxa"/>
            <w:tcBorders>
              <w:left w:val="single" w:sz="1" w:space="0" w:color="000000"/>
              <w:bottom w:val="single" w:sz="1" w:space="0" w:color="000000"/>
              <w:right w:val="single" w:sz="1" w:space="0" w:color="000000"/>
            </w:tcBorders>
            <w:shd w:val="clear" w:color="auto" w:fill="auto"/>
          </w:tcPr>
          <w:p w14:paraId="1401638A" w14:textId="77777777" w:rsidR="00BE6937" w:rsidRDefault="00BE6937" w:rsidP="00901BB7">
            <w:pPr>
              <w:pStyle w:val="TableContents"/>
            </w:pPr>
            <w:r>
              <w:t>If you use this component in iterations it is strongly recommended to set this option. It saves time to authenticate unnecessary often and avoids problems because of max amount of connects per time range.</w:t>
            </w:r>
          </w:p>
        </w:tc>
      </w:tr>
      <w:tr w:rsidR="00BE6937" w14:paraId="3BDD15CB" w14:textId="77777777" w:rsidTr="00322627">
        <w:tc>
          <w:tcPr>
            <w:tcW w:w="1418" w:type="dxa"/>
            <w:tcBorders>
              <w:left w:val="single" w:sz="1" w:space="0" w:color="000000"/>
              <w:bottom w:val="single" w:sz="1" w:space="0" w:color="000000"/>
            </w:tcBorders>
            <w:shd w:val="clear" w:color="auto" w:fill="auto"/>
          </w:tcPr>
          <w:p w14:paraId="05E8E70B" w14:textId="77777777" w:rsidR="00BE6937" w:rsidRDefault="00BE6937" w:rsidP="00901BB7">
            <w:pPr>
              <w:pStyle w:val="TableContents"/>
            </w:pPr>
            <w:r>
              <w:t>Distinct Name Extension</w:t>
            </w:r>
          </w:p>
        </w:tc>
        <w:tc>
          <w:tcPr>
            <w:tcW w:w="8227" w:type="dxa"/>
            <w:tcBorders>
              <w:left w:val="single" w:sz="1" w:space="0" w:color="000000"/>
              <w:bottom w:val="single" w:sz="1" w:space="0" w:color="000000"/>
              <w:right w:val="single" w:sz="1" w:space="0" w:color="000000"/>
            </w:tcBorders>
            <w:shd w:val="clear" w:color="auto" w:fill="auto"/>
          </w:tcPr>
          <w:p w14:paraId="52F43782" w14:textId="77777777" w:rsidR="00BE6937" w:rsidRDefault="00BE6937" w:rsidP="00901BB7">
            <w:pPr>
              <w:pStyle w:val="TableContents"/>
            </w:pPr>
            <w:r>
              <w:t>The client will be kept with an automatically created name:</w:t>
            </w:r>
          </w:p>
          <w:p w14:paraId="7E025E00" w14:textId="77777777" w:rsidR="00BE6937" w:rsidRDefault="00BE6937" w:rsidP="00901BB7">
            <w:pPr>
              <w:pStyle w:val="TableContents"/>
            </w:pPr>
            <w:r>
              <w:t>Talend-Name-Component name + job name. In case this is not distinct enough, you can specify an additional extension to the name.</w:t>
            </w:r>
          </w:p>
        </w:tc>
      </w:tr>
    </w:tbl>
    <w:p w14:paraId="2B99E6E3" w14:textId="77777777" w:rsidR="00BE6937" w:rsidRDefault="00BE6937" w:rsidP="00BE6937"/>
    <w:p w14:paraId="32FD8FB2" w14:textId="3A5C68ED" w:rsidR="005408C7" w:rsidRDefault="005408C7">
      <w:pPr>
        <w:widowControl/>
        <w:suppressAutoHyphens w:val="0"/>
      </w:pPr>
      <w:r>
        <w:br w:type="page"/>
      </w:r>
    </w:p>
    <w:p w14:paraId="06322EA2" w14:textId="2F2E81A1" w:rsidR="00BE6937" w:rsidRPr="001A40A2" w:rsidRDefault="005408C7">
      <w:pPr>
        <w:rPr>
          <w:b/>
          <w:sz w:val="22"/>
          <w:szCs w:val="22"/>
        </w:rPr>
      </w:pPr>
      <w:r w:rsidRPr="001A40A2">
        <w:rPr>
          <w:b/>
          <w:sz w:val="22"/>
          <w:szCs w:val="22"/>
        </w:rPr>
        <w:lastRenderedPageBreak/>
        <w:t>Operational Mode: Upload a file (UPLOAD):</w:t>
      </w:r>
    </w:p>
    <w:p w14:paraId="4E33AADB" w14:textId="77777777" w:rsidR="005408C7" w:rsidRDefault="005408C7"/>
    <w:p w14:paraId="262FD0CF" w14:textId="7B3C52BE" w:rsidR="005408C7" w:rsidRDefault="005408C7">
      <w:r>
        <w:t>In this mode the component uploads a file and set as owner for the file the current user.</w:t>
      </w:r>
      <w:r w:rsidR="00F25998">
        <w:t xml:space="preserve"> It can also set the permissions on this new file and allow others users to read/write the file (also </w:t>
      </w:r>
      <w:r w:rsidR="00D865C1">
        <w:t>being notified per email).</w:t>
      </w:r>
    </w:p>
    <w:p w14:paraId="40DCB540" w14:textId="77777777" w:rsidR="001A40A2" w:rsidRDefault="001A40A2"/>
    <w:p w14:paraId="3B8C71B0" w14:textId="77777777" w:rsidR="00B21287" w:rsidRDefault="00B21287" w:rsidP="00B21287">
      <w:r>
        <w:t>Basic settings in the example job:</w:t>
      </w:r>
    </w:p>
    <w:p w14:paraId="2B962EC1" w14:textId="77777777" w:rsidR="00B21287" w:rsidRDefault="00B21287"/>
    <w:p w14:paraId="6E2220C7" w14:textId="64AC8661" w:rsidR="001A40A2" w:rsidRDefault="00F25998">
      <w:r>
        <w:rPr>
          <w:noProof/>
          <w:lang w:val="de-DE"/>
        </w:rPr>
        <w:drawing>
          <wp:inline distT="0" distB="0" distL="0" distR="0" wp14:anchorId="49AC2575" wp14:editId="47AFE5B6">
            <wp:extent cx="5728305" cy="1646932"/>
            <wp:effectExtent l="0" t="0" r="0" b="4445"/>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upload.png"/>
                    <pic:cNvPicPr/>
                  </pic:nvPicPr>
                  <pic:blipFill>
                    <a:blip r:embed="rId12">
                      <a:extLst>
                        <a:ext uri="{28A0092B-C50C-407E-A947-70E740481C1C}">
                          <a14:useLocalDpi xmlns:a14="http://schemas.microsoft.com/office/drawing/2010/main" val="0"/>
                        </a:ext>
                      </a:extLst>
                    </a:blip>
                    <a:stretch>
                      <a:fillRect/>
                    </a:stretch>
                  </pic:blipFill>
                  <pic:spPr>
                    <a:xfrm>
                      <a:off x="0" y="0"/>
                      <a:ext cx="5728305" cy="1646932"/>
                    </a:xfrm>
                    <a:prstGeom prst="rect">
                      <a:avLst/>
                    </a:prstGeom>
                  </pic:spPr>
                </pic:pic>
              </a:graphicData>
            </a:graphic>
          </wp:inline>
        </w:drawing>
      </w:r>
    </w:p>
    <w:p w14:paraId="051F2ECE" w14:textId="77777777" w:rsidR="001A40A2" w:rsidRDefault="001A40A2"/>
    <w:p w14:paraId="18534DEF" w14:textId="76761192" w:rsidR="001A40A2" w:rsidRDefault="001A40A2">
      <w:r>
        <w:t>The file is addressed here directly; the local file to upload can also set by a context variable.</w:t>
      </w:r>
    </w:p>
    <w:p w14:paraId="2A8D0B66" w14:textId="5AE51259" w:rsidR="001A40A2" w:rsidRDefault="001A40A2">
      <w:r>
        <w:t>This component uses the existing client from another component.</w:t>
      </w:r>
    </w:p>
    <w:p w14:paraId="6EB7ED91" w14:textId="4D8AA4E7" w:rsidR="001A40A2" w:rsidRDefault="001A40A2">
      <w:r>
        <w:t>The upload shows on the console some status information about the upload.</w:t>
      </w:r>
    </w:p>
    <w:p w14:paraId="4938C60C" w14:textId="1A3E8934" w:rsidR="001A40A2" w:rsidRDefault="00BD15AD">
      <w:r>
        <w:t>If none Drive-folder is set</w:t>
      </w:r>
      <w:r w:rsidR="001A40A2">
        <w:t xml:space="preserve"> the file will be placed in</w:t>
      </w:r>
      <w:r>
        <w:t>to</w:t>
      </w:r>
      <w:r w:rsidR="001A40A2">
        <w:t xml:space="preserve"> the</w:t>
      </w:r>
      <w:r>
        <w:t xml:space="preserve"> root folder</w:t>
      </w:r>
      <w:r w:rsidR="001A40A2">
        <w:t>.</w:t>
      </w:r>
    </w:p>
    <w:p w14:paraId="455E350C" w14:textId="77777777" w:rsidR="008C44BA" w:rsidRDefault="008C44BA"/>
    <w:p w14:paraId="18EF33EC" w14:textId="48C2C826" w:rsidR="00252BDB" w:rsidRDefault="00252BDB">
      <w:r>
        <w:t>Drive expects for uploads to set the mime-type of the file. This will be done automatically by the component. To do that the component ships with the latest mime-type definitions from the Apache web server. If the file extension is completely unknown, the mime-type “plain/text” will be used.</w:t>
      </w:r>
    </w:p>
    <w:p w14:paraId="0B4A9F02" w14:textId="77777777" w:rsidR="00252BDB" w:rsidRDefault="00252BDB"/>
    <w:p w14:paraId="4ADA2BD6" w14:textId="65AAAEDF" w:rsidR="00D93B00" w:rsidRDefault="00D93B00">
      <w:r>
        <w:t>The component returns the meta-data of the uploaded file as flow with a fixed defined schema.</w:t>
      </w:r>
    </w:p>
    <w:p w14:paraId="2ED09200" w14:textId="063BE6BB" w:rsidR="00D93B00" w:rsidRDefault="00BF6F4B">
      <w:r>
        <w:rPr>
          <w:noProof/>
          <w:lang w:val="de-DE"/>
        </w:rPr>
        <w:drawing>
          <wp:inline distT="0" distB="0" distL="0" distR="0" wp14:anchorId="430F3799" wp14:editId="24E88DDF">
            <wp:extent cx="6120130" cy="1426210"/>
            <wp:effectExtent l="0" t="0" r="1270" b="0"/>
            <wp:docPr id="20" name="Bild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s_schema.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26210"/>
                    </a:xfrm>
                    <a:prstGeom prst="rect">
                      <a:avLst/>
                    </a:prstGeom>
                  </pic:spPr>
                </pic:pic>
              </a:graphicData>
            </a:graphic>
          </wp:inline>
        </w:drawing>
      </w:r>
    </w:p>
    <w:p w14:paraId="680B7E2C" w14:textId="310707F4" w:rsidR="00BF6F4B" w:rsidRDefault="00BF6F4B">
      <w:r>
        <w:t>This schema is available in all modes except in the mode CLIENT.</w:t>
      </w:r>
    </w:p>
    <w:p w14:paraId="6003982F" w14:textId="5877EE4F" w:rsidR="00D93B00" w:rsidRDefault="00BF6F4B">
      <w:r>
        <w:t>All of these variables also available as return values of the component (also not in the CLIENT mode).</w:t>
      </w:r>
    </w:p>
    <w:p w14:paraId="03A0FF11" w14:textId="77777777" w:rsidR="00DD4B94" w:rsidRDefault="00DD4B94">
      <w:pPr>
        <w:widowControl/>
        <w:suppressAutoHyphens w:val="0"/>
      </w:pPr>
    </w:p>
    <w:p w14:paraId="7003ECE3" w14:textId="77777777" w:rsidR="00DD4B94" w:rsidRDefault="00DD4B94" w:rsidP="00DD4B94">
      <w:pPr>
        <w:rPr>
          <w:b/>
          <w:sz w:val="22"/>
          <w:szCs w:val="22"/>
        </w:rPr>
      </w:pPr>
    </w:p>
    <w:p w14:paraId="5265EA85" w14:textId="77777777" w:rsidR="00DD4B94" w:rsidRPr="00DD4B94" w:rsidRDefault="00DD4B94" w:rsidP="00DD4B94">
      <w:pPr>
        <w:rPr>
          <w:b/>
          <w:sz w:val="22"/>
          <w:szCs w:val="22"/>
        </w:rPr>
      </w:pPr>
      <w:r w:rsidRPr="00DD4B94">
        <w:rPr>
          <w:b/>
          <w:sz w:val="22"/>
          <w:szCs w:val="22"/>
        </w:rPr>
        <w:t>Operational Mode: Delete a file (DELETE):</w:t>
      </w:r>
    </w:p>
    <w:p w14:paraId="2AE2C4C3" w14:textId="77777777" w:rsidR="00DD4B94" w:rsidRDefault="00DD4B94" w:rsidP="00DD4B94"/>
    <w:p w14:paraId="58A33B83" w14:textId="77777777" w:rsidR="00DD4B94" w:rsidRDefault="00DD4B94" w:rsidP="00DD4B94">
      <w:r>
        <w:t>In this mode the component deletes a file. The file can be addressed as file-id or as file path in the Drive.</w:t>
      </w:r>
    </w:p>
    <w:p w14:paraId="092F0628" w14:textId="77777777" w:rsidR="00DD4B94" w:rsidRDefault="00DD4B94" w:rsidP="00DD4B94">
      <w:r>
        <w:t>The component deletes a file or folder permanently and does not use the trash bin.</w:t>
      </w:r>
    </w:p>
    <w:p w14:paraId="6C0BDFC8" w14:textId="77777777" w:rsidR="00DD4B94" w:rsidRDefault="00DD4B94" w:rsidP="00DD4B94">
      <w:r>
        <w:t>The component can ignore missing files.</w:t>
      </w:r>
    </w:p>
    <w:p w14:paraId="1E94DECA" w14:textId="77777777" w:rsidR="00DD4B94" w:rsidRDefault="00DD4B94" w:rsidP="00DD4B94"/>
    <w:p w14:paraId="5033AAD9" w14:textId="77777777" w:rsidR="00DD4B94" w:rsidRDefault="00DD4B94" w:rsidP="00DD4B94">
      <w:r>
        <w:t>Basic settings in the example job:</w:t>
      </w:r>
    </w:p>
    <w:p w14:paraId="692E1AE6" w14:textId="77777777" w:rsidR="00DD4B94" w:rsidRDefault="00DD4B94" w:rsidP="00DD4B94"/>
    <w:p w14:paraId="28CAE21E" w14:textId="77777777" w:rsidR="00DD4B94" w:rsidRDefault="00DD4B94" w:rsidP="00DD4B94">
      <w:r>
        <w:rPr>
          <w:noProof/>
          <w:lang w:val="de-DE"/>
        </w:rPr>
        <w:drawing>
          <wp:inline distT="0" distB="0" distL="0" distR="0" wp14:anchorId="1B4167B6" wp14:editId="37346498">
            <wp:extent cx="3739848" cy="1378676"/>
            <wp:effectExtent l="0" t="0" r="0" b="0"/>
            <wp:docPr id="26" name="Bil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elete.png"/>
                    <pic:cNvPicPr/>
                  </pic:nvPicPr>
                  <pic:blipFill>
                    <a:blip r:embed="rId14">
                      <a:extLst>
                        <a:ext uri="{28A0092B-C50C-407E-A947-70E740481C1C}">
                          <a14:useLocalDpi xmlns:a14="http://schemas.microsoft.com/office/drawing/2010/main" val="0"/>
                        </a:ext>
                      </a:extLst>
                    </a:blip>
                    <a:stretch>
                      <a:fillRect/>
                    </a:stretch>
                  </pic:blipFill>
                  <pic:spPr>
                    <a:xfrm>
                      <a:off x="0" y="0"/>
                      <a:ext cx="3740689" cy="1378986"/>
                    </a:xfrm>
                    <a:prstGeom prst="rect">
                      <a:avLst/>
                    </a:prstGeom>
                  </pic:spPr>
                </pic:pic>
              </a:graphicData>
            </a:graphic>
          </wp:inline>
        </w:drawing>
      </w:r>
    </w:p>
    <w:p w14:paraId="0A515658" w14:textId="77777777" w:rsidR="00DD4B94" w:rsidRDefault="00DD4B94" w:rsidP="00DD4B94"/>
    <w:p w14:paraId="74D6DE31" w14:textId="61A3C037" w:rsidR="00EB0521" w:rsidRDefault="00DD4B94" w:rsidP="00DD4B94">
      <w:r>
        <w:t xml:space="preserve">The component returns a flow with the meta-data of the deleted file. </w:t>
      </w:r>
      <w:r w:rsidR="00EB0521">
        <w:br w:type="page"/>
      </w:r>
    </w:p>
    <w:p w14:paraId="04F7CF17" w14:textId="77777777" w:rsidR="00BF6F4B" w:rsidRDefault="00BF6F4B"/>
    <w:p w14:paraId="0147500B" w14:textId="14099FC6" w:rsidR="00D93B00" w:rsidRPr="00BF6F4B" w:rsidRDefault="000B2253">
      <w:pPr>
        <w:rPr>
          <w:b/>
          <w:sz w:val="22"/>
          <w:szCs w:val="22"/>
        </w:rPr>
      </w:pPr>
      <w:r w:rsidRPr="00BF6F4B">
        <w:rPr>
          <w:b/>
          <w:sz w:val="22"/>
          <w:szCs w:val="22"/>
        </w:rPr>
        <w:t>Operational Mode: Retrieve file properties (PROPERTIES):</w:t>
      </w:r>
    </w:p>
    <w:p w14:paraId="2E9B39EA" w14:textId="77777777" w:rsidR="000B2253" w:rsidRDefault="000B2253"/>
    <w:p w14:paraId="504339A2" w14:textId="27CD92A3" w:rsidR="000B2253" w:rsidRDefault="000B2253">
      <w:r>
        <w:t>In this mode the component returns the file properties. Additional it sets a return value if the file exists or not. This is the only node with can handle missing files.</w:t>
      </w:r>
    </w:p>
    <w:p w14:paraId="07D47F69" w14:textId="77777777" w:rsidR="00B21287" w:rsidRDefault="00B21287"/>
    <w:p w14:paraId="7E2891DE" w14:textId="08CFEBD0" w:rsidR="00B21287" w:rsidRDefault="00B21287">
      <w:r>
        <w:t>Basic settings in the example job:</w:t>
      </w:r>
    </w:p>
    <w:p w14:paraId="3E06D95D" w14:textId="77777777" w:rsidR="000B2253" w:rsidRDefault="000B2253"/>
    <w:p w14:paraId="337FDF27" w14:textId="0393FFC3" w:rsidR="00BF6F4B" w:rsidRDefault="000E5A66">
      <w:r>
        <w:rPr>
          <w:noProof/>
          <w:lang w:val="de-DE"/>
        </w:rPr>
        <w:drawing>
          <wp:inline distT="0" distB="0" distL="0" distR="0" wp14:anchorId="5FC79B9A" wp14:editId="25B0B170">
            <wp:extent cx="6120130" cy="1329055"/>
            <wp:effectExtent l="0" t="0" r="127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329055"/>
                    </a:xfrm>
                    <a:prstGeom prst="rect">
                      <a:avLst/>
                    </a:prstGeom>
                  </pic:spPr>
                </pic:pic>
              </a:graphicData>
            </a:graphic>
          </wp:inline>
        </w:drawing>
      </w:r>
    </w:p>
    <w:p w14:paraId="38CEE93F" w14:textId="77777777" w:rsidR="00BF6F4B" w:rsidRDefault="00BF6F4B"/>
    <w:p w14:paraId="75C8F0E8" w14:textId="0693DF59" w:rsidR="00BF6F4B" w:rsidRDefault="000E5A66">
      <w:r>
        <w:t>The component can use the file-Id or the file path within the drive.</w:t>
      </w:r>
    </w:p>
    <w:p w14:paraId="0213B585" w14:textId="77777777" w:rsidR="00EB0521" w:rsidRDefault="00EB0521"/>
    <w:p w14:paraId="597E9448" w14:textId="2256E4C2" w:rsidR="00BF6F4B" w:rsidRDefault="00EB0521">
      <w:r>
        <w:t>Here is a way how to figure out the file-Id in the Google Drive web application:</w:t>
      </w:r>
    </w:p>
    <w:p w14:paraId="31D06246" w14:textId="77777777" w:rsidR="00EB0521" w:rsidRDefault="00EB0521"/>
    <w:p w14:paraId="7A92AB55" w14:textId="5F74883C" w:rsidR="00EB0521" w:rsidRDefault="00EB0521">
      <w:r>
        <w:rPr>
          <w:noProof/>
          <w:lang w:val="de-DE"/>
        </w:rPr>
        <w:drawing>
          <wp:inline distT="0" distB="0" distL="0" distR="0" wp14:anchorId="149B4C27" wp14:editId="450E23A5">
            <wp:extent cx="6120130" cy="3571875"/>
            <wp:effectExtent l="0" t="0" r="1270" b="9525"/>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file_id.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3571875"/>
                    </a:xfrm>
                    <a:prstGeom prst="rect">
                      <a:avLst/>
                    </a:prstGeom>
                  </pic:spPr>
                </pic:pic>
              </a:graphicData>
            </a:graphic>
          </wp:inline>
        </w:drawing>
      </w:r>
    </w:p>
    <w:p w14:paraId="4A7A5665" w14:textId="77777777" w:rsidR="00EB0521" w:rsidRDefault="00EB0521"/>
    <w:p w14:paraId="52513848" w14:textId="570980EF" w:rsidR="00EB0521" w:rsidRDefault="00EB0521">
      <w:r>
        <w:t xml:space="preserve">Start an attempt to share the file and copy the link into a text editor. </w:t>
      </w:r>
    </w:p>
    <w:p w14:paraId="10E908F6" w14:textId="661EBDCC" w:rsidR="00EB0521" w:rsidRDefault="00EB0521">
      <w:r>
        <w:t xml:space="preserve">The file-id </w:t>
      </w:r>
      <w:r w:rsidR="003A5D77">
        <w:t xml:space="preserve">(in this example: </w:t>
      </w:r>
      <w:r w:rsidR="003A5D77" w:rsidRPr="003A5D77">
        <w:rPr>
          <w:rFonts w:ascii="Courier New" w:hAnsi="Courier New" w:cs="Courier New"/>
        </w:rPr>
        <w:t>0B1aeMk_qSLEkZGExREgxTTdYOG8</w:t>
      </w:r>
      <w:r w:rsidR="003A5D77">
        <w:t xml:space="preserve">) </w:t>
      </w:r>
      <w:r>
        <w:t>is the value of the URL parameter id and goes until the next &amp; (start of the next parameter).</w:t>
      </w:r>
    </w:p>
    <w:p w14:paraId="1189BAE5" w14:textId="77777777" w:rsidR="00EB0521" w:rsidRDefault="00EB0521"/>
    <w:p w14:paraId="22A43A2D" w14:textId="77777777" w:rsidR="00EB0521" w:rsidRDefault="00EB0521"/>
    <w:p w14:paraId="147F467E" w14:textId="3377BF81" w:rsidR="00707A8D" w:rsidRDefault="00707A8D">
      <w:pPr>
        <w:widowControl/>
        <w:suppressAutoHyphens w:val="0"/>
      </w:pPr>
      <w:r>
        <w:br w:type="page"/>
      </w:r>
    </w:p>
    <w:p w14:paraId="13FA7ED3" w14:textId="4423C105" w:rsidR="000B2253" w:rsidRPr="00B83E02" w:rsidRDefault="00707A8D">
      <w:pPr>
        <w:rPr>
          <w:b/>
          <w:sz w:val="22"/>
          <w:szCs w:val="22"/>
        </w:rPr>
      </w:pPr>
      <w:r w:rsidRPr="00B83E02">
        <w:rPr>
          <w:b/>
          <w:sz w:val="22"/>
          <w:szCs w:val="22"/>
        </w:rPr>
        <w:lastRenderedPageBreak/>
        <w:t>Operational Mode: List files (LIST):</w:t>
      </w:r>
    </w:p>
    <w:p w14:paraId="2F1E9AC2" w14:textId="77777777" w:rsidR="00707A8D" w:rsidRDefault="00707A8D"/>
    <w:p w14:paraId="2AB0ADAA" w14:textId="2FC45BE7" w:rsidR="00707A8D" w:rsidRDefault="00707A8D">
      <w:r>
        <w:t>In this mode the component lists the meta-data of the files of the drive. There are a couple of possible filters.</w:t>
      </w:r>
    </w:p>
    <w:p w14:paraId="57032C39" w14:textId="77777777" w:rsidR="00707A8D" w:rsidRDefault="00707A8D"/>
    <w:tbl>
      <w:tblPr>
        <w:tblW w:w="9639" w:type="dxa"/>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6945"/>
        <w:gridCol w:w="1134"/>
      </w:tblGrid>
      <w:tr w:rsidR="00707A8D" w14:paraId="0DF45808" w14:textId="77777777" w:rsidTr="00B21287">
        <w:tc>
          <w:tcPr>
            <w:tcW w:w="1560" w:type="dxa"/>
            <w:tcBorders>
              <w:top w:val="single" w:sz="1" w:space="0" w:color="000000"/>
              <w:left w:val="single" w:sz="1" w:space="0" w:color="000000"/>
              <w:bottom w:val="single" w:sz="1" w:space="0" w:color="000000"/>
            </w:tcBorders>
            <w:shd w:val="clear" w:color="auto" w:fill="E6E6FF"/>
          </w:tcPr>
          <w:p w14:paraId="5060D3BA" w14:textId="77777777" w:rsidR="00707A8D" w:rsidRDefault="00707A8D" w:rsidP="00707A8D">
            <w:pPr>
              <w:pStyle w:val="TableContents"/>
              <w:rPr>
                <w:b/>
                <w:bCs/>
              </w:rPr>
            </w:pPr>
            <w:r>
              <w:rPr>
                <w:b/>
                <w:bCs/>
              </w:rPr>
              <w:t>Property</w:t>
            </w:r>
          </w:p>
        </w:tc>
        <w:tc>
          <w:tcPr>
            <w:tcW w:w="6945" w:type="dxa"/>
            <w:tcBorders>
              <w:top w:val="single" w:sz="1" w:space="0" w:color="000000"/>
              <w:left w:val="single" w:sz="1" w:space="0" w:color="000000"/>
              <w:bottom w:val="single" w:sz="1" w:space="0" w:color="000000"/>
              <w:right w:val="single" w:sz="1" w:space="0" w:color="000000"/>
            </w:tcBorders>
            <w:shd w:val="clear" w:color="auto" w:fill="E6E6FF"/>
          </w:tcPr>
          <w:p w14:paraId="2DA7752A" w14:textId="77777777" w:rsidR="00707A8D" w:rsidRDefault="00707A8D" w:rsidP="00707A8D">
            <w:pPr>
              <w:pStyle w:val="TableContents"/>
            </w:pPr>
            <w:r>
              <w:rPr>
                <w:b/>
                <w:bCs/>
              </w:rPr>
              <w:t>Content</w:t>
            </w:r>
          </w:p>
        </w:tc>
        <w:tc>
          <w:tcPr>
            <w:tcW w:w="1134" w:type="dxa"/>
            <w:tcBorders>
              <w:top w:val="single" w:sz="1" w:space="0" w:color="000000"/>
              <w:left w:val="single" w:sz="1" w:space="0" w:color="000000"/>
              <w:bottom w:val="single" w:sz="1" w:space="0" w:color="000000"/>
              <w:right w:val="single" w:sz="1" w:space="0" w:color="000000"/>
            </w:tcBorders>
            <w:shd w:val="clear" w:color="auto" w:fill="E6E6FF"/>
          </w:tcPr>
          <w:p w14:paraId="0C46A9FF" w14:textId="77777777" w:rsidR="00707A8D" w:rsidRDefault="00707A8D" w:rsidP="00707A8D">
            <w:pPr>
              <w:pStyle w:val="TableContents"/>
              <w:rPr>
                <w:b/>
                <w:bCs/>
              </w:rPr>
            </w:pPr>
            <w:r>
              <w:rPr>
                <w:b/>
                <w:bCs/>
              </w:rPr>
              <w:t>Data types</w:t>
            </w:r>
          </w:p>
        </w:tc>
      </w:tr>
      <w:tr w:rsidR="00707A8D" w14:paraId="7CE198B7" w14:textId="77777777" w:rsidTr="00B21287">
        <w:tc>
          <w:tcPr>
            <w:tcW w:w="1560" w:type="dxa"/>
            <w:tcBorders>
              <w:left w:val="single" w:sz="1" w:space="0" w:color="000000"/>
              <w:bottom w:val="single" w:sz="1" w:space="0" w:color="000000"/>
            </w:tcBorders>
            <w:shd w:val="clear" w:color="auto" w:fill="auto"/>
          </w:tcPr>
          <w:p w14:paraId="71E1EDD1" w14:textId="68AAABF7" w:rsidR="00707A8D" w:rsidRDefault="00707A8D" w:rsidP="00707A8D">
            <w:pPr>
              <w:pStyle w:val="TableContents"/>
            </w:pPr>
            <w:r>
              <w:t>Local file filter</w:t>
            </w:r>
          </w:p>
        </w:tc>
        <w:tc>
          <w:tcPr>
            <w:tcW w:w="6945" w:type="dxa"/>
            <w:tcBorders>
              <w:left w:val="single" w:sz="1" w:space="0" w:color="000000"/>
              <w:bottom w:val="single" w:sz="1" w:space="0" w:color="000000"/>
              <w:right w:val="single" w:sz="1" w:space="0" w:color="000000"/>
            </w:tcBorders>
            <w:shd w:val="clear" w:color="auto" w:fill="auto"/>
          </w:tcPr>
          <w:p w14:paraId="1321B74C" w14:textId="26A65AB4" w:rsidR="00707A8D" w:rsidRDefault="00707A8D" w:rsidP="00707A8D">
            <w:pPr>
              <w:pStyle w:val="TableContents"/>
            </w:pPr>
            <w:r>
              <w:t>This works locally. The received files will be filtered with regularly expressions.</w:t>
            </w:r>
          </w:p>
        </w:tc>
        <w:tc>
          <w:tcPr>
            <w:tcW w:w="1134" w:type="dxa"/>
            <w:tcBorders>
              <w:left w:val="single" w:sz="1" w:space="0" w:color="000000"/>
              <w:bottom w:val="single" w:sz="1" w:space="0" w:color="000000"/>
              <w:right w:val="single" w:sz="1" w:space="0" w:color="000000"/>
            </w:tcBorders>
          </w:tcPr>
          <w:p w14:paraId="0F81AD4A" w14:textId="77777777" w:rsidR="00707A8D" w:rsidRDefault="00707A8D" w:rsidP="00707A8D">
            <w:pPr>
              <w:pStyle w:val="TableContents"/>
            </w:pPr>
            <w:r>
              <w:t>String</w:t>
            </w:r>
          </w:p>
        </w:tc>
      </w:tr>
      <w:tr w:rsidR="00707A8D" w14:paraId="69901A5A" w14:textId="77777777" w:rsidTr="00B21287">
        <w:tc>
          <w:tcPr>
            <w:tcW w:w="1560" w:type="dxa"/>
            <w:tcBorders>
              <w:left w:val="single" w:sz="1" w:space="0" w:color="000000"/>
              <w:bottom w:val="single" w:sz="1" w:space="0" w:color="000000"/>
            </w:tcBorders>
            <w:shd w:val="clear" w:color="auto" w:fill="auto"/>
          </w:tcPr>
          <w:p w14:paraId="75ACA474" w14:textId="2EF9D09C" w:rsidR="00707A8D" w:rsidRDefault="00707A8D" w:rsidP="00707A8D">
            <w:pPr>
              <w:pStyle w:val="TableContents"/>
            </w:pPr>
            <w:r>
              <w:t>Case sensitive</w:t>
            </w:r>
          </w:p>
        </w:tc>
        <w:tc>
          <w:tcPr>
            <w:tcW w:w="6945" w:type="dxa"/>
            <w:tcBorders>
              <w:left w:val="single" w:sz="1" w:space="0" w:color="000000"/>
              <w:bottom w:val="single" w:sz="1" w:space="0" w:color="000000"/>
              <w:right w:val="single" w:sz="1" w:space="0" w:color="000000"/>
            </w:tcBorders>
            <w:shd w:val="clear" w:color="auto" w:fill="auto"/>
          </w:tcPr>
          <w:p w14:paraId="7B2DFFA1" w14:textId="56C26A78" w:rsidR="00707A8D" w:rsidRDefault="00707A8D" w:rsidP="00707A8D">
            <w:pPr>
              <w:pStyle w:val="TableContents"/>
            </w:pPr>
            <w:r>
              <w:t>Set this option to apply the local file filter case sensitive</w:t>
            </w:r>
          </w:p>
        </w:tc>
        <w:tc>
          <w:tcPr>
            <w:tcW w:w="1134" w:type="dxa"/>
            <w:tcBorders>
              <w:left w:val="single" w:sz="1" w:space="0" w:color="000000"/>
              <w:bottom w:val="single" w:sz="1" w:space="0" w:color="000000"/>
              <w:right w:val="single" w:sz="1" w:space="0" w:color="000000"/>
            </w:tcBorders>
          </w:tcPr>
          <w:p w14:paraId="2EB4CFAE" w14:textId="77777777" w:rsidR="00707A8D" w:rsidRDefault="00707A8D" w:rsidP="00707A8D">
            <w:pPr>
              <w:pStyle w:val="TableContents"/>
            </w:pPr>
            <w:r>
              <w:t>Boolean</w:t>
            </w:r>
          </w:p>
        </w:tc>
      </w:tr>
      <w:tr w:rsidR="00707A8D" w14:paraId="0D88ADC8" w14:textId="77777777" w:rsidTr="00B21287">
        <w:tc>
          <w:tcPr>
            <w:tcW w:w="1560" w:type="dxa"/>
            <w:tcBorders>
              <w:left w:val="single" w:sz="1" w:space="0" w:color="000000"/>
              <w:bottom w:val="single" w:sz="2" w:space="0" w:color="000000"/>
            </w:tcBorders>
            <w:shd w:val="clear" w:color="auto" w:fill="auto"/>
          </w:tcPr>
          <w:p w14:paraId="584FEE39" w14:textId="495126E8" w:rsidR="00707A8D" w:rsidRDefault="00707A8D" w:rsidP="00707A8D">
            <w:pPr>
              <w:pStyle w:val="TableContents"/>
            </w:pPr>
            <w:r>
              <w:t>API Query String</w:t>
            </w:r>
          </w:p>
        </w:tc>
        <w:tc>
          <w:tcPr>
            <w:tcW w:w="6945" w:type="dxa"/>
            <w:tcBorders>
              <w:left w:val="single" w:sz="1" w:space="0" w:color="000000"/>
              <w:bottom w:val="single" w:sz="2" w:space="0" w:color="000000"/>
              <w:right w:val="single" w:sz="1" w:space="0" w:color="000000"/>
            </w:tcBorders>
            <w:shd w:val="clear" w:color="auto" w:fill="auto"/>
          </w:tcPr>
          <w:p w14:paraId="1443C445" w14:textId="0B086FC4" w:rsidR="00707A8D" w:rsidRDefault="00707A8D" w:rsidP="00707A8D">
            <w:pPr>
              <w:pStyle w:val="TableContents"/>
            </w:pPr>
            <w:r>
              <w:t xml:space="preserve">If the available options to filter are not enough, here you can set additional filter conditions in the way the API expect them. It is highly recommended to test them in the Google API Explorer for Google Drive. </w:t>
            </w:r>
          </w:p>
        </w:tc>
        <w:tc>
          <w:tcPr>
            <w:tcW w:w="1134" w:type="dxa"/>
            <w:tcBorders>
              <w:left w:val="single" w:sz="1" w:space="0" w:color="000000"/>
              <w:bottom w:val="single" w:sz="2" w:space="0" w:color="000000"/>
              <w:right w:val="single" w:sz="1" w:space="0" w:color="000000"/>
            </w:tcBorders>
          </w:tcPr>
          <w:p w14:paraId="06CD5027" w14:textId="77777777" w:rsidR="00707A8D" w:rsidRDefault="00707A8D" w:rsidP="00707A8D">
            <w:pPr>
              <w:pStyle w:val="TableContents"/>
            </w:pPr>
            <w:r>
              <w:t>String</w:t>
            </w:r>
          </w:p>
        </w:tc>
      </w:tr>
      <w:tr w:rsidR="00707A8D" w14:paraId="2B5229A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851D7F9" w14:textId="77777777" w:rsidR="00707A8D" w:rsidRDefault="00707A8D" w:rsidP="00707A8D">
            <w:pPr>
              <w:pStyle w:val="TableContents"/>
            </w:pPr>
            <w:r>
              <w:t xml:space="preserve">Remote Filter: </w:t>
            </w:r>
          </w:p>
          <w:p w14:paraId="2D708954" w14:textId="26D74BAB" w:rsidR="00707A8D" w:rsidRDefault="00707A8D" w:rsidP="00707A8D">
            <w:pPr>
              <w:pStyle w:val="TableContents"/>
            </w:pPr>
            <w:r>
              <w:t>Title starts with</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512C36" w14:textId="59272369" w:rsidR="00707A8D" w:rsidRDefault="00707A8D" w:rsidP="00707A8D">
            <w:pPr>
              <w:pStyle w:val="TableContents"/>
            </w:pPr>
            <w:r>
              <w:t xml:space="preserve">Set the string with the title of the file start with. It is case sensitive. </w:t>
            </w:r>
          </w:p>
        </w:tc>
        <w:tc>
          <w:tcPr>
            <w:tcW w:w="1134" w:type="dxa"/>
            <w:tcBorders>
              <w:top w:val="single" w:sz="2" w:space="0" w:color="000000"/>
              <w:left w:val="single" w:sz="2" w:space="0" w:color="000000"/>
              <w:bottom w:val="single" w:sz="2" w:space="0" w:color="000000"/>
              <w:right w:val="single" w:sz="2" w:space="0" w:color="000000"/>
            </w:tcBorders>
          </w:tcPr>
          <w:p w14:paraId="321A0582" w14:textId="4D8659CC" w:rsidR="00707A8D" w:rsidRDefault="00707A8D" w:rsidP="00707A8D">
            <w:pPr>
              <w:pStyle w:val="TableContents"/>
            </w:pPr>
            <w:r>
              <w:t>String</w:t>
            </w:r>
          </w:p>
        </w:tc>
      </w:tr>
      <w:tr w:rsidR="00707A8D" w14:paraId="252EC3EE"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0E1F4E57" w14:textId="620D2104" w:rsidR="00707A8D" w:rsidRDefault="00707A8D" w:rsidP="00707A8D">
            <w:pPr>
              <w:pStyle w:val="TableContents"/>
            </w:pPr>
            <w:r>
              <w:t>Remote Filter:</w:t>
            </w:r>
          </w:p>
          <w:p w14:paraId="35BD79F1" w14:textId="77777777" w:rsidR="00707A8D" w:rsidRDefault="00B83E02" w:rsidP="00707A8D">
            <w:pPr>
              <w:pStyle w:val="TableContents"/>
            </w:pPr>
            <w:r>
              <w:t xml:space="preserve">File modified at </w:t>
            </w:r>
          </w:p>
          <w:p w14:paraId="1EE26888" w14:textId="40FBD6D0" w:rsidR="00B83E02" w:rsidRDefault="00B83E02" w:rsidP="00707A8D">
            <w:pPr>
              <w:pStyle w:val="TableContents"/>
            </w:pPr>
            <w:r>
              <w:t>(Start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6ED0FB4D" w14:textId="251BF888" w:rsidR="00707A8D" w:rsidRDefault="00B83E02" w:rsidP="00B83E02">
            <w:pPr>
              <w:pStyle w:val="TableContents"/>
            </w:pPr>
            <w:r>
              <w:t>Set here the date to filter files which are modified after/equal the given date</w:t>
            </w:r>
          </w:p>
        </w:tc>
        <w:tc>
          <w:tcPr>
            <w:tcW w:w="1134" w:type="dxa"/>
            <w:tcBorders>
              <w:top w:val="single" w:sz="2" w:space="0" w:color="000000"/>
              <w:left w:val="single" w:sz="2" w:space="0" w:color="000000"/>
              <w:bottom w:val="single" w:sz="2" w:space="0" w:color="000000"/>
              <w:right w:val="single" w:sz="2" w:space="0" w:color="000000"/>
            </w:tcBorders>
          </w:tcPr>
          <w:p w14:paraId="6245A744" w14:textId="0129732E" w:rsidR="00707A8D" w:rsidRDefault="00B83E02" w:rsidP="00707A8D">
            <w:pPr>
              <w:pStyle w:val="TableContents"/>
            </w:pPr>
            <w:r>
              <w:t>Date</w:t>
            </w:r>
          </w:p>
        </w:tc>
      </w:tr>
      <w:tr w:rsidR="00B83E02" w14:paraId="3C365485"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641AD26" w14:textId="77777777" w:rsidR="00B83E02" w:rsidRDefault="00B83E02" w:rsidP="00B83E02">
            <w:pPr>
              <w:pStyle w:val="TableContents"/>
            </w:pPr>
            <w:r>
              <w:t>Remote Filter:</w:t>
            </w:r>
          </w:p>
          <w:p w14:paraId="186CAF40" w14:textId="77777777" w:rsidR="00B83E02" w:rsidRDefault="00B83E02" w:rsidP="00B83E02">
            <w:pPr>
              <w:pStyle w:val="TableContents"/>
            </w:pPr>
            <w:r>
              <w:t>File modified at</w:t>
            </w:r>
          </w:p>
          <w:p w14:paraId="6E2C2C09" w14:textId="1C8BDAE2" w:rsidR="00B83E02" w:rsidRDefault="00B83E02" w:rsidP="00B83E02">
            <w:pPr>
              <w:pStyle w:val="TableContents"/>
            </w:pPr>
            <w:r>
              <w:t>(End time range)</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FA23DA5" w14:textId="3D1A3187" w:rsidR="00B83E02" w:rsidRDefault="00B83E02" w:rsidP="00707A8D">
            <w:pPr>
              <w:pStyle w:val="TableContents"/>
            </w:pPr>
            <w:r>
              <w:t>Set here the date to filter files which are modified equal/before the given date</w:t>
            </w:r>
          </w:p>
        </w:tc>
        <w:tc>
          <w:tcPr>
            <w:tcW w:w="1134" w:type="dxa"/>
            <w:tcBorders>
              <w:top w:val="single" w:sz="2" w:space="0" w:color="000000"/>
              <w:left w:val="single" w:sz="2" w:space="0" w:color="000000"/>
              <w:bottom w:val="single" w:sz="2" w:space="0" w:color="000000"/>
              <w:right w:val="single" w:sz="2" w:space="0" w:color="000000"/>
            </w:tcBorders>
          </w:tcPr>
          <w:p w14:paraId="7E23BDD3" w14:textId="30EAE3C2" w:rsidR="00B83E02" w:rsidRDefault="00B83E02" w:rsidP="00707A8D">
            <w:pPr>
              <w:pStyle w:val="TableContents"/>
            </w:pPr>
            <w:r>
              <w:t>Date</w:t>
            </w:r>
          </w:p>
        </w:tc>
      </w:tr>
      <w:tr w:rsidR="00B83E02" w14:paraId="50715606"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13EDAE6F" w14:textId="26FDF481" w:rsidR="00B83E02" w:rsidRDefault="00B83E02" w:rsidP="00B83E02">
            <w:pPr>
              <w:pStyle w:val="TableContents"/>
            </w:pPr>
            <w:r>
              <w:t>Search in folder</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204993E5" w14:textId="183F9BA9" w:rsidR="00B83E02" w:rsidRDefault="00B83E02" w:rsidP="00707A8D">
            <w:pPr>
              <w:pStyle w:val="TableContents"/>
            </w:pPr>
            <w:r>
              <w:t>Set here the Drive folder name. The list method will fail if the folder does not exist.</w:t>
            </w:r>
          </w:p>
        </w:tc>
        <w:tc>
          <w:tcPr>
            <w:tcW w:w="1134" w:type="dxa"/>
            <w:tcBorders>
              <w:top w:val="single" w:sz="2" w:space="0" w:color="000000"/>
              <w:left w:val="single" w:sz="2" w:space="0" w:color="000000"/>
              <w:bottom w:val="single" w:sz="2" w:space="0" w:color="000000"/>
              <w:right w:val="single" w:sz="2" w:space="0" w:color="000000"/>
            </w:tcBorders>
          </w:tcPr>
          <w:p w14:paraId="41BB7B2D" w14:textId="619727AF" w:rsidR="00B83E02" w:rsidRDefault="00B83E02" w:rsidP="00707A8D">
            <w:pPr>
              <w:pStyle w:val="TableContents"/>
            </w:pPr>
            <w:r>
              <w:t>String</w:t>
            </w:r>
          </w:p>
        </w:tc>
      </w:tr>
      <w:tr w:rsidR="00B83E02" w14:paraId="4E9CCDAF"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2E27E377" w14:textId="708B9879" w:rsidR="00B83E02" w:rsidRDefault="00B83E02" w:rsidP="00B83E02">
            <w:pPr>
              <w:pStyle w:val="TableContents"/>
            </w:pPr>
            <w:r>
              <w:t>Owner email</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4B4E13C9" w14:textId="55D46498" w:rsidR="00B83E02" w:rsidRDefault="00B83E02" w:rsidP="00B83E02">
            <w:pPr>
              <w:pStyle w:val="TableContents"/>
            </w:pPr>
            <w:r>
              <w:t>Set here the email address of the owners. Only files which have as owner this user will part of the list here.</w:t>
            </w:r>
          </w:p>
        </w:tc>
        <w:tc>
          <w:tcPr>
            <w:tcW w:w="1134" w:type="dxa"/>
            <w:tcBorders>
              <w:top w:val="single" w:sz="2" w:space="0" w:color="000000"/>
              <w:left w:val="single" w:sz="2" w:space="0" w:color="000000"/>
              <w:bottom w:val="single" w:sz="2" w:space="0" w:color="000000"/>
              <w:right w:val="single" w:sz="2" w:space="0" w:color="000000"/>
            </w:tcBorders>
          </w:tcPr>
          <w:p w14:paraId="0D59F1C5" w14:textId="696EA692" w:rsidR="00B83E02" w:rsidRDefault="00B83E02" w:rsidP="00707A8D">
            <w:pPr>
              <w:pStyle w:val="TableContents"/>
            </w:pPr>
            <w:r>
              <w:t>String</w:t>
            </w:r>
          </w:p>
        </w:tc>
      </w:tr>
      <w:tr w:rsidR="00B83E02" w14:paraId="364083CA" w14:textId="77777777" w:rsidTr="00B21287">
        <w:tc>
          <w:tcPr>
            <w:tcW w:w="1560" w:type="dxa"/>
            <w:tcBorders>
              <w:top w:val="single" w:sz="2" w:space="0" w:color="000000"/>
              <w:left w:val="single" w:sz="2" w:space="0" w:color="000000"/>
              <w:bottom w:val="single" w:sz="2" w:space="0" w:color="000000"/>
              <w:right w:val="single" w:sz="2" w:space="0" w:color="000000"/>
            </w:tcBorders>
            <w:shd w:val="clear" w:color="auto" w:fill="auto"/>
          </w:tcPr>
          <w:p w14:paraId="65498ED5" w14:textId="1C038C16" w:rsidR="00B83E02" w:rsidRDefault="00B83E02" w:rsidP="00B83E02">
            <w:pPr>
              <w:pStyle w:val="TableContents"/>
            </w:pPr>
            <w:r>
              <w:t>Include folders them self</w:t>
            </w:r>
          </w:p>
        </w:tc>
        <w:tc>
          <w:tcPr>
            <w:tcW w:w="6945" w:type="dxa"/>
            <w:tcBorders>
              <w:top w:val="single" w:sz="2" w:space="0" w:color="000000"/>
              <w:left w:val="single" w:sz="2" w:space="0" w:color="000000"/>
              <w:bottom w:val="single" w:sz="2" w:space="0" w:color="000000"/>
              <w:right w:val="single" w:sz="2" w:space="0" w:color="000000"/>
            </w:tcBorders>
            <w:shd w:val="clear" w:color="auto" w:fill="auto"/>
          </w:tcPr>
          <w:p w14:paraId="51F96BB4" w14:textId="054B5B9E" w:rsidR="00B83E02" w:rsidRDefault="00B83E02" w:rsidP="00707A8D">
            <w:pPr>
              <w:pStyle w:val="TableContents"/>
            </w:pPr>
            <w:r>
              <w:t>If true the folder objects are in the list, otherwise only files will be listed.</w:t>
            </w:r>
          </w:p>
        </w:tc>
        <w:tc>
          <w:tcPr>
            <w:tcW w:w="1134" w:type="dxa"/>
            <w:tcBorders>
              <w:top w:val="single" w:sz="2" w:space="0" w:color="000000"/>
              <w:left w:val="single" w:sz="2" w:space="0" w:color="000000"/>
              <w:bottom w:val="single" w:sz="2" w:space="0" w:color="000000"/>
              <w:right w:val="single" w:sz="2" w:space="0" w:color="000000"/>
            </w:tcBorders>
          </w:tcPr>
          <w:p w14:paraId="68A5A890" w14:textId="37067F63" w:rsidR="00B83E02" w:rsidRDefault="00B83E02" w:rsidP="00707A8D">
            <w:pPr>
              <w:pStyle w:val="TableContents"/>
            </w:pPr>
            <w:r>
              <w:t>Boolean</w:t>
            </w:r>
          </w:p>
        </w:tc>
      </w:tr>
    </w:tbl>
    <w:p w14:paraId="1B06748D" w14:textId="77777777" w:rsidR="00707A8D" w:rsidRDefault="00707A8D"/>
    <w:p w14:paraId="05E589F5" w14:textId="21BBE162" w:rsidR="00B21287" w:rsidRDefault="00B21287">
      <w:r>
        <w:t>Basic settings in the example job:</w:t>
      </w:r>
    </w:p>
    <w:p w14:paraId="51EA39E5" w14:textId="77777777" w:rsidR="00B21287" w:rsidRDefault="00B21287"/>
    <w:p w14:paraId="73852B06" w14:textId="65060587" w:rsidR="00252BDB" w:rsidRDefault="00B83E02">
      <w:r>
        <w:rPr>
          <w:noProof/>
          <w:lang w:val="de-DE"/>
        </w:rPr>
        <w:drawing>
          <wp:inline distT="0" distB="0" distL="0" distR="0" wp14:anchorId="330F05BA" wp14:editId="0D3286DB">
            <wp:extent cx="5050972" cy="1969449"/>
            <wp:effectExtent l="0" t="0" r="3810" b="12065"/>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list.png"/>
                    <pic:cNvPicPr/>
                  </pic:nvPicPr>
                  <pic:blipFill>
                    <a:blip r:embed="rId17">
                      <a:extLst>
                        <a:ext uri="{28A0092B-C50C-407E-A947-70E740481C1C}">
                          <a14:useLocalDpi xmlns:a14="http://schemas.microsoft.com/office/drawing/2010/main" val="0"/>
                        </a:ext>
                      </a:extLst>
                    </a:blip>
                    <a:stretch>
                      <a:fillRect/>
                    </a:stretch>
                  </pic:blipFill>
                  <pic:spPr>
                    <a:xfrm>
                      <a:off x="0" y="0"/>
                      <a:ext cx="5050972" cy="1969449"/>
                    </a:xfrm>
                    <a:prstGeom prst="rect">
                      <a:avLst/>
                    </a:prstGeom>
                  </pic:spPr>
                </pic:pic>
              </a:graphicData>
            </a:graphic>
          </wp:inline>
        </w:drawing>
      </w:r>
    </w:p>
    <w:p w14:paraId="5ECC5F00" w14:textId="040AB5F4" w:rsidR="00B83E02" w:rsidRDefault="00B83E02">
      <w:r>
        <w:t>Here an example of list files where the title starts with “2008” and are in a folder dynamically build with the current minute and an owner.</w:t>
      </w:r>
    </w:p>
    <w:p w14:paraId="312BB6C9" w14:textId="77777777" w:rsidR="00B83E02" w:rsidRDefault="00B83E02"/>
    <w:p w14:paraId="46772FDE" w14:textId="657425F2" w:rsidR="00500BCF" w:rsidRDefault="00500BCF">
      <w:pPr>
        <w:widowControl/>
        <w:suppressAutoHyphens w:val="0"/>
      </w:pPr>
      <w:r>
        <w:br w:type="page"/>
      </w:r>
    </w:p>
    <w:p w14:paraId="33E0AE00" w14:textId="43D6D5AB" w:rsidR="00500BCF" w:rsidRPr="003A5D77" w:rsidRDefault="00500BCF">
      <w:pPr>
        <w:rPr>
          <w:b/>
          <w:sz w:val="22"/>
          <w:szCs w:val="22"/>
        </w:rPr>
      </w:pPr>
      <w:r w:rsidRPr="003A5D77">
        <w:rPr>
          <w:b/>
          <w:sz w:val="22"/>
          <w:szCs w:val="22"/>
        </w:rPr>
        <w:lastRenderedPageBreak/>
        <w:t xml:space="preserve">Operational Mode: </w:t>
      </w:r>
      <w:r w:rsidR="003A5D77" w:rsidRPr="003A5D77">
        <w:rPr>
          <w:b/>
          <w:sz w:val="22"/>
          <w:szCs w:val="22"/>
        </w:rPr>
        <w:t>Move a file (MOVE):</w:t>
      </w:r>
    </w:p>
    <w:p w14:paraId="70B75222" w14:textId="77777777" w:rsidR="003A5D77" w:rsidRDefault="003A5D77"/>
    <w:p w14:paraId="23CFC994" w14:textId="7574FF0A" w:rsidR="003A5D77" w:rsidRDefault="003A5D77">
      <w:r>
        <w:t xml:space="preserve">In this mode the file will be moved from the current folder(s) to another folder. It is important to know a file can be located in different folders similar. This function removes all references to the folders and set a new reference to another parent folder. </w:t>
      </w:r>
    </w:p>
    <w:p w14:paraId="24691F64" w14:textId="77777777" w:rsidR="003A5D77" w:rsidRDefault="003A5D77"/>
    <w:p w14:paraId="5EF7767E" w14:textId="6542D318" w:rsidR="00FA723E" w:rsidRDefault="00FA723E">
      <w:r>
        <w:t>The file can be addressed by the file-Id of the file path (folder + file-title).</w:t>
      </w:r>
    </w:p>
    <w:p w14:paraId="7B15A854" w14:textId="3F3227ED" w:rsidR="00FA723E" w:rsidRDefault="00FA723E">
      <w:r>
        <w:t>The target folder has to set as name.</w:t>
      </w:r>
    </w:p>
    <w:p w14:paraId="5689AF44" w14:textId="77777777" w:rsidR="00FA723E" w:rsidRDefault="00FA723E"/>
    <w:p w14:paraId="6FE6036F" w14:textId="7A529F4E" w:rsidR="003A5D77" w:rsidRDefault="00FA723E">
      <w:r>
        <w:t>Basis settings in the example job:</w:t>
      </w:r>
    </w:p>
    <w:p w14:paraId="7793C0A6" w14:textId="77777777" w:rsidR="00FA723E" w:rsidRDefault="00FA723E"/>
    <w:p w14:paraId="4EB66F0B" w14:textId="63DA34A8" w:rsidR="00FA723E" w:rsidRDefault="00FA723E">
      <w:r>
        <w:rPr>
          <w:noProof/>
          <w:lang w:val="de-DE"/>
        </w:rPr>
        <w:drawing>
          <wp:inline distT="0" distB="0" distL="0" distR="0" wp14:anchorId="4522EB05" wp14:editId="07BFAA5D">
            <wp:extent cx="6120130" cy="1378585"/>
            <wp:effectExtent l="0" t="0" r="127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move.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378585"/>
                    </a:xfrm>
                    <a:prstGeom prst="rect">
                      <a:avLst/>
                    </a:prstGeom>
                  </pic:spPr>
                </pic:pic>
              </a:graphicData>
            </a:graphic>
          </wp:inline>
        </w:drawing>
      </w:r>
    </w:p>
    <w:p w14:paraId="4FA9259F" w14:textId="77777777" w:rsidR="00FA723E" w:rsidRDefault="00FA723E"/>
    <w:p w14:paraId="27151FCD" w14:textId="7071C98C" w:rsidR="00FA723E" w:rsidRDefault="00FA723E">
      <w:r>
        <w:t>The component returns the current file with changed attributes as flow.</w:t>
      </w:r>
    </w:p>
    <w:p w14:paraId="6F560B3E" w14:textId="77777777" w:rsidR="005941B8" w:rsidRDefault="005941B8"/>
    <w:p w14:paraId="3CA900F1" w14:textId="77777777" w:rsidR="005941B8" w:rsidRDefault="005941B8"/>
    <w:p w14:paraId="52FA3A11" w14:textId="4567DD7E" w:rsidR="005941B8" w:rsidRPr="00DD4B94" w:rsidRDefault="005941B8">
      <w:pPr>
        <w:rPr>
          <w:b/>
          <w:sz w:val="22"/>
          <w:szCs w:val="22"/>
        </w:rPr>
      </w:pPr>
      <w:r w:rsidRPr="00DD4B94">
        <w:rPr>
          <w:b/>
          <w:sz w:val="22"/>
          <w:szCs w:val="22"/>
        </w:rPr>
        <w:t>Operational Mode: Download a file (DOWNLOAD):</w:t>
      </w:r>
    </w:p>
    <w:p w14:paraId="3A95F30B" w14:textId="77777777" w:rsidR="005941B8" w:rsidRDefault="005941B8"/>
    <w:p w14:paraId="2599D081" w14:textId="7C8304CA" w:rsidR="005941B8" w:rsidRDefault="005941B8">
      <w:r>
        <w:t xml:space="preserve">In this mode the component downloads a file to the local file system. </w:t>
      </w:r>
    </w:p>
    <w:p w14:paraId="18E0A0BC" w14:textId="5EAC4415" w:rsidR="005941B8" w:rsidRDefault="005941B8">
      <w:r>
        <w:t>The file can be addressed by its id or by a file path (folder + file-title).</w:t>
      </w:r>
    </w:p>
    <w:p w14:paraId="495BB7F0" w14:textId="6E5067F5" w:rsidR="005941B8" w:rsidRDefault="005941B8">
      <w:r>
        <w:t>If the file-Id is set, the file path will be ignored.</w:t>
      </w:r>
    </w:p>
    <w:p w14:paraId="1DB104B0" w14:textId="77777777" w:rsidR="005941B8" w:rsidRDefault="005941B8"/>
    <w:p w14:paraId="2B0D8FF5" w14:textId="59E9F578" w:rsidR="005941B8" w:rsidRDefault="005941B8">
      <w:r>
        <w:t xml:space="preserve">The file </w:t>
      </w:r>
      <w:r w:rsidR="00DD4B94">
        <w:t>can be saved with a different file name as it has in the Drive.</w:t>
      </w:r>
    </w:p>
    <w:p w14:paraId="55CDC403" w14:textId="75191322" w:rsidR="005941B8" w:rsidRDefault="00DD4B94">
      <w:r>
        <w:t>If the local target directory does not exists, the component can create the directory structure if it does not exists.</w:t>
      </w:r>
    </w:p>
    <w:p w14:paraId="25FCFA3F" w14:textId="44C4BD19" w:rsidR="00DD4B94" w:rsidRDefault="00DD4B94">
      <w:r>
        <w:t>To keep the drive clean it is possible to delete the file in the Drive after downloaded successfully.</w:t>
      </w:r>
    </w:p>
    <w:p w14:paraId="2AD10056" w14:textId="77777777" w:rsidR="00DD4B94" w:rsidRDefault="00DD4B94"/>
    <w:p w14:paraId="2B5C044D" w14:textId="77777777" w:rsidR="005941B8" w:rsidRDefault="005941B8" w:rsidP="005941B8">
      <w:r>
        <w:t>Basis settings in the example job:</w:t>
      </w:r>
    </w:p>
    <w:p w14:paraId="6B1BFA3E" w14:textId="77777777" w:rsidR="005941B8" w:rsidRDefault="005941B8"/>
    <w:p w14:paraId="041DC77B" w14:textId="45D16306" w:rsidR="005941B8" w:rsidRDefault="005941B8">
      <w:r>
        <w:rPr>
          <w:noProof/>
          <w:lang w:val="de-DE"/>
        </w:rPr>
        <w:drawing>
          <wp:inline distT="0" distB="0" distL="0" distR="0" wp14:anchorId="0CD0A677" wp14:editId="3FDE7F7D">
            <wp:extent cx="4229415" cy="1930400"/>
            <wp:effectExtent l="0" t="0" r="1270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_settings_download.png"/>
                    <pic:cNvPicPr/>
                  </pic:nvPicPr>
                  <pic:blipFill>
                    <a:blip r:embed="rId19">
                      <a:extLst>
                        <a:ext uri="{28A0092B-C50C-407E-A947-70E740481C1C}">
                          <a14:useLocalDpi xmlns:a14="http://schemas.microsoft.com/office/drawing/2010/main" val="0"/>
                        </a:ext>
                      </a:extLst>
                    </a:blip>
                    <a:stretch>
                      <a:fillRect/>
                    </a:stretch>
                  </pic:blipFill>
                  <pic:spPr>
                    <a:xfrm>
                      <a:off x="0" y="0"/>
                      <a:ext cx="4229415" cy="1930400"/>
                    </a:xfrm>
                    <a:prstGeom prst="rect">
                      <a:avLst/>
                    </a:prstGeom>
                  </pic:spPr>
                </pic:pic>
              </a:graphicData>
            </a:graphic>
          </wp:inline>
        </w:drawing>
      </w:r>
    </w:p>
    <w:p w14:paraId="11BCC7ED" w14:textId="77777777" w:rsidR="005941B8" w:rsidRDefault="005941B8"/>
    <w:p w14:paraId="720ADB63" w14:textId="07F0AB4C" w:rsidR="005941B8" w:rsidRDefault="00DD4B94">
      <w:r>
        <w:t>This mode has additional return values to provide the full file path of the downloaded file and its file size.</w:t>
      </w:r>
    </w:p>
    <w:sectPr w:rsidR="005941B8">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3F636E2"/>
    <w:multiLevelType w:val="hybridMultilevel"/>
    <w:tmpl w:val="720A4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58A3587"/>
    <w:multiLevelType w:val="hybridMultilevel"/>
    <w:tmpl w:val="85BAB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76A1A83"/>
    <w:multiLevelType w:val="hybridMultilevel"/>
    <w:tmpl w:val="F01CE1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CB65A1A"/>
    <w:multiLevelType w:val="hybridMultilevel"/>
    <w:tmpl w:val="D9F638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0C503FB"/>
    <w:multiLevelType w:val="hybridMultilevel"/>
    <w:tmpl w:val="CC2688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8D4"/>
    <w:rsid w:val="00000658"/>
    <w:rsid w:val="00011A6C"/>
    <w:rsid w:val="00012511"/>
    <w:rsid w:val="000138A5"/>
    <w:rsid w:val="0002642D"/>
    <w:rsid w:val="000323E6"/>
    <w:rsid w:val="00032DC4"/>
    <w:rsid w:val="00034B06"/>
    <w:rsid w:val="00071051"/>
    <w:rsid w:val="00077665"/>
    <w:rsid w:val="00085B57"/>
    <w:rsid w:val="0009529A"/>
    <w:rsid w:val="000969EB"/>
    <w:rsid w:val="000B2253"/>
    <w:rsid w:val="000C4281"/>
    <w:rsid w:val="000C5ADC"/>
    <w:rsid w:val="000D37D2"/>
    <w:rsid w:val="000E5A66"/>
    <w:rsid w:val="00101615"/>
    <w:rsid w:val="001052F9"/>
    <w:rsid w:val="0011657E"/>
    <w:rsid w:val="00140245"/>
    <w:rsid w:val="00150B38"/>
    <w:rsid w:val="001724D5"/>
    <w:rsid w:val="001769AE"/>
    <w:rsid w:val="00193B50"/>
    <w:rsid w:val="001A3C4F"/>
    <w:rsid w:val="001A40A2"/>
    <w:rsid w:val="001B291A"/>
    <w:rsid w:val="001F721B"/>
    <w:rsid w:val="001F7775"/>
    <w:rsid w:val="00252BDB"/>
    <w:rsid w:val="00293601"/>
    <w:rsid w:val="00293A8C"/>
    <w:rsid w:val="002A2480"/>
    <w:rsid w:val="002B2D55"/>
    <w:rsid w:val="002C0159"/>
    <w:rsid w:val="002C658C"/>
    <w:rsid w:val="002F7DA0"/>
    <w:rsid w:val="00322627"/>
    <w:rsid w:val="003230D4"/>
    <w:rsid w:val="00385594"/>
    <w:rsid w:val="00394C45"/>
    <w:rsid w:val="003A5D77"/>
    <w:rsid w:val="003B3E38"/>
    <w:rsid w:val="003C0B25"/>
    <w:rsid w:val="003E0DD5"/>
    <w:rsid w:val="003F07A5"/>
    <w:rsid w:val="0042772E"/>
    <w:rsid w:val="004C3AC6"/>
    <w:rsid w:val="004F7496"/>
    <w:rsid w:val="00500BCF"/>
    <w:rsid w:val="005406E7"/>
    <w:rsid w:val="005408C7"/>
    <w:rsid w:val="00547420"/>
    <w:rsid w:val="00555253"/>
    <w:rsid w:val="0058319A"/>
    <w:rsid w:val="005854AC"/>
    <w:rsid w:val="005941B8"/>
    <w:rsid w:val="005C0965"/>
    <w:rsid w:val="005C5D9A"/>
    <w:rsid w:val="005C6546"/>
    <w:rsid w:val="00605040"/>
    <w:rsid w:val="00637214"/>
    <w:rsid w:val="00661B13"/>
    <w:rsid w:val="00686781"/>
    <w:rsid w:val="00694597"/>
    <w:rsid w:val="006C205A"/>
    <w:rsid w:val="006C7FF9"/>
    <w:rsid w:val="00707A8D"/>
    <w:rsid w:val="00733BA7"/>
    <w:rsid w:val="007403FE"/>
    <w:rsid w:val="007457A5"/>
    <w:rsid w:val="0075162C"/>
    <w:rsid w:val="00754328"/>
    <w:rsid w:val="007727EF"/>
    <w:rsid w:val="00776EF5"/>
    <w:rsid w:val="0077786C"/>
    <w:rsid w:val="007B1E5C"/>
    <w:rsid w:val="007C6D17"/>
    <w:rsid w:val="007E48D4"/>
    <w:rsid w:val="007E6073"/>
    <w:rsid w:val="0081485C"/>
    <w:rsid w:val="00814F9D"/>
    <w:rsid w:val="00840B78"/>
    <w:rsid w:val="00860155"/>
    <w:rsid w:val="00881EF4"/>
    <w:rsid w:val="00891EDB"/>
    <w:rsid w:val="00894316"/>
    <w:rsid w:val="008A2781"/>
    <w:rsid w:val="008C402C"/>
    <w:rsid w:val="008C44BA"/>
    <w:rsid w:val="00901BB7"/>
    <w:rsid w:val="009077AC"/>
    <w:rsid w:val="00912642"/>
    <w:rsid w:val="00952902"/>
    <w:rsid w:val="00956ADF"/>
    <w:rsid w:val="00967575"/>
    <w:rsid w:val="00983AE4"/>
    <w:rsid w:val="009D24D9"/>
    <w:rsid w:val="009D263B"/>
    <w:rsid w:val="009D6F34"/>
    <w:rsid w:val="009E6A76"/>
    <w:rsid w:val="00A0271E"/>
    <w:rsid w:val="00A04D5A"/>
    <w:rsid w:val="00A14480"/>
    <w:rsid w:val="00A52CDE"/>
    <w:rsid w:val="00AA2A1C"/>
    <w:rsid w:val="00AB4546"/>
    <w:rsid w:val="00AB47A7"/>
    <w:rsid w:val="00AD4857"/>
    <w:rsid w:val="00B11044"/>
    <w:rsid w:val="00B171D6"/>
    <w:rsid w:val="00B21287"/>
    <w:rsid w:val="00B23294"/>
    <w:rsid w:val="00B42766"/>
    <w:rsid w:val="00B83E02"/>
    <w:rsid w:val="00B93974"/>
    <w:rsid w:val="00BA4326"/>
    <w:rsid w:val="00BB29A7"/>
    <w:rsid w:val="00BD15AD"/>
    <w:rsid w:val="00BD1805"/>
    <w:rsid w:val="00BE6937"/>
    <w:rsid w:val="00BF6F4B"/>
    <w:rsid w:val="00C1075A"/>
    <w:rsid w:val="00C144DA"/>
    <w:rsid w:val="00C331DE"/>
    <w:rsid w:val="00C44124"/>
    <w:rsid w:val="00C57108"/>
    <w:rsid w:val="00CA64A1"/>
    <w:rsid w:val="00CB01F7"/>
    <w:rsid w:val="00CB3438"/>
    <w:rsid w:val="00CD6B9A"/>
    <w:rsid w:val="00D15788"/>
    <w:rsid w:val="00D865C1"/>
    <w:rsid w:val="00D93B00"/>
    <w:rsid w:val="00DA402E"/>
    <w:rsid w:val="00DC1101"/>
    <w:rsid w:val="00DD4B94"/>
    <w:rsid w:val="00DE1D94"/>
    <w:rsid w:val="00E32CB1"/>
    <w:rsid w:val="00E52861"/>
    <w:rsid w:val="00E53854"/>
    <w:rsid w:val="00E9633E"/>
    <w:rsid w:val="00EA410D"/>
    <w:rsid w:val="00EB0521"/>
    <w:rsid w:val="00EC2104"/>
    <w:rsid w:val="00EE630D"/>
    <w:rsid w:val="00EF06AC"/>
    <w:rsid w:val="00F01CFF"/>
    <w:rsid w:val="00F212D0"/>
    <w:rsid w:val="00F25998"/>
    <w:rsid w:val="00F64759"/>
    <w:rsid w:val="00F669F6"/>
    <w:rsid w:val="00F721BD"/>
    <w:rsid w:val="00FA723E"/>
    <w:rsid w:val="00FC654F"/>
    <w:rsid w:val="00FD4D8A"/>
    <w:rsid w:val="00FD72A7"/>
    <w:rsid w:val="00FD78CA"/>
    <w:rsid w:val="00FE07B0"/>
    <w:rsid w:val="00FE67EB"/>
    <w:rsid w:val="00FF3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8E52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Sprechblasentext">
    <w:name w:val="Balloon Text"/>
    <w:basedOn w:val="Standard"/>
    <w:link w:val="SprechblasentextZeichen"/>
    <w:uiPriority w:val="99"/>
    <w:semiHidden/>
    <w:unhideWhenUsed/>
    <w:rsid w:val="00B11044"/>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B11044"/>
    <w:rPr>
      <w:rFonts w:ascii="Lucida Grande" w:hAnsi="Lucida Grande"/>
      <w:sz w:val="18"/>
      <w:szCs w:val="18"/>
    </w:rPr>
  </w:style>
  <w:style w:type="paragraph" w:styleId="Listenabsatz">
    <w:name w:val="List Paragraph"/>
    <w:basedOn w:val="Standard"/>
    <w:uiPriority w:val="34"/>
    <w:qFormat/>
    <w:rsid w:val="008A2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1718</Words>
  <Characters>10828</Characters>
  <Application>Microsoft Macintosh Word</Application>
  <DocSecurity>0</DocSecurity>
  <Lines>90</Lines>
  <Paragraphs>25</Paragraphs>
  <ScaleCrop>false</ScaleCrop>
  <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24</cp:revision>
  <cp:lastPrinted>1900-12-31T23:00:00Z</cp:lastPrinted>
  <dcterms:created xsi:type="dcterms:W3CDTF">2014-12-19T17:45:00Z</dcterms:created>
  <dcterms:modified xsi:type="dcterms:W3CDTF">2014-12-23T19:37:00Z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