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814" w:type="dxa"/>
        <w:tblInd w:w="-572" w:type="dxa"/>
        <w:tblLayout w:type="fixed"/>
        <w:tblLook w:val="04A0" w:firstRow="1" w:lastRow="0" w:firstColumn="1" w:lastColumn="0" w:noHBand="0" w:noVBand="1"/>
      </w:tblPr>
      <w:tblGrid>
        <w:gridCol w:w="1560"/>
        <w:gridCol w:w="3969"/>
        <w:gridCol w:w="1559"/>
        <w:gridCol w:w="992"/>
        <w:gridCol w:w="734"/>
      </w:tblGrid>
      <w:tr w:rsidR="00050023" w:rsidRPr="0090456D" w14:paraId="06E59A99" w14:textId="77777777" w:rsidTr="00050023">
        <w:tc>
          <w:tcPr>
            <w:tcW w:w="1560" w:type="dxa"/>
            <w:shd w:val="clear" w:color="auto" w:fill="D9D9D9" w:themeFill="background1" w:themeFillShade="D9"/>
            <w:vAlign w:val="center"/>
          </w:tcPr>
          <w:p w14:paraId="6F815F3B" w14:textId="77777777" w:rsidR="00050023" w:rsidRPr="0090456D" w:rsidRDefault="00050023" w:rsidP="005C220B">
            <w:pPr>
              <w:rPr>
                <w:rFonts w:ascii="Amazon Ember" w:hAnsi="Amazon Ember" w:cs="Amazon Ember"/>
                <w:sz w:val="14"/>
                <w:szCs w:val="14"/>
              </w:rPr>
            </w:pPr>
            <w:r w:rsidRPr="0090456D">
              <w:rPr>
                <w:rFonts w:ascii="Amazon Ember" w:hAnsi="Amazon Ember" w:cs="Amazon Ember"/>
                <w:sz w:val="14"/>
                <w:szCs w:val="14"/>
              </w:rPr>
              <w:t>Program</w:t>
            </w:r>
          </w:p>
        </w:tc>
        <w:tc>
          <w:tcPr>
            <w:tcW w:w="3969" w:type="dxa"/>
            <w:shd w:val="clear" w:color="auto" w:fill="D9D9D9" w:themeFill="background1" w:themeFillShade="D9"/>
            <w:vAlign w:val="center"/>
          </w:tcPr>
          <w:p w14:paraId="7FEA1F4E"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Description</w:t>
            </w:r>
          </w:p>
        </w:tc>
        <w:tc>
          <w:tcPr>
            <w:tcW w:w="1559" w:type="dxa"/>
            <w:shd w:val="clear" w:color="auto" w:fill="D9D9D9" w:themeFill="background1" w:themeFillShade="D9"/>
            <w:vAlign w:val="center"/>
          </w:tcPr>
          <w:p w14:paraId="53BFE9CC"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Target Persona/</w:t>
            </w:r>
          </w:p>
          <w:p w14:paraId="047917B2"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Audience</w:t>
            </w:r>
          </w:p>
        </w:tc>
        <w:tc>
          <w:tcPr>
            <w:tcW w:w="992" w:type="dxa"/>
            <w:shd w:val="clear" w:color="auto" w:fill="D9D9D9" w:themeFill="background1" w:themeFillShade="D9"/>
            <w:vAlign w:val="center"/>
          </w:tcPr>
          <w:p w14:paraId="348EC050"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Availability</w:t>
            </w:r>
          </w:p>
        </w:tc>
        <w:tc>
          <w:tcPr>
            <w:tcW w:w="734" w:type="dxa"/>
            <w:shd w:val="clear" w:color="auto" w:fill="D9D9D9" w:themeFill="background1" w:themeFillShade="D9"/>
            <w:vAlign w:val="center"/>
          </w:tcPr>
          <w:p w14:paraId="63747CD3"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Reach</w:t>
            </w:r>
          </w:p>
        </w:tc>
      </w:tr>
      <w:tr w:rsidR="00050023" w14:paraId="1AFAD33D" w14:textId="77777777" w:rsidTr="00050023">
        <w:tc>
          <w:tcPr>
            <w:tcW w:w="1560" w:type="dxa"/>
            <w:vAlign w:val="center"/>
          </w:tcPr>
          <w:p w14:paraId="5D6068A0" w14:textId="77777777" w:rsidR="00050023" w:rsidRDefault="00050023" w:rsidP="005C220B">
            <w:hyperlink r:id="rId6" w:history="1">
              <w:r w:rsidRPr="0090456D">
                <w:rPr>
                  <w:rStyle w:val="Hyperlink"/>
                  <w:rFonts w:ascii="Amazon Ember" w:hAnsi="Amazon Ember" w:cs="Amazon Ember"/>
                  <w:sz w:val="14"/>
                  <w:szCs w:val="14"/>
                  <w:lang w:val="en-US"/>
                </w:rPr>
                <w:t xml:space="preserve">AWS </w:t>
              </w:r>
              <w:proofErr w:type="spellStart"/>
              <w:r w:rsidRPr="0090456D">
                <w:rPr>
                  <w:rStyle w:val="Hyperlink"/>
                  <w:rFonts w:ascii="Amazon Ember" w:hAnsi="Amazon Ember" w:cs="Amazon Ember"/>
                  <w:sz w:val="14"/>
                  <w:szCs w:val="14"/>
                  <w:lang w:val="en-US"/>
                </w:rPr>
                <w:t>InComm</w:t>
              </w:r>
              <w:r w:rsidRPr="0090456D">
                <w:rPr>
                  <w:rStyle w:val="Hyperlink"/>
                  <w:rFonts w:ascii="Amazon Ember" w:hAnsi="Amazon Ember" w:cs="Amazon Ember"/>
                  <w:sz w:val="14"/>
                  <w:szCs w:val="14"/>
                  <w:lang w:val="en-US"/>
                </w:rPr>
                <w:t>u</w:t>
              </w:r>
              <w:r w:rsidRPr="0090456D">
                <w:rPr>
                  <w:rStyle w:val="Hyperlink"/>
                  <w:rFonts w:ascii="Amazon Ember" w:hAnsi="Amazon Ember" w:cs="Amazon Ember"/>
                  <w:sz w:val="14"/>
                  <w:szCs w:val="14"/>
                  <w:lang w:val="en-US"/>
                </w:rPr>
                <w:t>nities</w:t>
              </w:r>
              <w:proofErr w:type="spellEnd"/>
            </w:hyperlink>
          </w:p>
        </w:tc>
        <w:tc>
          <w:tcPr>
            <w:tcW w:w="3969" w:type="dxa"/>
          </w:tcPr>
          <w:p w14:paraId="2AA75CCF" w14:textId="77777777" w:rsidR="00050023" w:rsidRPr="0090456D" w:rsidRDefault="00050023" w:rsidP="005C220B">
            <w:pPr>
              <w:rPr>
                <w:rFonts w:ascii="Amazon Ember" w:hAnsi="Amazon Ember" w:cs="Amazon Ember"/>
                <w:bCs/>
                <w:sz w:val="14"/>
                <w:szCs w:val="14"/>
                <w:lang w:val="en-US"/>
              </w:rPr>
            </w:pPr>
            <w:r w:rsidRPr="0090456D">
              <w:rPr>
                <w:rFonts w:ascii="Amazon Ember" w:hAnsi="Amazon Ember" w:cs="Amazon Ember"/>
                <w:sz w:val="14"/>
                <w:szCs w:val="14"/>
              </w:rPr>
              <w:t xml:space="preserve">AWS </w:t>
            </w:r>
            <w:proofErr w:type="spellStart"/>
            <w:r w:rsidRPr="0090456D">
              <w:rPr>
                <w:rFonts w:ascii="Amazon Ember" w:hAnsi="Amazon Ember" w:cs="Amazon Ember"/>
                <w:sz w:val="14"/>
                <w:szCs w:val="14"/>
              </w:rPr>
              <w:t>InCommunities</w:t>
            </w:r>
            <w:proofErr w:type="spellEnd"/>
            <w:r w:rsidRPr="0090456D">
              <w:rPr>
                <w:rFonts w:ascii="Amazon Ember" w:hAnsi="Amazon Ember" w:cs="Amazon Ember"/>
                <w:sz w:val="14"/>
                <w:szCs w:val="14"/>
              </w:rPr>
              <w:t xml:space="preserve"> is a team within AWS's Infrastructure organization that focuses on community engagement by building and supporting global and local initiatives around science, technology, engineering, arts, and math (STEAM) education, equity, and access; tech upskilling; environmental stewardship; and employee engagement. They execute programs such as Girls' Tech Day, the Tech Week and Family Tech Series</w:t>
            </w:r>
            <w:r>
              <w:rPr>
                <w:rFonts w:ascii="Amazon Ember" w:hAnsi="Amazon Ember" w:cs="Amazon Ember"/>
                <w:sz w:val="14"/>
                <w:szCs w:val="14"/>
              </w:rPr>
              <w:t xml:space="preserve"> through a network of volunteers.</w:t>
            </w:r>
          </w:p>
        </w:tc>
        <w:tc>
          <w:tcPr>
            <w:tcW w:w="1559" w:type="dxa"/>
            <w:vAlign w:val="center"/>
          </w:tcPr>
          <w:p w14:paraId="71A03F6C"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Tech Students</w:t>
            </w:r>
          </w:p>
        </w:tc>
        <w:tc>
          <w:tcPr>
            <w:tcW w:w="992" w:type="dxa"/>
            <w:vAlign w:val="center"/>
          </w:tcPr>
          <w:p w14:paraId="2BAE045A"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Free</w:t>
            </w:r>
          </w:p>
        </w:tc>
        <w:tc>
          <w:tcPr>
            <w:tcW w:w="734" w:type="dxa"/>
            <w:vAlign w:val="center"/>
          </w:tcPr>
          <w:p w14:paraId="4DE9BCBF"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Global</w:t>
            </w:r>
          </w:p>
        </w:tc>
      </w:tr>
      <w:tr w:rsidR="00050023" w:rsidRPr="0090456D" w14:paraId="0F3E892D" w14:textId="77777777" w:rsidTr="00050023">
        <w:tc>
          <w:tcPr>
            <w:tcW w:w="1560" w:type="dxa"/>
            <w:shd w:val="clear" w:color="auto" w:fill="D9D9D9" w:themeFill="background1" w:themeFillShade="D9"/>
            <w:vAlign w:val="center"/>
          </w:tcPr>
          <w:p w14:paraId="23869B8F" w14:textId="77777777" w:rsidR="00050023" w:rsidRPr="0090456D" w:rsidRDefault="00050023" w:rsidP="005C220B">
            <w:pPr>
              <w:rPr>
                <w:rFonts w:ascii="Amazon Ember" w:hAnsi="Amazon Ember" w:cs="Amazon Ember"/>
                <w:sz w:val="14"/>
                <w:szCs w:val="14"/>
              </w:rPr>
            </w:pPr>
            <w:hyperlink r:id="rId7" w:history="1">
              <w:r w:rsidRPr="0090456D">
                <w:rPr>
                  <w:rStyle w:val="Hyperlink"/>
                  <w:rFonts w:ascii="Amazon Ember" w:hAnsi="Amazon Ember" w:cs="Amazon Ember"/>
                  <w:sz w:val="14"/>
                  <w:szCs w:val="14"/>
                </w:rPr>
                <w:t>AWS Educate</w:t>
              </w:r>
            </w:hyperlink>
          </w:p>
        </w:tc>
        <w:tc>
          <w:tcPr>
            <w:tcW w:w="3969" w:type="dxa"/>
            <w:shd w:val="clear" w:color="auto" w:fill="D9D9D9" w:themeFill="background1" w:themeFillShade="D9"/>
          </w:tcPr>
          <w:p w14:paraId="1826FB21" w14:textId="77777777" w:rsidR="00050023" w:rsidRPr="0090456D" w:rsidRDefault="00050023" w:rsidP="005C220B">
            <w:pPr>
              <w:rPr>
                <w:rFonts w:ascii="Amazon Ember" w:hAnsi="Amazon Ember" w:cs="Amazon Ember"/>
                <w:sz w:val="14"/>
                <w:szCs w:val="14"/>
              </w:rPr>
            </w:pPr>
            <w:r w:rsidRPr="0090456D">
              <w:rPr>
                <w:rFonts w:ascii="Amazon Ember" w:hAnsi="Amazon Ember" w:cs="Amazon Ember"/>
                <w:bCs/>
                <w:sz w:val="14"/>
                <w:szCs w:val="14"/>
                <w:lang w:val="en-US"/>
              </w:rPr>
              <w:t>Accelerates cloud learning to prepare individuals for the cloud-enabled jobs of tomorrow, and connects learners to jobs and employers. S</w:t>
            </w:r>
            <w:r w:rsidRPr="0090456D">
              <w:rPr>
                <w:rFonts w:ascii="Amazon Ember" w:hAnsi="Amazon Ember" w:cs="Amazon Ember"/>
                <w:sz w:val="14"/>
                <w:szCs w:val="14"/>
                <w:lang w:val="en-US"/>
              </w:rPr>
              <w:t xml:space="preserve">ee </w:t>
            </w:r>
            <w:r w:rsidRPr="0090456D">
              <w:rPr>
                <w:rFonts w:ascii="Amazon Ember" w:hAnsi="Amazon Ember" w:cs="Amazon Ember"/>
                <w:sz w:val="14"/>
                <w:szCs w:val="14"/>
              </w:rPr>
              <w:t>AWS Educate OP1 2022</w:t>
            </w:r>
            <w:r w:rsidRPr="0090456D">
              <w:rPr>
                <w:rStyle w:val="FootnoteReference"/>
                <w:rFonts w:ascii="Amazon Ember" w:hAnsi="Amazon Ember" w:cs="Amazon Ember"/>
                <w:sz w:val="14"/>
                <w:szCs w:val="14"/>
              </w:rPr>
              <w:footnoteReference w:id="1"/>
            </w:r>
            <w:proofErr w:type="gramStart"/>
            <w:r w:rsidRPr="0090456D">
              <w:rPr>
                <w:rFonts w:ascii="Amazon Ember" w:hAnsi="Amazon Ember" w:cs="Amazon Ember"/>
                <w:sz w:val="14"/>
                <w:szCs w:val="14"/>
              </w:rPr>
              <w:t xml:space="preserve">.  </w:t>
            </w:r>
            <w:proofErr w:type="gramEnd"/>
          </w:p>
        </w:tc>
        <w:tc>
          <w:tcPr>
            <w:tcW w:w="1559" w:type="dxa"/>
            <w:shd w:val="clear" w:color="auto" w:fill="D9D9D9" w:themeFill="background1" w:themeFillShade="D9"/>
            <w:vAlign w:val="center"/>
          </w:tcPr>
          <w:p w14:paraId="2A7CE327"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Students and builders</w:t>
            </w:r>
          </w:p>
          <w:p w14:paraId="1423118F"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 xml:space="preserve">(&gt;13 </w:t>
            </w:r>
            <w:proofErr w:type="spellStart"/>
            <w:r>
              <w:rPr>
                <w:rFonts w:ascii="Amazon Ember" w:hAnsi="Amazon Ember" w:cs="Amazon Ember"/>
                <w:sz w:val="14"/>
                <w:szCs w:val="14"/>
              </w:rPr>
              <w:t>y.o</w:t>
            </w:r>
            <w:proofErr w:type="spellEnd"/>
            <w:r>
              <w:rPr>
                <w:rFonts w:ascii="Amazon Ember" w:hAnsi="Amazon Ember" w:cs="Amazon Ember"/>
                <w:sz w:val="14"/>
                <w:szCs w:val="14"/>
              </w:rPr>
              <w:t>)</w:t>
            </w:r>
          </w:p>
        </w:tc>
        <w:tc>
          <w:tcPr>
            <w:tcW w:w="992" w:type="dxa"/>
            <w:shd w:val="clear" w:color="auto" w:fill="D9D9D9" w:themeFill="background1" w:themeFillShade="D9"/>
            <w:vAlign w:val="center"/>
          </w:tcPr>
          <w:p w14:paraId="20654BE1" w14:textId="77777777" w:rsidR="00050023" w:rsidRPr="0090456D" w:rsidRDefault="00050023" w:rsidP="005C220B">
            <w:pPr>
              <w:jc w:val="center"/>
              <w:rPr>
                <w:rFonts w:ascii="Amazon Ember" w:hAnsi="Amazon Ember" w:cs="Amazon Ember"/>
                <w:sz w:val="14"/>
                <w:szCs w:val="14"/>
              </w:rPr>
            </w:pPr>
            <w:r w:rsidRPr="0090456D">
              <w:rPr>
                <w:rFonts w:ascii="Amazon Ember" w:hAnsi="Amazon Ember" w:cs="Amazon Ember"/>
                <w:sz w:val="14"/>
                <w:szCs w:val="14"/>
              </w:rPr>
              <w:t>Free</w:t>
            </w:r>
          </w:p>
        </w:tc>
        <w:tc>
          <w:tcPr>
            <w:tcW w:w="734" w:type="dxa"/>
            <w:shd w:val="clear" w:color="auto" w:fill="D9D9D9" w:themeFill="background1" w:themeFillShade="D9"/>
            <w:vAlign w:val="center"/>
          </w:tcPr>
          <w:p w14:paraId="691CC1AA"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Global</w:t>
            </w:r>
          </w:p>
        </w:tc>
      </w:tr>
      <w:tr w:rsidR="00050023" w:rsidRPr="00926BC0" w14:paraId="5933D515" w14:textId="77777777" w:rsidTr="00050023">
        <w:tc>
          <w:tcPr>
            <w:tcW w:w="1560" w:type="dxa"/>
            <w:shd w:val="clear" w:color="auto" w:fill="D9D9D9" w:themeFill="background1" w:themeFillShade="D9"/>
            <w:vAlign w:val="center"/>
          </w:tcPr>
          <w:p w14:paraId="773CE9AC" w14:textId="77777777" w:rsidR="00050023" w:rsidRPr="0090456D" w:rsidRDefault="00050023" w:rsidP="005C220B">
            <w:pPr>
              <w:rPr>
                <w:rFonts w:ascii="Amazon Ember" w:hAnsi="Amazon Ember" w:cs="Amazon Ember"/>
                <w:sz w:val="14"/>
                <w:szCs w:val="14"/>
              </w:rPr>
            </w:pPr>
            <w:hyperlink r:id="rId8" w:history="1">
              <w:r w:rsidRPr="0090456D">
                <w:rPr>
                  <w:rStyle w:val="Hyperlink"/>
                  <w:rFonts w:ascii="Amazon Ember" w:hAnsi="Amazon Ember" w:cs="Amazon Ember"/>
                  <w:sz w:val="14"/>
                  <w:szCs w:val="14"/>
                </w:rPr>
                <w:t>AWS re/Start</w:t>
              </w:r>
            </w:hyperlink>
          </w:p>
        </w:tc>
        <w:tc>
          <w:tcPr>
            <w:tcW w:w="3969" w:type="dxa"/>
            <w:shd w:val="clear" w:color="auto" w:fill="D9D9D9" w:themeFill="background1" w:themeFillShade="D9"/>
          </w:tcPr>
          <w:p w14:paraId="7CBAD469" w14:textId="77777777" w:rsidR="00050023" w:rsidRPr="0090456D" w:rsidRDefault="00050023" w:rsidP="005C220B">
            <w:pPr>
              <w:rPr>
                <w:rFonts w:ascii="Amazon Ember" w:hAnsi="Amazon Ember" w:cs="Amazon Ember"/>
                <w:sz w:val="14"/>
                <w:szCs w:val="14"/>
              </w:rPr>
            </w:pPr>
            <w:r w:rsidRPr="0090456D">
              <w:rPr>
                <w:rFonts w:ascii="Amazon Ember" w:hAnsi="Amazon Ember" w:cs="Amazon Ember"/>
                <w:sz w:val="14"/>
                <w:szCs w:val="14"/>
              </w:rPr>
              <w:t xml:space="preserve">Focuses on </w:t>
            </w:r>
            <w:r w:rsidRPr="0090456D">
              <w:rPr>
                <w:rFonts w:ascii="Amazon Ember" w:hAnsi="Amazon Ember" w:cs="Amazon Ember"/>
                <w:sz w:val="14"/>
                <w:szCs w:val="14"/>
                <w:lang w:val="en-US"/>
              </w:rPr>
              <w:t>unemployed and underemployed individuals for cloud careers through full-time, classroom-based training and connects them to employers. Launched in 2019, and as of March 2021 has registered 1,1k students enrolled and completed, in 15 countries</w:t>
            </w:r>
          </w:p>
        </w:tc>
        <w:tc>
          <w:tcPr>
            <w:tcW w:w="1559" w:type="dxa"/>
            <w:shd w:val="clear" w:color="auto" w:fill="D9D9D9" w:themeFill="background1" w:themeFillShade="D9"/>
            <w:vAlign w:val="center"/>
          </w:tcPr>
          <w:p w14:paraId="2673C4C5"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Unemployed/underemployed</w:t>
            </w:r>
          </w:p>
        </w:tc>
        <w:tc>
          <w:tcPr>
            <w:tcW w:w="992" w:type="dxa"/>
            <w:shd w:val="clear" w:color="auto" w:fill="D9D9D9" w:themeFill="background1" w:themeFillShade="D9"/>
            <w:vAlign w:val="center"/>
          </w:tcPr>
          <w:p w14:paraId="42508086"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Free</w:t>
            </w:r>
          </w:p>
        </w:tc>
        <w:tc>
          <w:tcPr>
            <w:tcW w:w="734" w:type="dxa"/>
            <w:shd w:val="clear" w:color="auto" w:fill="D9D9D9" w:themeFill="background1" w:themeFillShade="D9"/>
            <w:vAlign w:val="center"/>
          </w:tcPr>
          <w:p w14:paraId="255F6F0C"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Global (not comprehensive)</w:t>
            </w:r>
          </w:p>
        </w:tc>
      </w:tr>
      <w:tr w:rsidR="00050023" w:rsidRPr="00926BC0" w14:paraId="0B150D2D" w14:textId="77777777" w:rsidTr="00050023">
        <w:tc>
          <w:tcPr>
            <w:tcW w:w="1560" w:type="dxa"/>
            <w:shd w:val="clear" w:color="auto" w:fill="D9D9D9" w:themeFill="background1" w:themeFillShade="D9"/>
            <w:vAlign w:val="center"/>
          </w:tcPr>
          <w:p w14:paraId="34826989" w14:textId="77777777" w:rsidR="00050023" w:rsidRPr="00926BC0" w:rsidRDefault="00050023" w:rsidP="005C220B">
            <w:pPr>
              <w:rPr>
                <w:rStyle w:val="Hyperlink"/>
                <w:rFonts w:ascii="Amazon Ember" w:hAnsi="Amazon Ember" w:cs="Amazon Ember"/>
                <w:sz w:val="14"/>
                <w:szCs w:val="14"/>
              </w:rPr>
            </w:pPr>
            <w:hyperlink r:id="rId9" w:history="1">
              <w:r w:rsidRPr="00926BC0">
                <w:rPr>
                  <w:rStyle w:val="Hyperlink"/>
                  <w:rFonts w:ascii="Amazon Ember" w:hAnsi="Amazon Ember" w:cs="Amazon Ember"/>
                  <w:sz w:val="14"/>
                  <w:szCs w:val="14"/>
                </w:rPr>
                <w:t>A</w:t>
              </w:r>
              <w:r w:rsidRPr="00926BC0">
                <w:rPr>
                  <w:rStyle w:val="Hyperlink"/>
                  <w:rFonts w:ascii="Amazon Ember" w:hAnsi="Amazon Ember" w:cs="Amazon Ember"/>
                  <w:sz w:val="14"/>
                  <w:szCs w:val="14"/>
                </w:rPr>
                <w:t>W</w:t>
              </w:r>
              <w:r w:rsidRPr="00926BC0">
                <w:rPr>
                  <w:rStyle w:val="Hyperlink"/>
                  <w:rFonts w:ascii="Amazon Ember" w:hAnsi="Amazon Ember" w:cs="Amazon Ember"/>
                  <w:sz w:val="14"/>
                  <w:szCs w:val="14"/>
                </w:rPr>
                <w:t xml:space="preserve">S </w:t>
              </w:r>
              <w:r w:rsidRPr="00926BC0">
                <w:rPr>
                  <w:rStyle w:val="Hyperlink"/>
                  <w:rFonts w:ascii="Amazon Ember" w:hAnsi="Amazon Ember" w:cs="Amazon Ember"/>
                  <w:sz w:val="14"/>
                  <w:szCs w:val="14"/>
                </w:rPr>
                <w:t>S</w:t>
              </w:r>
              <w:r w:rsidRPr="00926BC0">
                <w:rPr>
                  <w:rStyle w:val="Hyperlink"/>
                  <w:rFonts w:ascii="Amazon Ember" w:hAnsi="Amazon Ember" w:cs="Amazon Ember"/>
                  <w:sz w:val="14"/>
                  <w:szCs w:val="14"/>
                </w:rPr>
                <w:t>park</w:t>
              </w:r>
            </w:hyperlink>
          </w:p>
        </w:tc>
        <w:tc>
          <w:tcPr>
            <w:tcW w:w="3969" w:type="dxa"/>
            <w:shd w:val="clear" w:color="auto" w:fill="D9D9D9" w:themeFill="background1" w:themeFillShade="D9"/>
          </w:tcPr>
          <w:p w14:paraId="6A10C67A" w14:textId="77777777" w:rsidR="00050023" w:rsidRPr="00926BC0" w:rsidRDefault="00050023" w:rsidP="005C220B">
            <w:pPr>
              <w:rPr>
                <w:rFonts w:ascii="Amazon Ember" w:hAnsi="Amazon Ember" w:cs="Amazon Ember"/>
                <w:bCs/>
                <w:sz w:val="14"/>
                <w:szCs w:val="14"/>
                <w:lang w:val="en-US"/>
              </w:rPr>
            </w:pPr>
            <w:r w:rsidRPr="00926BC0">
              <w:rPr>
                <w:rFonts w:ascii="Amazon Ember" w:hAnsi="Amazon Ember" w:cs="Amazon Ember"/>
                <w:bCs/>
                <w:sz w:val="14"/>
                <w:szCs w:val="14"/>
                <w:lang w:val="en-US"/>
              </w:rPr>
              <w:t>AWS Spark is an upcoming K12 program to encourage young learners to explore the AWS Cloud using hands-on activities with Internet-of-Things (IoT) technology. Currently in beta testing</w:t>
            </w:r>
            <w:r>
              <w:rPr>
                <w:rFonts w:ascii="Amazon Ember" w:hAnsi="Amazon Ember" w:cs="Amazon Ember"/>
                <w:bCs/>
                <w:sz w:val="14"/>
                <w:szCs w:val="14"/>
                <w:lang w:val="en-US"/>
              </w:rPr>
              <w:t>, includes a sandbox offering.</w:t>
            </w:r>
          </w:p>
        </w:tc>
        <w:tc>
          <w:tcPr>
            <w:tcW w:w="1559" w:type="dxa"/>
            <w:shd w:val="clear" w:color="auto" w:fill="D9D9D9" w:themeFill="background1" w:themeFillShade="D9"/>
            <w:vAlign w:val="center"/>
          </w:tcPr>
          <w:p w14:paraId="209B2451" w14:textId="77777777" w:rsidR="00050023" w:rsidRPr="00926BC0" w:rsidRDefault="00050023" w:rsidP="005C220B">
            <w:pPr>
              <w:jc w:val="center"/>
              <w:rPr>
                <w:rFonts w:ascii="Amazon Ember" w:hAnsi="Amazon Ember" w:cs="Amazon Ember"/>
                <w:bCs/>
                <w:sz w:val="14"/>
                <w:szCs w:val="14"/>
                <w:lang w:val="en-US"/>
              </w:rPr>
            </w:pPr>
            <w:r w:rsidRPr="00926BC0">
              <w:rPr>
                <w:rFonts w:ascii="Amazon Ember" w:hAnsi="Amazon Ember" w:cs="Amazon Ember"/>
                <w:bCs/>
                <w:sz w:val="14"/>
                <w:szCs w:val="14"/>
                <w:lang w:val="en-US"/>
              </w:rPr>
              <w:t>US-based high school educators and their students</w:t>
            </w:r>
          </w:p>
        </w:tc>
        <w:tc>
          <w:tcPr>
            <w:tcW w:w="992" w:type="dxa"/>
            <w:shd w:val="clear" w:color="auto" w:fill="D9D9D9" w:themeFill="background1" w:themeFillShade="D9"/>
            <w:vAlign w:val="center"/>
          </w:tcPr>
          <w:p w14:paraId="7ACD03C6" w14:textId="77777777" w:rsidR="00050023" w:rsidRDefault="00050023" w:rsidP="005C220B">
            <w:pPr>
              <w:jc w:val="center"/>
              <w:rPr>
                <w:rFonts w:ascii="Amazon Ember" w:hAnsi="Amazon Ember" w:cs="Amazon Ember"/>
                <w:bCs/>
                <w:sz w:val="14"/>
                <w:szCs w:val="14"/>
                <w:lang w:val="en-US"/>
              </w:rPr>
            </w:pPr>
            <w:r w:rsidRPr="00926BC0">
              <w:rPr>
                <w:rFonts w:ascii="Amazon Ember" w:hAnsi="Amazon Ember" w:cs="Amazon Ember"/>
                <w:bCs/>
                <w:sz w:val="14"/>
                <w:szCs w:val="14"/>
                <w:lang w:val="en-US"/>
              </w:rPr>
              <w:t>Preview</w:t>
            </w:r>
          </w:p>
          <w:p w14:paraId="2616C6A8" w14:textId="77777777" w:rsidR="00050023" w:rsidRPr="00926BC0" w:rsidRDefault="00050023" w:rsidP="005C220B">
            <w:pPr>
              <w:jc w:val="center"/>
              <w:rPr>
                <w:rFonts w:ascii="Amazon Ember" w:hAnsi="Amazon Ember" w:cs="Amazon Ember"/>
                <w:bCs/>
                <w:sz w:val="14"/>
                <w:szCs w:val="14"/>
                <w:lang w:val="en-US"/>
              </w:rPr>
            </w:pPr>
            <w:r>
              <w:rPr>
                <w:rFonts w:ascii="Amazon Ember" w:hAnsi="Amazon Ember" w:cs="Amazon Ember"/>
                <w:bCs/>
                <w:sz w:val="14"/>
                <w:szCs w:val="14"/>
                <w:lang w:val="en-US"/>
              </w:rPr>
              <w:t>(Free)</w:t>
            </w:r>
          </w:p>
        </w:tc>
        <w:tc>
          <w:tcPr>
            <w:tcW w:w="734" w:type="dxa"/>
            <w:shd w:val="clear" w:color="auto" w:fill="D9D9D9" w:themeFill="background1" w:themeFillShade="D9"/>
            <w:vAlign w:val="center"/>
          </w:tcPr>
          <w:p w14:paraId="52CFDB18" w14:textId="77777777" w:rsidR="00050023" w:rsidRPr="00926BC0" w:rsidRDefault="00050023" w:rsidP="005C220B">
            <w:pPr>
              <w:jc w:val="center"/>
              <w:rPr>
                <w:rFonts w:ascii="Amazon Ember" w:hAnsi="Amazon Ember" w:cs="Amazon Ember"/>
                <w:sz w:val="14"/>
                <w:szCs w:val="14"/>
                <w:lang w:val="en-US"/>
              </w:rPr>
            </w:pPr>
            <w:r w:rsidRPr="00926BC0">
              <w:rPr>
                <w:rFonts w:ascii="Amazon Ember" w:hAnsi="Amazon Ember" w:cs="Amazon Ember"/>
                <w:sz w:val="14"/>
                <w:szCs w:val="14"/>
                <w:lang w:val="en-US"/>
              </w:rPr>
              <w:t>US</w:t>
            </w:r>
          </w:p>
        </w:tc>
      </w:tr>
      <w:tr w:rsidR="00050023" w:rsidRPr="00926BC0" w14:paraId="42202A6D" w14:textId="77777777" w:rsidTr="00050023">
        <w:tc>
          <w:tcPr>
            <w:tcW w:w="1560" w:type="dxa"/>
            <w:shd w:val="clear" w:color="auto" w:fill="D9D9D9" w:themeFill="background1" w:themeFillShade="D9"/>
            <w:vAlign w:val="center"/>
          </w:tcPr>
          <w:p w14:paraId="41A72893" w14:textId="77777777" w:rsidR="00050023" w:rsidRPr="0090456D" w:rsidRDefault="00050023" w:rsidP="005C220B">
            <w:pPr>
              <w:rPr>
                <w:rFonts w:ascii="Amazon Ember" w:hAnsi="Amazon Ember" w:cs="Amazon Ember"/>
                <w:sz w:val="14"/>
                <w:szCs w:val="14"/>
              </w:rPr>
            </w:pPr>
            <w:hyperlink r:id="rId10" w:history="1">
              <w:r w:rsidRPr="0090456D">
                <w:rPr>
                  <w:rStyle w:val="Hyperlink"/>
                  <w:rFonts w:ascii="Amazon Ember" w:hAnsi="Amazon Ember" w:cs="Amazon Ember"/>
                  <w:sz w:val="14"/>
                  <w:szCs w:val="14"/>
                </w:rPr>
                <w:t>AWS Tech U</w:t>
              </w:r>
            </w:hyperlink>
          </w:p>
        </w:tc>
        <w:tc>
          <w:tcPr>
            <w:tcW w:w="3969" w:type="dxa"/>
            <w:shd w:val="clear" w:color="auto" w:fill="D9D9D9" w:themeFill="background1" w:themeFillShade="D9"/>
          </w:tcPr>
          <w:p w14:paraId="04DD83A4" w14:textId="77777777" w:rsidR="00050023" w:rsidRPr="0090456D" w:rsidRDefault="00050023" w:rsidP="005C220B">
            <w:pPr>
              <w:rPr>
                <w:rFonts w:ascii="Amazon Ember" w:hAnsi="Amazon Ember" w:cs="Amazon Ember"/>
                <w:sz w:val="14"/>
                <w:szCs w:val="14"/>
                <w:lang w:val="en-US"/>
              </w:rPr>
            </w:pPr>
            <w:r w:rsidRPr="0090456D">
              <w:rPr>
                <w:rFonts w:ascii="Amazon Ember" w:hAnsi="Amazon Ember" w:cs="Amazon Ember"/>
                <w:sz w:val="14"/>
                <w:szCs w:val="14"/>
                <w:lang w:val="en-US"/>
              </w:rPr>
              <w:t>Accelerated workforce development program that helps early-career talent build technical and professional skills to jump-start careers at AWS globally. Residents are full-time, blue-badged L4 technical employees that transition into the different technical roles at AWS.</w:t>
            </w:r>
          </w:p>
        </w:tc>
        <w:tc>
          <w:tcPr>
            <w:tcW w:w="1559" w:type="dxa"/>
            <w:shd w:val="clear" w:color="auto" w:fill="D9D9D9" w:themeFill="background1" w:themeFillShade="D9"/>
            <w:vAlign w:val="center"/>
          </w:tcPr>
          <w:p w14:paraId="410FED0A"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Graduates or early builders (&lt;2 years’ experience)</w:t>
            </w:r>
          </w:p>
        </w:tc>
        <w:tc>
          <w:tcPr>
            <w:tcW w:w="992" w:type="dxa"/>
            <w:shd w:val="clear" w:color="auto" w:fill="D9D9D9" w:themeFill="background1" w:themeFillShade="D9"/>
            <w:vAlign w:val="center"/>
          </w:tcPr>
          <w:p w14:paraId="1B0576E5"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Free</w:t>
            </w:r>
          </w:p>
        </w:tc>
        <w:tc>
          <w:tcPr>
            <w:tcW w:w="734" w:type="dxa"/>
            <w:shd w:val="clear" w:color="auto" w:fill="D9D9D9" w:themeFill="background1" w:themeFillShade="D9"/>
            <w:vAlign w:val="center"/>
          </w:tcPr>
          <w:p w14:paraId="3BAEF600" w14:textId="77777777" w:rsidR="00050023" w:rsidRPr="00926BC0" w:rsidRDefault="00050023" w:rsidP="005C220B">
            <w:pPr>
              <w:jc w:val="center"/>
              <w:rPr>
                <w:rFonts w:ascii="Amazon Ember" w:hAnsi="Amazon Ember" w:cs="Amazon Ember"/>
                <w:sz w:val="14"/>
                <w:szCs w:val="14"/>
                <w:lang w:val="en-US"/>
              </w:rPr>
            </w:pPr>
            <w:r>
              <w:rPr>
                <w:rFonts w:ascii="Amazon Ember" w:hAnsi="Amazon Ember" w:cs="Amazon Ember"/>
                <w:sz w:val="14"/>
                <w:szCs w:val="14"/>
                <w:lang w:val="en-US"/>
              </w:rPr>
              <w:t>Global</w:t>
            </w:r>
          </w:p>
        </w:tc>
      </w:tr>
      <w:tr w:rsidR="00050023" w14:paraId="301A97C3" w14:textId="77777777" w:rsidTr="00050023">
        <w:tc>
          <w:tcPr>
            <w:tcW w:w="1560" w:type="dxa"/>
            <w:shd w:val="clear" w:color="auto" w:fill="D9D9D9" w:themeFill="background1" w:themeFillShade="D9"/>
            <w:vAlign w:val="center"/>
          </w:tcPr>
          <w:p w14:paraId="67087BED" w14:textId="77777777" w:rsidR="00050023" w:rsidRDefault="00050023" w:rsidP="005C220B">
            <w:r w:rsidRPr="00926BC0">
              <w:rPr>
                <w:rStyle w:val="Hyperlink"/>
                <w:rFonts w:ascii="Amazon Ember" w:hAnsi="Amazon Ember" w:cs="Amazon Ember"/>
                <w:sz w:val="14"/>
                <w:szCs w:val="14"/>
              </w:rPr>
              <w:t>Learner Engagement</w:t>
            </w:r>
          </w:p>
        </w:tc>
        <w:tc>
          <w:tcPr>
            <w:tcW w:w="3969" w:type="dxa"/>
            <w:shd w:val="clear" w:color="auto" w:fill="D9D9D9" w:themeFill="background1" w:themeFillShade="D9"/>
          </w:tcPr>
          <w:p w14:paraId="7F02CF2C" w14:textId="77777777" w:rsidR="00050023" w:rsidRPr="009C2EB1" w:rsidRDefault="00050023" w:rsidP="005C220B">
            <w:pPr>
              <w:rPr>
                <w:rFonts w:ascii="Amazon Ember" w:hAnsi="Amazon Ember" w:cs="Amazon Ember"/>
                <w:bCs/>
                <w:sz w:val="14"/>
                <w:szCs w:val="14"/>
                <w:lang w:val="en-US"/>
              </w:rPr>
            </w:pPr>
            <w:r w:rsidRPr="009C2EB1">
              <w:rPr>
                <w:rFonts w:ascii="Amazon Ember" w:hAnsi="Amazon Ember" w:cs="Amazon Ember"/>
                <w:bCs/>
                <w:sz w:val="14"/>
                <w:szCs w:val="14"/>
                <w:lang w:val="en-US"/>
              </w:rPr>
              <w:t>AWS Learner Engagement works backward from employer needs to create opportunities for learners of all backgrounds and experiences to develop the applied learning and career readiness skills most valued. The aim is to prepare learners for in-demand, entry-level cloud roles.</w:t>
            </w:r>
          </w:p>
        </w:tc>
        <w:tc>
          <w:tcPr>
            <w:tcW w:w="1559" w:type="dxa"/>
            <w:shd w:val="clear" w:color="auto" w:fill="D9D9D9" w:themeFill="background1" w:themeFillShade="D9"/>
            <w:vAlign w:val="center"/>
          </w:tcPr>
          <w:p w14:paraId="29D2C2CC"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 xml:space="preserve">Post-secondary Students </w:t>
            </w:r>
          </w:p>
          <w:p w14:paraId="1587D0AC" w14:textId="77777777" w:rsidR="00050023" w:rsidRDefault="00050023" w:rsidP="005C220B">
            <w:pPr>
              <w:jc w:val="center"/>
              <w:rPr>
                <w:rFonts w:ascii="Amazon Ember" w:hAnsi="Amazon Ember" w:cs="Amazon Ember"/>
                <w:sz w:val="14"/>
                <w:szCs w:val="14"/>
                <w:lang w:val="en-US"/>
              </w:rPr>
            </w:pPr>
            <w:r>
              <w:rPr>
                <w:rFonts w:ascii="Amazon Ember" w:hAnsi="Amazon Ember" w:cs="Amazon Ember"/>
                <w:sz w:val="14"/>
                <w:szCs w:val="14"/>
              </w:rPr>
              <w:t>Early builders</w:t>
            </w:r>
          </w:p>
        </w:tc>
        <w:tc>
          <w:tcPr>
            <w:tcW w:w="992" w:type="dxa"/>
            <w:shd w:val="clear" w:color="auto" w:fill="D9D9D9" w:themeFill="background1" w:themeFillShade="D9"/>
            <w:vAlign w:val="center"/>
          </w:tcPr>
          <w:p w14:paraId="165D11AE" w14:textId="77777777" w:rsidR="00050023" w:rsidRDefault="00050023" w:rsidP="005C220B">
            <w:pPr>
              <w:jc w:val="center"/>
              <w:rPr>
                <w:rFonts w:ascii="Amazon Ember" w:hAnsi="Amazon Ember" w:cs="Amazon Ember"/>
                <w:sz w:val="14"/>
                <w:szCs w:val="14"/>
                <w:lang w:val="en-US"/>
              </w:rPr>
            </w:pPr>
            <w:r>
              <w:rPr>
                <w:rFonts w:ascii="Amazon Ember" w:hAnsi="Amazon Ember" w:cs="Amazon Ember"/>
                <w:sz w:val="14"/>
                <w:szCs w:val="14"/>
              </w:rPr>
              <w:t>Free</w:t>
            </w:r>
          </w:p>
        </w:tc>
        <w:tc>
          <w:tcPr>
            <w:tcW w:w="734" w:type="dxa"/>
            <w:shd w:val="clear" w:color="auto" w:fill="D9D9D9" w:themeFill="background1" w:themeFillShade="D9"/>
            <w:vAlign w:val="center"/>
          </w:tcPr>
          <w:p w14:paraId="0B7C06B9"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Global</w:t>
            </w:r>
          </w:p>
        </w:tc>
      </w:tr>
      <w:tr w:rsidR="00050023" w:rsidRPr="0090456D" w14:paraId="17212E8C" w14:textId="77777777" w:rsidTr="00050023">
        <w:tc>
          <w:tcPr>
            <w:tcW w:w="1560" w:type="dxa"/>
            <w:shd w:val="clear" w:color="auto" w:fill="DEEAF6" w:themeFill="accent5" w:themeFillTint="33"/>
            <w:vAlign w:val="center"/>
          </w:tcPr>
          <w:p w14:paraId="75F8B459" w14:textId="77777777" w:rsidR="00050023" w:rsidRPr="0090456D" w:rsidRDefault="00050023" w:rsidP="005C220B">
            <w:pPr>
              <w:rPr>
                <w:rFonts w:ascii="Amazon Ember" w:hAnsi="Amazon Ember" w:cs="Amazon Ember"/>
                <w:sz w:val="14"/>
                <w:szCs w:val="14"/>
              </w:rPr>
            </w:pPr>
            <w:hyperlink r:id="rId11" w:history="1">
              <w:r w:rsidRPr="0090456D">
                <w:rPr>
                  <w:rStyle w:val="Hyperlink"/>
                  <w:rFonts w:ascii="Amazon Ember" w:hAnsi="Amazon Ember" w:cs="Amazon Ember"/>
                  <w:sz w:val="14"/>
                  <w:szCs w:val="14"/>
                </w:rPr>
                <w:t>Employer Engagement</w:t>
              </w:r>
            </w:hyperlink>
          </w:p>
        </w:tc>
        <w:tc>
          <w:tcPr>
            <w:tcW w:w="3969" w:type="dxa"/>
            <w:shd w:val="clear" w:color="auto" w:fill="DEEAF6" w:themeFill="accent5" w:themeFillTint="33"/>
          </w:tcPr>
          <w:p w14:paraId="4F22D119" w14:textId="77777777" w:rsidR="00050023" w:rsidRPr="0090456D" w:rsidRDefault="00050023" w:rsidP="005C220B">
            <w:pPr>
              <w:rPr>
                <w:rFonts w:ascii="Amazon Ember" w:hAnsi="Amazon Ember" w:cs="Amazon Ember"/>
                <w:sz w:val="14"/>
                <w:szCs w:val="14"/>
                <w:lang w:val="en-US"/>
              </w:rPr>
            </w:pPr>
            <w:r>
              <w:rPr>
                <w:rFonts w:ascii="Amazon Ember" w:hAnsi="Amazon Ember" w:cs="Amazon Ember"/>
                <w:sz w:val="14"/>
                <w:szCs w:val="14"/>
                <w:lang w:val="en-US"/>
              </w:rPr>
              <w:t>C</w:t>
            </w:r>
            <w:r w:rsidRPr="0090456D">
              <w:rPr>
                <w:rFonts w:ascii="Amazon Ember" w:hAnsi="Amazon Ember" w:cs="Amazon Ember"/>
                <w:sz w:val="14"/>
                <w:szCs w:val="14"/>
                <w:lang w:val="en-US"/>
              </w:rPr>
              <w:t>onnects AWS customers and partners with entry-level cloud talent graduating from T&amp;C Education Programs</w:t>
            </w:r>
          </w:p>
          <w:p w14:paraId="05BC95F6" w14:textId="77777777" w:rsidR="00050023" w:rsidRPr="0090456D" w:rsidRDefault="00050023" w:rsidP="005C220B">
            <w:pPr>
              <w:rPr>
                <w:rFonts w:ascii="Amazon Ember" w:hAnsi="Amazon Ember" w:cs="Amazon Ember"/>
                <w:sz w:val="14"/>
                <w:szCs w:val="14"/>
              </w:rPr>
            </w:pPr>
            <w:r w:rsidRPr="0090456D">
              <w:rPr>
                <w:rFonts w:ascii="Amazon Ember" w:hAnsi="Amazon Ember" w:cs="Amazon Ember"/>
                <w:sz w:val="14"/>
                <w:szCs w:val="14"/>
                <w:lang w:val="en-US"/>
              </w:rPr>
              <w:t>Launched in GA in 2018 and as of March 2021, they have registered over 2k AWS Education program alumni employed</w:t>
            </w:r>
          </w:p>
        </w:tc>
        <w:tc>
          <w:tcPr>
            <w:tcW w:w="1559" w:type="dxa"/>
            <w:shd w:val="clear" w:color="auto" w:fill="DEEAF6" w:themeFill="accent5" w:themeFillTint="33"/>
            <w:vAlign w:val="center"/>
          </w:tcPr>
          <w:p w14:paraId="2ED1A4BB" w14:textId="77777777" w:rsidR="00050023" w:rsidRDefault="00050023" w:rsidP="005C220B">
            <w:pPr>
              <w:jc w:val="center"/>
              <w:rPr>
                <w:rFonts w:ascii="Amazon Ember" w:hAnsi="Amazon Ember" w:cs="Amazon Ember"/>
                <w:sz w:val="14"/>
                <w:szCs w:val="14"/>
              </w:rPr>
            </w:pPr>
            <w:r>
              <w:rPr>
                <w:rFonts w:ascii="Amazon Ember" w:hAnsi="Amazon Ember" w:cs="Amazon Ember"/>
                <w:sz w:val="14"/>
                <w:szCs w:val="14"/>
              </w:rPr>
              <w:t>Customers/partners</w:t>
            </w:r>
          </w:p>
          <w:p w14:paraId="3BA973C6"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Early builders</w:t>
            </w:r>
          </w:p>
        </w:tc>
        <w:tc>
          <w:tcPr>
            <w:tcW w:w="992" w:type="dxa"/>
            <w:shd w:val="clear" w:color="auto" w:fill="DEEAF6" w:themeFill="accent5" w:themeFillTint="33"/>
            <w:vAlign w:val="center"/>
          </w:tcPr>
          <w:p w14:paraId="6ECB4499"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Free</w:t>
            </w:r>
          </w:p>
        </w:tc>
        <w:tc>
          <w:tcPr>
            <w:tcW w:w="734" w:type="dxa"/>
            <w:shd w:val="clear" w:color="auto" w:fill="DEEAF6" w:themeFill="accent5" w:themeFillTint="33"/>
            <w:vAlign w:val="center"/>
          </w:tcPr>
          <w:p w14:paraId="0713A157"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Global</w:t>
            </w:r>
          </w:p>
        </w:tc>
      </w:tr>
      <w:tr w:rsidR="00050023" w:rsidRPr="0090456D" w14:paraId="34EB66ED" w14:textId="77777777" w:rsidTr="00050023">
        <w:tc>
          <w:tcPr>
            <w:tcW w:w="1560" w:type="dxa"/>
            <w:shd w:val="clear" w:color="auto" w:fill="DEEAF6" w:themeFill="accent5" w:themeFillTint="33"/>
            <w:vAlign w:val="center"/>
          </w:tcPr>
          <w:p w14:paraId="20BD2AC8" w14:textId="77777777" w:rsidR="00050023" w:rsidRPr="0090456D" w:rsidRDefault="00050023" w:rsidP="005C220B">
            <w:pPr>
              <w:rPr>
                <w:rFonts w:ascii="Amazon Ember" w:hAnsi="Amazon Ember" w:cs="Amazon Ember"/>
                <w:sz w:val="14"/>
                <w:szCs w:val="14"/>
              </w:rPr>
            </w:pPr>
            <w:hyperlink r:id="rId12" w:history="1">
              <w:r w:rsidRPr="0090456D">
                <w:rPr>
                  <w:rStyle w:val="Hyperlink"/>
                  <w:rFonts w:ascii="Amazon Ember" w:hAnsi="Amazon Ember" w:cs="Amazon Ember"/>
                  <w:sz w:val="14"/>
                  <w:szCs w:val="14"/>
                </w:rPr>
                <w:t>WWPS Education</w:t>
              </w:r>
            </w:hyperlink>
          </w:p>
        </w:tc>
        <w:tc>
          <w:tcPr>
            <w:tcW w:w="3969" w:type="dxa"/>
            <w:shd w:val="clear" w:color="auto" w:fill="DEEAF6" w:themeFill="accent5" w:themeFillTint="33"/>
          </w:tcPr>
          <w:p w14:paraId="62F11AE9" w14:textId="77777777" w:rsidR="00050023" w:rsidRPr="0090456D" w:rsidRDefault="00050023" w:rsidP="005C220B">
            <w:pPr>
              <w:rPr>
                <w:rFonts w:ascii="Amazon Ember" w:hAnsi="Amazon Ember" w:cs="Amazon Ember"/>
                <w:sz w:val="14"/>
                <w:szCs w:val="14"/>
              </w:rPr>
            </w:pPr>
            <w:r w:rsidRPr="0090456D">
              <w:rPr>
                <w:rFonts w:ascii="Amazon Ember" w:hAnsi="Amazon Ember" w:cs="Amazon Ember"/>
                <w:sz w:val="14"/>
                <w:szCs w:val="14"/>
              </w:rPr>
              <w:t xml:space="preserve">AWS offers a number of supporting programs and resources to support students and educators, and our WWPS Education team offers support for organisations where teaching, learning, and research is the core business. The WWPS organization has specialist SAs within Public Sector focused on helping education institutions, </w:t>
            </w:r>
            <w:hyperlink r:id="rId13" w:anchor="/lessons/WJJASW4WUo3wNUpqTNw7XMB-506vc9vw" w:history="1">
              <w:r w:rsidRPr="0090456D">
                <w:rPr>
                  <w:rStyle w:val="Hyperlink"/>
                  <w:rFonts w:ascii="Amazon Ember" w:hAnsi="Amazon Ember" w:cs="Amazon Ember"/>
                  <w:sz w:val="14"/>
                  <w:szCs w:val="14"/>
                </w:rPr>
                <w:t>EdTech</w:t>
              </w:r>
            </w:hyperlink>
            <w:r w:rsidRPr="0090456D">
              <w:rPr>
                <w:rFonts w:ascii="Amazon Ember" w:hAnsi="Amazon Ember" w:cs="Amazon Ember"/>
                <w:sz w:val="14"/>
                <w:szCs w:val="14"/>
              </w:rPr>
              <w:t xml:space="preserve"> </w:t>
            </w:r>
            <w:proofErr w:type="spellStart"/>
            <w:r w:rsidRPr="0090456D">
              <w:rPr>
                <w:rFonts w:ascii="Amazon Ember" w:hAnsi="Amazon Ember" w:cs="Amazon Ember"/>
                <w:sz w:val="14"/>
                <w:szCs w:val="14"/>
              </w:rPr>
              <w:t>startups</w:t>
            </w:r>
            <w:proofErr w:type="spellEnd"/>
            <w:r w:rsidRPr="0090456D">
              <w:rPr>
                <w:rFonts w:ascii="Amazon Ember" w:hAnsi="Amazon Ember" w:cs="Amazon Ember"/>
                <w:sz w:val="14"/>
                <w:szCs w:val="14"/>
              </w:rPr>
              <w:t xml:space="preserve"> and academic researchers understand and leverage AWS.</w:t>
            </w:r>
          </w:p>
        </w:tc>
        <w:tc>
          <w:tcPr>
            <w:tcW w:w="1559" w:type="dxa"/>
            <w:shd w:val="clear" w:color="auto" w:fill="DEEAF6" w:themeFill="accent5" w:themeFillTint="33"/>
            <w:vAlign w:val="center"/>
          </w:tcPr>
          <w:p w14:paraId="56A2537B"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Institutions</w:t>
            </w:r>
          </w:p>
        </w:tc>
        <w:tc>
          <w:tcPr>
            <w:tcW w:w="992" w:type="dxa"/>
            <w:shd w:val="clear" w:color="auto" w:fill="DEEAF6" w:themeFill="accent5" w:themeFillTint="33"/>
            <w:vAlign w:val="center"/>
          </w:tcPr>
          <w:p w14:paraId="2C6989AD"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Free</w:t>
            </w:r>
          </w:p>
        </w:tc>
        <w:tc>
          <w:tcPr>
            <w:tcW w:w="734" w:type="dxa"/>
            <w:shd w:val="clear" w:color="auto" w:fill="DEEAF6" w:themeFill="accent5" w:themeFillTint="33"/>
            <w:vAlign w:val="center"/>
          </w:tcPr>
          <w:p w14:paraId="67D36C37" w14:textId="77777777" w:rsidR="00050023" w:rsidRPr="0090456D" w:rsidRDefault="00050023" w:rsidP="005C220B">
            <w:pPr>
              <w:jc w:val="center"/>
              <w:rPr>
                <w:rFonts w:ascii="Amazon Ember" w:hAnsi="Amazon Ember" w:cs="Amazon Ember"/>
                <w:sz w:val="14"/>
                <w:szCs w:val="14"/>
              </w:rPr>
            </w:pPr>
            <w:r>
              <w:rPr>
                <w:rFonts w:ascii="Amazon Ember" w:hAnsi="Amazon Ember" w:cs="Amazon Ember"/>
                <w:sz w:val="14"/>
                <w:szCs w:val="14"/>
              </w:rPr>
              <w:t>Global</w:t>
            </w:r>
          </w:p>
        </w:tc>
      </w:tr>
    </w:tbl>
    <w:p w14:paraId="653E15B8" w14:textId="77777777" w:rsidR="002D0F11" w:rsidRPr="00050023" w:rsidRDefault="00000000" w:rsidP="00050023"/>
    <w:sectPr w:rsidR="002D0F11" w:rsidRPr="00050023" w:rsidSect="00466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F0F8B" w14:textId="77777777" w:rsidR="007C4BE6" w:rsidRDefault="007C4BE6" w:rsidP="00050023">
      <w:r>
        <w:separator/>
      </w:r>
    </w:p>
  </w:endnote>
  <w:endnote w:type="continuationSeparator" w:id="0">
    <w:p w14:paraId="18A5D755" w14:textId="77777777" w:rsidR="007C4BE6" w:rsidRDefault="007C4BE6" w:rsidP="0005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7294" w14:textId="77777777" w:rsidR="007C4BE6" w:rsidRDefault="007C4BE6" w:rsidP="00050023">
      <w:r>
        <w:separator/>
      </w:r>
    </w:p>
  </w:footnote>
  <w:footnote w:type="continuationSeparator" w:id="0">
    <w:p w14:paraId="3F6B5FA3" w14:textId="77777777" w:rsidR="007C4BE6" w:rsidRDefault="007C4BE6" w:rsidP="00050023">
      <w:r>
        <w:continuationSeparator/>
      </w:r>
    </w:p>
  </w:footnote>
  <w:footnote w:id="1">
    <w:p w14:paraId="715B3058" w14:textId="77777777" w:rsidR="00050023" w:rsidRPr="000A5615" w:rsidRDefault="00050023" w:rsidP="00050023">
      <w:pPr>
        <w:pStyle w:val="FootnoteText"/>
        <w:rPr>
          <w:sz w:val="16"/>
          <w:szCs w:val="16"/>
        </w:rPr>
      </w:pPr>
      <w:r w:rsidRPr="000A5615">
        <w:rPr>
          <w:rStyle w:val="FootnoteReference"/>
          <w:sz w:val="16"/>
          <w:szCs w:val="16"/>
        </w:rPr>
        <w:footnoteRef/>
      </w:r>
      <w:r w:rsidRPr="000A5615">
        <w:rPr>
          <w:sz w:val="16"/>
          <w:szCs w:val="16"/>
        </w:rPr>
        <w:t xml:space="preserve"> https://amazon.awsapps.com/workdocs/index.html#/document/f28d522d467e6aa9ce7ee808974aa7031c92eb51c09832d50bae7549c5f5dd9d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3"/>
    <w:rsid w:val="00050023"/>
    <w:rsid w:val="003F2513"/>
    <w:rsid w:val="00466BEC"/>
    <w:rsid w:val="007C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07670"/>
  <w15:chartTrackingRefBased/>
  <w15:docId w15:val="{A8A8D7F2-38D6-4B43-B011-2C164B0A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23"/>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50023"/>
    <w:rPr>
      <w:vertAlign w:val="superscript"/>
    </w:rPr>
  </w:style>
  <w:style w:type="paragraph" w:styleId="FootnoteText">
    <w:name w:val="footnote text"/>
    <w:basedOn w:val="Normal"/>
    <w:link w:val="FootnoteTextChar"/>
    <w:semiHidden/>
    <w:rsid w:val="00050023"/>
    <w:rPr>
      <w:sz w:val="20"/>
      <w:szCs w:val="20"/>
    </w:rPr>
  </w:style>
  <w:style w:type="character" w:customStyle="1" w:styleId="FootnoteTextChar">
    <w:name w:val="Footnote Text Char"/>
    <w:basedOn w:val="DefaultParagraphFont"/>
    <w:link w:val="FootnoteText"/>
    <w:semiHidden/>
    <w:rsid w:val="00050023"/>
    <w:rPr>
      <w:rFonts w:ascii="Times New Roman" w:eastAsia="Times New Roman" w:hAnsi="Times New Roman" w:cs="Times New Roman"/>
      <w:sz w:val="20"/>
      <w:szCs w:val="20"/>
      <w:lang w:val="en-GB" w:eastAsia="en-GB"/>
    </w:rPr>
  </w:style>
  <w:style w:type="character" w:styleId="Hyperlink">
    <w:name w:val="Hyperlink"/>
    <w:basedOn w:val="DefaultParagraphFont"/>
    <w:uiPriority w:val="99"/>
    <w:rsid w:val="00050023"/>
    <w:rPr>
      <w:color w:val="0000FF"/>
      <w:u w:val="single"/>
    </w:rPr>
  </w:style>
  <w:style w:type="table" w:styleId="TableGrid">
    <w:name w:val="Table Grid"/>
    <w:basedOn w:val="TableNormal"/>
    <w:uiPriority w:val="39"/>
    <w:rsid w:val="00050023"/>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00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restart/" TargetMode="External"/><Relationship Id="rId13" Type="http://schemas.openxmlformats.org/officeDocument/2006/relationships/hyperlink" Target="https://rise.articulate.com/share/PHxGI5RZla4vYXuXYk7HYgNbMeruy43I" TargetMode="External"/><Relationship Id="rId3" Type="http://schemas.openxmlformats.org/officeDocument/2006/relationships/webSettings" Target="webSettings.xml"/><Relationship Id="rId7" Type="http://schemas.openxmlformats.org/officeDocument/2006/relationships/hyperlink" Target="https://www.awseducate.com/" TargetMode="External"/><Relationship Id="rId12" Type="http://schemas.openxmlformats.org/officeDocument/2006/relationships/hyperlink" Target="https://aws.amazon.com/education/higher-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mazon.com/bin/view/AWSCommunityEngagement/" TargetMode="External"/><Relationship Id="rId11" Type="http://schemas.openxmlformats.org/officeDocument/2006/relationships/hyperlink" Target="https://aws.amazon.com/education/awseducate/aws-educate-employer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amazon.jobs/en/landing_pages/AWS-techu" TargetMode="External"/><Relationship Id="rId4" Type="http://schemas.openxmlformats.org/officeDocument/2006/relationships/footnotes" Target="footnotes.xml"/><Relationship Id="rId9" Type="http://schemas.openxmlformats.org/officeDocument/2006/relationships/hyperlink" Target="https://w.amazon.com/bin/view/Iot-spa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Pydi(AWS)</dc:creator>
  <cp:keywords/>
  <dc:description/>
  <cp:lastModifiedBy>Vimala Pydi(AWS)</cp:lastModifiedBy>
  <cp:revision>1</cp:revision>
  <dcterms:created xsi:type="dcterms:W3CDTF">2022-10-10T15:51:00Z</dcterms:created>
  <dcterms:modified xsi:type="dcterms:W3CDTF">2022-10-10T15:58:00Z</dcterms:modified>
</cp:coreProperties>
</file>