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</w:pP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1.系统功能模块及框图</w:t>
      </w:r>
    </w:p>
    <w:p>
      <w:r>
        <w:drawing>
          <wp:inline distT="0" distB="0" distL="0" distR="0">
            <wp:extent cx="5274310" cy="3143250"/>
            <wp:effectExtent l="0" t="0" r="2540" b="0"/>
            <wp:docPr id="1552848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8332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0" distR="0">
            <wp:extent cx="5274310" cy="4883150"/>
            <wp:effectExtent l="0" t="0" r="2540" b="0"/>
            <wp:docPr id="114364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167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55795"/>
            <wp:effectExtent l="0" t="0" r="2540" b="1905"/>
            <wp:docPr id="768255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556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383280"/>
            <wp:effectExtent l="0" t="0" r="2540" b="7620"/>
            <wp:docPr id="1141941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115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246755"/>
            <wp:effectExtent l="0" t="0" r="2540" b="0"/>
            <wp:docPr id="1188914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1413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1.1.1 用户管理模块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注册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登录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个人信息管理</w:t>
      </w:r>
    </w:p>
    <w:p>
      <w:pPr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密码修改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1.1.2 学生管理模块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学生信息录入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学生信息修改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学生信息查询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学生成绩录入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学生成绩修改</w:t>
      </w:r>
    </w:p>
    <w:p>
      <w:pPr>
        <w:widowControl/>
        <w:numPr>
          <w:ilvl w:val="0"/>
          <w:numId w:val="2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学生成绩查询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1.1.3 教师管理模块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教师信息录入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教师信息修改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教师信息查询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课程信息录入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课程信息修改</w:t>
      </w:r>
    </w:p>
    <w:p>
      <w:pPr>
        <w:widowControl/>
        <w:numPr>
          <w:ilvl w:val="0"/>
          <w:numId w:val="3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课程信息查询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1.1.4 科目管理模块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科目信息录入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科目信息修改</w:t>
      </w:r>
    </w:p>
    <w:p>
      <w:pPr>
        <w:widowControl/>
        <w:numPr>
          <w:ilvl w:val="0"/>
          <w:numId w:val="4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科目信息查询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1.1.5 系统管理模块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权限管理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数据备份与恢复</w:t>
      </w:r>
    </w:p>
    <w:p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</w:pPr>
      <w:r>
        <w:rPr>
          <w:rFonts w:ascii="Segoe UI" w:hAnsi="Segoe UI" w:eastAsia="Segoe UI" w:cs="Segoe UI"/>
          <w:color w:val="374151"/>
          <w:sz w:val="19"/>
          <w:szCs w:val="19"/>
          <w:bdr w:val="single" w:color="D9D9E3" w:sz="2" w:space="0"/>
        </w:rPr>
        <w:t>系统日志查看</w:t>
      </w:r>
    </w:p>
    <w:p>
      <w:pPr>
        <w:pStyle w:val="3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rPr>
          <w:rFonts w:hint="default" w:ascii="Segoe UI" w:hAnsi="Segoe UI" w:eastAsia="Segoe UI" w:cs="Segoe UI"/>
          <w:sz w:val="26"/>
          <w:szCs w:val="26"/>
        </w:rPr>
      </w:pP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2.</w:t>
      </w:r>
      <w:r>
        <w:rPr>
          <w:rFonts w:hint="eastAsia" w:ascii="Segoe UI" w:hAnsi="Segoe UI" w:cs="Segoe UI"/>
          <w:sz w:val="26"/>
          <w:szCs w:val="26"/>
          <w:bdr w:val="single" w:color="D9D9E3" w:sz="2" w:space="0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sz w:val="26"/>
          <w:szCs w:val="26"/>
          <w:bdr w:val="single" w:color="D9D9E3" w:sz="2" w:space="0"/>
        </w:rPr>
        <w:t>数据库设计说明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2.1 用户表（user）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9"/>
        <w:gridCol w:w="2561"/>
        <w:gridCol w:w="3076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用户ID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username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用户名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password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VARCHAR(255)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密码（加密存储）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status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用户状态</w:t>
            </w:r>
          </w:p>
        </w:tc>
      </w:tr>
    </w:tbl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2.2 学生表（student）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3"/>
        <w:gridCol w:w="3140"/>
        <w:gridCol w:w="1753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学生ID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studentId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学号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姓名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className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班级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birthday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生日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sex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VARCHAR(10)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性别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nation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民族</w:t>
            </w:r>
          </w:p>
        </w:tc>
      </w:tr>
    </w:tbl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2.3 教师表（teacher）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8"/>
        <w:gridCol w:w="3266"/>
        <w:gridCol w:w="1822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工号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姓名</w:t>
            </w:r>
          </w:p>
        </w:tc>
      </w:tr>
    </w:tbl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2.4 课程表（course）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2868"/>
        <w:gridCol w:w="2494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课程ID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courseId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课程代码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授课教师ID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开设科目ID</w:t>
            </w:r>
          </w:p>
        </w:tc>
      </w:tr>
    </w:tbl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2.5 科目表（subject）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5"/>
        <w:gridCol w:w="2631"/>
        <w:gridCol w:w="2290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科目ID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科目代码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teacherId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负责教师ID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subjectname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科目名称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content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TEXT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科目简介</w:t>
            </w:r>
          </w:p>
        </w:tc>
      </w:tr>
    </w:tbl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rPr>
          <w:rFonts w:hint="default" w:ascii="Segoe UI" w:hAnsi="Segoe UI" w:eastAsia="Segoe UI" w:cs="Segoe UI"/>
          <w:sz w:val="19"/>
          <w:szCs w:val="19"/>
        </w:rPr>
      </w:pPr>
      <w:r>
        <w:rPr>
          <w:rFonts w:hint="default" w:ascii="Segoe UI" w:hAnsi="Segoe UI" w:eastAsia="Segoe UI" w:cs="Segoe UI"/>
          <w:sz w:val="19"/>
          <w:szCs w:val="19"/>
          <w:bdr w:val="single" w:color="D9D9E3" w:sz="2" w:space="0"/>
        </w:rPr>
        <w:t>2.6 成绩表（score）</w:t>
      </w:r>
    </w:p>
    <w:tbl>
      <w:tblPr>
        <w:tblStyle w:val="9"/>
        <w:tblW w:w="7356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5"/>
        <w:gridCol w:w="3248"/>
        <w:gridCol w:w="1813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数据类型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  <w:vAlign w:val="bottom"/>
          </w:tcPr>
          <w:p>
            <w:pPr>
              <w:widowControl/>
              <w:spacing w:line="21" w:lineRule="atLeast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bCs/>
                <w:color w:val="374151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成绩ID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studentId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学生ID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term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学期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subjectId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科目ID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mark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DECIMAL(5,2)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auto"/>
          </w:tcPr>
          <w:p>
            <w:pPr>
              <w:widowControl/>
              <w:spacing w:line="21" w:lineRule="atLeast"/>
              <w:jc w:val="left"/>
              <w:textAlignment w:val="baseline"/>
              <w:rPr>
                <w:rFonts w:ascii="Segoe UI" w:hAnsi="Segoe UI" w:eastAsia="Segoe UI" w:cs="Segoe UI"/>
                <w:color w:val="374151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color w:val="374151"/>
                <w:kern w:val="0"/>
                <w:sz w:val="18"/>
                <w:szCs w:val="18"/>
                <w:lang w:bidi="ar"/>
              </w:rPr>
              <w:t>分数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  <w:lang w:val="en-US" w:eastAsia="zh-CN"/>
        </w:rPr>
        <w:t>3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. 用户管理模块核心程序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.1 注册功能 (registerdo.php)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在注册功能中，我们首先接收用户通过注册页面提交的用户名和密码。使用</w:t>
      </w:r>
      <w:r>
        <w:rPr>
          <w:rStyle w:val="12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sha1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函数对密码进行哈希处理，增加安全性。然后，通过SQL语句将用户信息插入到</w:t>
      </w:r>
      <w:r>
        <w:rPr>
          <w:rStyle w:val="12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user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表中，实现用户的注册功能。在注册成功时，通过JavaScript弹窗提示用户注册成功，并跳转到登录页面；注册失败时，同样通过弹窗提示用户注册失败，并返回到注册页面。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US" w:eastAsia="zh-CN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.2 登录功能 (logindo.php)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登录功能中，我们接收用户输入的用户名和密码，并通过SQL查询判断用户是否存在于数据库中。如果查询结果非空，表示用户存在且密码正确，将用户名存入</w:t>
      </w:r>
      <w:r>
        <w:rPr>
          <w:rStyle w:val="12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$_SESSION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中，表示用户已登录。然后跳转到系统首页。若查询结果为空，则提示用户用户名或密码错误，回到登录页面。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  <w:lang w:val="en-US" w:eastAsia="zh-CN"/>
        </w:rPr>
        <w:t>4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. 学生管理模块核心程序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US" w:eastAsia="zh-CN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.1 学生信息录入 (insertdo.php)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学生信息录入功能接收从前端提交的学生信息，包括学号、姓名、班级、生日、性别、民族等。通过SQL语句将这些信息插入到</w:t>
      </w:r>
      <w:r>
        <w:rPr>
          <w:rStyle w:val="12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student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表中，完成学生信息的录入。成功时弹窗提示录入成功并跳转到系统首页，失败时提示录入失败并返回录入页面。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  <w:lang w:val="en-US" w:eastAsia="zh-CN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.2 学生信息修改 (editdo.php)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学生信息修改功能接收前端传来的修改后的学生信息，通过SQL语句更新</w:t>
      </w:r>
      <w:r>
        <w:rPr>
          <w:rStyle w:val="12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student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表中相应的记录。成功时弹窗提示修改成功并跳转到系统首页，失败时提示修改失败并返回修改页面。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1" w:after="0" w:afterAutospacing="1" w:line="19" w:lineRule="atLeast"/>
        <w:ind w:left="0" w:right="0"/>
        <w:rPr>
          <w:b/>
          <w:bCs/>
          <w:sz w:val="26"/>
          <w:szCs w:val="26"/>
        </w:rPr>
      </w:pPr>
      <w:r>
        <w:rPr>
          <w:rFonts w:hint="eastAsia"/>
          <w:b/>
          <w:bCs/>
          <w:i w:val="0"/>
          <w:iCs w:val="0"/>
          <w:caps w:val="0"/>
          <w:color w:val="000000"/>
          <w:spacing w:val="0"/>
          <w:sz w:val="26"/>
          <w:szCs w:val="26"/>
          <w:bdr w:val="single" w:color="D9D9E3" w:sz="2" w:space="0"/>
          <w:lang w:val="en-US" w:eastAsia="zh-CN"/>
        </w:rPr>
        <w:t>5</w:t>
      </w:r>
      <w:r>
        <w:rPr>
          <w:b/>
          <w:bCs/>
          <w:i w:val="0"/>
          <w:iCs w:val="0"/>
          <w:caps w:val="0"/>
          <w:color w:val="000000"/>
          <w:spacing w:val="0"/>
          <w:sz w:val="26"/>
          <w:szCs w:val="26"/>
          <w:bdr w:val="single" w:color="D9D9E3" w:sz="2" w:space="0"/>
        </w:rPr>
        <w:t>. 教师管理模块核心程序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1" w:after="0" w:afterAutospacing="1" w:line="18" w:lineRule="atLeast"/>
        <w:ind w:left="0" w:right="0"/>
      </w:pPr>
      <w:r>
        <w:rPr>
          <w:rFonts w:hint="eastAsia"/>
          <w:i w:val="0"/>
          <w:iCs w:val="0"/>
          <w:caps w:val="0"/>
          <w:color w:val="000000"/>
          <w:spacing w:val="0"/>
          <w:bdr w:val="single" w:color="D9D9E3" w:sz="2" w:space="0"/>
          <w:lang w:val="en-US" w:eastAsia="zh-CN"/>
        </w:rPr>
        <w:t>5</w:t>
      </w:r>
      <w:r>
        <w:rPr>
          <w:i w:val="0"/>
          <w:iCs w:val="0"/>
          <w:caps w:val="0"/>
          <w:color w:val="000000"/>
          <w:spacing w:val="0"/>
          <w:bdr w:val="single" w:color="D9D9E3" w:sz="2" w:space="0"/>
        </w:rPr>
        <w:t>.1 教师信息录入 (insertteacherdo.php)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教师信息录入功能接收前端传递的教师信息，包括教师编号和姓名。通过SQL语句将这些信息插入到teacher表中，实现教师信息的录入。成功时弹窗提示录入成功并跳转到教师管理页面，失败时提示录入失败并返回录入页面。</w:t>
      </w:r>
    </w:p>
    <w:p>
      <w:pPr>
        <w:pStyle w:val="8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在每个核心程序中，我们使用了数据库连接、SQL语句执行、成功与失败的提示等基本的PHP编程技巧。这些程序实现了系统中关键功能，确保了用户能够顺利进行注册、登录、学生信息录入和修改、教师信息录入等操作。</w:t>
      </w:r>
    </w:p>
    <w:p>
      <w:pPr>
        <w:pStyle w:val="15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pStyle w:val="16"/>
      </w:pPr>
      <w:r>
        <w:t>窗体底端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hint="eastAsia" w:ascii="Segoe UI" w:hAnsi="Segoe UI" w:cs="Segoe UI"/>
          <w:sz w:val="31"/>
          <w:szCs w:val="31"/>
          <w:bdr w:val="single" w:color="D9D9E3" w:sz="2" w:space="0"/>
          <w:lang w:val="en-US" w:eastAsia="zh-CN"/>
        </w:rPr>
        <w:t>6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总结及体会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开发课程系统的过程中，我们充分考虑了用户管理、学生管理、教师管理、科目管理和系统管理等多个模块，确保系统的完整性和稳定性。数据库设计采用了关系型数据库，通过合理的表结构和关联建立了各模块之间的关联关系，保证了数据的一致性和完整性。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在核心程序的设计上，我们采用了PHP语言，结合MySQL数据库，通过PDO连接数据库，防范了SQL注入等安全问题。同时，我们使用了</w:t>
      </w:r>
      <w:r>
        <w:rPr>
          <w:rFonts w:hint="eastAsia" w:cs="Segoe UI" w:asciiTheme="minorEastAsia" w:hAnsiTheme="minorEastAsia"/>
          <w:color w:val="374151"/>
          <w:sz w:val="19"/>
          <w:szCs w:val="19"/>
        </w:rPr>
        <w:t>一些</w:t>
      </w:r>
      <w:r>
        <w:rPr>
          <w:rFonts w:cs="Segoe UI" w:asciiTheme="minorEastAsia" w:hAnsiTheme="minorEastAsia"/>
          <w:color w:val="374151"/>
          <w:sz w:val="19"/>
          <w:szCs w:val="19"/>
        </w:rPr>
        <w:t>前端插件，提升了用户交互体验。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通过本次开发，我们深刻体会到团队协作的重要性，每个成员在不同模块的开发中发挥了各自的优势，共同推动了整个项目的进展。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hint="eastAsia" w:ascii="Segoe UI" w:hAnsi="Segoe UI" w:cs="Segoe UI"/>
          <w:sz w:val="31"/>
          <w:szCs w:val="31"/>
          <w:bdr w:val="single" w:color="D9D9E3" w:sz="2" w:space="0"/>
          <w:lang w:val="en-US" w:eastAsia="zh-CN"/>
        </w:rPr>
        <w:t>7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分工说明</w:t>
      </w:r>
    </w:p>
    <w:p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  <w:rPr>
          <w:rFonts w:asciiTheme="minorEastAsia" w:hAnsiTheme="minorEastAsia"/>
        </w:rPr>
      </w:pPr>
      <w:r>
        <w:rPr>
          <w:rStyle w:val="11"/>
          <w:rFonts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成员A：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 xml:space="preserve"> 负责用户管理模块、学生管理模块；</w:t>
      </w:r>
    </w:p>
    <w:p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  <w:rPr>
          <w:rFonts w:asciiTheme="minorEastAsia" w:hAnsiTheme="minorEastAsia"/>
        </w:rPr>
      </w:pPr>
      <w:r>
        <w:rPr>
          <w:rStyle w:val="11"/>
          <w:rFonts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成员B：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 xml:space="preserve"> 负责教师管理模块、科目管理模块；</w:t>
      </w:r>
    </w:p>
    <w:p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ind w:left="0"/>
        <w:rPr>
          <w:rFonts w:asciiTheme="minorEastAsia" w:hAnsiTheme="minorEastAsia"/>
        </w:rPr>
      </w:pPr>
      <w:r>
        <w:rPr>
          <w:rStyle w:val="11"/>
          <w:rFonts w:cs="Segoe UI" w:asciiTheme="minorEastAsia" w:hAnsiTheme="minorEastAsia"/>
          <w:bCs/>
          <w:color w:val="374151"/>
          <w:sz w:val="19"/>
          <w:szCs w:val="19"/>
          <w:bdr w:val="single" w:color="D9D9E3" w:sz="2" w:space="0"/>
        </w:rPr>
        <w:t>成员C：</w:t>
      </w:r>
      <w:r>
        <w:rPr>
          <w:rFonts w:cs="Segoe UI" w:asciiTheme="minorEastAsia" w:hAnsiTheme="minorEastAsia"/>
          <w:color w:val="374151"/>
          <w:sz w:val="19"/>
          <w:szCs w:val="19"/>
          <w:bdr w:val="single" w:color="D9D9E3" w:sz="2" w:space="0"/>
        </w:rPr>
        <w:t xml:space="preserve"> 负责系统管理模块、核心程序的优化及前端页面设计。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以上分工仅为简化说明，实际工作中可能有交叉和协同工作。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16" w:lineRule="atLeast"/>
        <w:rPr>
          <w:rFonts w:hint="default" w:ascii="Segoe UI" w:hAnsi="Segoe UI" w:eastAsia="Segoe UI" w:cs="Segoe UI"/>
          <w:sz w:val="31"/>
          <w:szCs w:val="31"/>
        </w:rPr>
      </w:pPr>
      <w:r>
        <w:rPr>
          <w:rFonts w:hint="eastAsia" w:ascii="Segoe UI" w:hAnsi="Segoe UI" w:cs="Segoe UI"/>
          <w:sz w:val="31"/>
          <w:szCs w:val="31"/>
          <w:bdr w:val="single" w:color="D9D9E3" w:sz="2" w:space="0"/>
          <w:lang w:val="en-US" w:eastAsia="zh-CN"/>
        </w:rPr>
        <w:t>8</w:t>
      </w:r>
      <w:r>
        <w:rPr>
          <w:rFonts w:hint="default" w:ascii="Segoe UI" w:hAnsi="Segoe UI" w:eastAsia="Segoe UI" w:cs="Segoe UI"/>
          <w:sz w:val="31"/>
          <w:szCs w:val="31"/>
          <w:bdr w:val="single" w:color="D9D9E3" w:sz="2" w:space="0"/>
        </w:rPr>
        <w:t>. 结语</w:t>
      </w:r>
    </w:p>
    <w:p>
      <w:pPr>
        <w:pStyle w:val="8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Autospacing="0" w:after="263" w:afterAutospacing="0"/>
        <w:rPr>
          <w:rFonts w:cs="Segoe UI" w:asciiTheme="minorEastAsia" w:hAnsiTheme="minorEastAsia"/>
          <w:color w:val="374151"/>
          <w:sz w:val="19"/>
          <w:szCs w:val="19"/>
        </w:rPr>
      </w:pPr>
      <w:r>
        <w:rPr>
          <w:rFonts w:cs="Segoe UI" w:asciiTheme="minorEastAsia" w:hAnsiTheme="minorEastAsia"/>
          <w:color w:val="374151"/>
          <w:sz w:val="19"/>
          <w:szCs w:val="19"/>
        </w:rPr>
        <w:t>通过这次综合课程系统开发，我们不仅提升了对数据库设计、PHP编程和团队协作的理解，同时也深入学习了如何设计和实现一个完整的Web应用系统。这次经验将对我们今后的学习和工作产生深远的影响。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12582"/>
    <w:multiLevelType w:val="multilevel"/>
    <w:tmpl w:val="03E125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8D18A4B"/>
    <w:multiLevelType w:val="multilevel"/>
    <w:tmpl w:val="28D18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E9C4C03"/>
    <w:multiLevelType w:val="multilevel"/>
    <w:tmpl w:val="3E9C4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8B9E46E"/>
    <w:multiLevelType w:val="multilevel"/>
    <w:tmpl w:val="68B9E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7B6A429"/>
    <w:multiLevelType w:val="multilevel"/>
    <w:tmpl w:val="77B6A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F103532"/>
    <w:multiLevelType w:val="multilevel"/>
    <w:tmpl w:val="7F103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4ZDcwNmE4MmNmOWVjZmMyNmM3MDEzYmRjYWE3NGIifQ=="/>
  </w:docVars>
  <w:rsids>
    <w:rsidRoot w:val="00F472A8"/>
    <w:rsid w:val="0006106E"/>
    <w:rsid w:val="001866A0"/>
    <w:rsid w:val="00307593"/>
    <w:rsid w:val="005900C0"/>
    <w:rsid w:val="00B1091C"/>
    <w:rsid w:val="00D85018"/>
    <w:rsid w:val="00F472A8"/>
    <w:rsid w:val="00F7026B"/>
    <w:rsid w:val="147F1E8B"/>
    <w:rsid w:val="28F26E10"/>
    <w:rsid w:val="614330C0"/>
    <w:rsid w:val="660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6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10"/>
    <w:link w:val="5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352</Words>
  <Characters>2010</Characters>
  <Lines>16</Lines>
  <Paragraphs>4</Paragraphs>
  <TotalTime>4</TotalTime>
  <ScaleCrop>false</ScaleCrop>
  <LinksUpToDate>false</LinksUpToDate>
  <CharactersWithSpaces>2358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2023-12-22T14:32:00Z</dcterms:created>
  <dc:creator>34297</dc:creator>
  <cp:lastModifiedBy>bellow_saiin</cp:lastModifiedBy>
  <dcterms:modified xsi:type="dcterms:W3CDTF">2023-12-29T12:47:11Z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4168C81D74084B45B3E88156FDFB1B51_12</vt:lpwstr>
  </property>
</Properties>
</file>