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sdtPr>
      <w:sdtContent>
        <w:p w14:paraId="6D3F84A3" w14:textId="77777777" w:rsidR="00571378" w:rsidRDefault="00571378">
          <w:pPr>
            <w:pStyle w:val="APAHeadingCenter"/>
          </w:pPr>
        </w:p>
        <w:p w14:paraId="38D05C8C" w14:textId="77777777" w:rsidR="00A77B3E" w:rsidRPr="00571378" w:rsidRDefault="00A77B3E" w:rsidP="00571378">
          <w:pPr>
            <w:pStyle w:val="APA"/>
          </w:pPr>
        </w:p>
        <w:p w14:paraId="2C7B401A" w14:textId="77777777" w:rsidR="00EC7B60" w:rsidRDefault="00EC7B60">
          <w:pPr>
            <w:pStyle w:val="APAHeadingCenter"/>
          </w:pPr>
        </w:p>
        <w:sdt>
          <w:sdtPr>
            <w:tag w:val="TitlePageTitle"/>
            <w:id w:val="538547348"/>
            <w:lock w:val="contentLocked"/>
            <w:placeholder>
              <w:docPart w:val="DefaultPlaceholder_-1854013440"/>
            </w:placeholder>
          </w:sdtPr>
          <w:sdtContent>
            <w:p w14:paraId="0F56E5BD" w14:textId="77777777" w:rsidR="00EC7B60" w:rsidRDefault="00000000">
              <w:pPr>
                <w:pStyle w:val="APATitle"/>
              </w:pPr>
              <w:r>
                <w:t>Data Recovery Plan</w:t>
              </w:r>
            </w:p>
          </w:sdtContent>
        </w:sdt>
        <w:p w14:paraId="13B8314B" w14:textId="77777777" w:rsidR="00EC7B60" w:rsidRDefault="00EC7B60">
          <w:pPr>
            <w:pStyle w:val="APAHeadingCenter"/>
          </w:pPr>
        </w:p>
        <w:sdt>
          <w:sdtPr>
            <w:tag w:val="TitlePageAuthor"/>
            <w:id w:val="1624144946"/>
            <w:lock w:val="contentLocked"/>
            <w:placeholder>
              <w:docPart w:val="DefaultPlaceholder_-1854013440"/>
            </w:placeholder>
          </w:sdtPr>
          <w:sdtContent>
            <w:p w14:paraId="1C47D57A" w14:textId="77777777" w:rsidR="00EC7B60" w:rsidRDefault="00000000">
              <w:pPr>
                <w:pStyle w:val="APAHeadingCenter"/>
              </w:pPr>
              <w:r>
                <w:t>Joshua Lopez</w:t>
              </w:r>
            </w:p>
          </w:sdtContent>
        </w:sdt>
        <w:sdt>
          <w:sdtPr>
            <w:tag w:val="TitlePageAffiliation"/>
            <w:id w:val="1428911584"/>
            <w:lock w:val="contentLocked"/>
            <w:placeholder>
              <w:docPart w:val="DefaultPlaceholder_-1854013440"/>
            </w:placeholder>
          </w:sdtPr>
          <w:sdtContent>
            <w:p w14:paraId="0AD56AE3" w14:textId="77777777" w:rsidR="00EC7B60" w:rsidRDefault="00000000">
              <w:pPr>
                <w:pStyle w:val="APAHeadingCenter"/>
              </w:pPr>
              <w:r>
                <w:t>California Lutheran University</w:t>
              </w:r>
            </w:p>
          </w:sdtContent>
        </w:sdt>
        <w:sdt>
          <w:sdtPr>
            <w:tag w:val="TitlePageCourse"/>
            <w:id w:val="237062713"/>
            <w:lock w:val="contentLocked"/>
            <w:placeholder>
              <w:docPart w:val="DefaultPlaceholder_-1854013440"/>
            </w:placeholder>
          </w:sdtPr>
          <w:sdtContent>
            <w:p w14:paraId="38723778" w14:textId="77777777" w:rsidR="00EC7B60" w:rsidRDefault="00000000">
              <w:pPr>
                <w:pStyle w:val="APAHeadingCenter"/>
              </w:pPr>
              <w:r>
                <w:t>Digital Forensics IT-540</w:t>
              </w:r>
            </w:p>
          </w:sdtContent>
        </w:sdt>
        <w:sdt>
          <w:sdtPr>
            <w:tag w:val="TitlePageInstructor"/>
            <w:id w:val="1717475073"/>
            <w:lock w:val="contentLocked"/>
            <w:placeholder>
              <w:docPart w:val="DefaultPlaceholder_-1854013440"/>
            </w:placeholder>
          </w:sdtPr>
          <w:sdtContent>
            <w:p w14:paraId="10C6C87E" w14:textId="77777777" w:rsidR="00EC7B60" w:rsidRDefault="00000000">
              <w:pPr>
                <w:pStyle w:val="APAHeadingCenter"/>
              </w:pPr>
              <w:r>
                <w:t>Wayne Snyder</w:t>
              </w:r>
            </w:p>
          </w:sdtContent>
        </w:sdt>
        <w:sdt>
          <w:sdtPr>
            <w:tag w:val="TitlePageDueDate"/>
            <w:id w:val="2080732479"/>
            <w:lock w:val="contentLocked"/>
            <w:placeholder>
              <w:docPart w:val="DefaultPlaceholder_-1854013440"/>
            </w:placeholder>
          </w:sdtPr>
          <w:sdtContent>
            <w:p w14:paraId="350651B5" w14:textId="77777777" w:rsidR="00EC7B60" w:rsidRDefault="00000000">
              <w:pPr>
                <w:pStyle w:val="APAHeadingCenter"/>
              </w:pPr>
              <w:r>
                <w:t>January 15, 2025</w:t>
              </w:r>
            </w:p>
          </w:sdtContent>
        </w:sdt>
        <w:p w14:paraId="4E794E9E" w14:textId="77777777" w:rsidR="00EC7B60" w:rsidRDefault="00000000">
          <w:pPr>
            <w:pStyle w:val="APAHeadingCenter"/>
            <w:sectPr w:rsidR="00EC7B60" w:rsidSect="00971F7F">
              <w:headerReference w:type="default" r:id="rId9"/>
              <w:headerReference w:type="first" r:id="rId10"/>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sdtPr>
      <w:sdtContent>
        <w:p w14:paraId="1EC9D047" w14:textId="77777777" w:rsidR="005508A1" w:rsidRPr="00541E43" w:rsidRDefault="00000000" w:rsidP="00514F55">
          <w:pPr>
            <w:pStyle w:val="APAFirstPageTitle"/>
          </w:pPr>
          <w:r>
            <w:t>Data Recovery Plan</w:t>
          </w:r>
        </w:p>
      </w:sdtContent>
    </w:sdt>
    <w:p w14:paraId="3F47F535" w14:textId="5CB3BE8B" w:rsidR="00541E43" w:rsidRDefault="00000000">
      <w:pPr>
        <w:pStyle w:val="APA"/>
      </w:pPr>
      <w:r>
        <w:t>When planning to recover data, it is strongly recommended that you have in-depth/specialized knowledge of the operating system to prevent further data damage/loss. Other considerations include cost, time of recovery, drive type and speed, and storage capacity, to name a few (</w:t>
      </w:r>
      <w:sdt>
        <w:sdtPr>
          <w:tag w:val="C_6EF7E1E0-BE43-4CF1-A2BD-32DF64E5F5F2"/>
          <w:id w:val="919363199"/>
          <w:lock w:val="contentLocked"/>
          <w:placeholder>
            <w:docPart w:val="DefaultPlaceholder_-1854013440"/>
          </w:placeholder>
        </w:sdtPr>
        <w:sdtContent>
          <w:r w:rsidR="00B86EDB" w:rsidRPr="00B86EDB">
            <w:t>(IT Asset Mangement Group [IT AMG], n.d.)</w:t>
          </w:r>
        </w:sdtContent>
      </w:sdt>
      <w:r>
        <w:t>). Best practices emphasize the critical importance of regular and frequent backups in an effort to minimize data losses. However, deleting unnecessary files on linux OS, such as logs, temp, and other unneeded files, is considered a maintenance task on a linux OS (</w:t>
      </w:r>
      <w:sdt>
        <w:sdtPr>
          <w:tag w:val="C_241B04FD-5FE5-48D5-8A44-91C5B89EBFA2"/>
          <w:id w:val="1609570986"/>
          <w:lock w:val="contentLocked"/>
          <w:placeholder>
            <w:docPart w:val="DefaultPlaceholder_-1854013440"/>
          </w:placeholder>
        </w:sdtPr>
        <w:sdtContent>
          <w:r w:rsidR="00B86EDB" w:rsidRPr="00B86EDB">
            <w:t>(IT AMG, n.d.)</w:t>
          </w:r>
        </w:sdtContent>
      </w:sdt>
      <w:r>
        <w:t xml:space="preserve">). Accidental deletion, unauthorized, or deletion with malicious intent is not. For this type of incident, you need a Data Recovery Plan. It is important to note that a process may not work for your </w:t>
      </w:r>
      <w:r w:rsidR="00927C7A">
        <w:t>distribution</w:t>
      </w:r>
      <w:r>
        <w:t xml:space="preserve"> due to the many Linux distributions.</w:t>
      </w:r>
    </w:p>
    <w:p w14:paraId="362BE047" w14:textId="7D046F85" w:rsidR="007347AC" w:rsidRDefault="00927C7A" w:rsidP="00CE0511">
      <w:pPr>
        <w:pStyle w:val="APA"/>
      </w:pPr>
      <w:r>
        <w:t>Many types of users create data</w:t>
      </w:r>
      <w:r w:rsidR="00776F39">
        <w:t xml:space="preserve"> from</w:t>
      </w:r>
      <w:r>
        <w:t xml:space="preserve"> </w:t>
      </w:r>
      <w:r w:rsidR="00776F39">
        <w:t xml:space="preserve">the casual to CEOs of Corporations. One significant difference is that specific data can be mission/systems critical for a small business owner or CEO. Securing </w:t>
      </w:r>
      <w:r w:rsidR="008F75F2">
        <w:t>the availability of data</w:t>
      </w:r>
      <w:r w:rsidR="00776F39">
        <w:t xml:space="preserve"> is a high priority.</w:t>
      </w:r>
      <w:r w:rsidR="008F75F2">
        <w:t xml:space="preserve"> Although there typically are built-in recovery tools, access to reliable data recovery software is the best practice to mitigate accidental data loss</w:t>
      </w:r>
      <w:r w:rsidR="00B86EDB">
        <w:t xml:space="preserve"> </w:t>
      </w:r>
      <w:sdt>
        <w:sdtPr>
          <w:tag w:val="C_A082C2C4-37B3-49D8-A872-F1A71CDD48FD"/>
          <w:id w:val="-1156611700"/>
          <w:lock w:val="contentLocked"/>
          <w:placeholder>
            <w:docPart w:val="DefaultPlaceholder_-1854013440"/>
          </w:placeholder>
        </w:sdtPr>
        <w:sdtContent>
          <w:r w:rsidR="00B86EDB" w:rsidRPr="00B86EDB">
            <w:t>(Acronis, 2024)</w:t>
          </w:r>
        </w:sdtContent>
      </w:sdt>
      <w:r w:rsidR="008F75F2">
        <w:t>.</w:t>
      </w:r>
      <w:r w:rsidR="00385D85">
        <w:t xml:space="preserve"> My experience with this report leaned more toward command-line tools. </w:t>
      </w:r>
      <w:r w:rsidR="0070647B">
        <w:t>However,</w:t>
      </w:r>
      <w:r w:rsidR="00385D85">
        <w:t xml:space="preserve"> it was pleasant and efficient to work with robust applications.</w:t>
      </w:r>
      <w:r w:rsidR="0070647B">
        <w:t xml:space="preserve"> I prefer a command line as I seem to have more </w:t>
      </w:r>
      <w:proofErr w:type="gramStart"/>
      <w:r w:rsidR="0070647B">
        <w:t>control(</w:t>
      </w:r>
      <w:proofErr w:type="gramEnd"/>
      <w:r w:rsidR="0070647B">
        <w:t>or illusion of) over the step-by-step process. Having this knowledge also carries over to the use of robust applications. If something goes wrong, it is crucial to understand what is going on underneath the hood.</w:t>
      </w:r>
      <w:r w:rsidR="00E5621E">
        <w:t xml:space="preserve"> Cost saving is another benefit</w:t>
      </w:r>
      <w:r w:rsidR="00FD176E">
        <w:t xml:space="preserve">, as professional recovery services can be costly, depending on the loss/damage. </w:t>
      </w:r>
      <w:r w:rsidR="00CE0511">
        <w:t>Significantly</w:t>
      </w:r>
      <w:r w:rsidR="00CE0511">
        <w:t xml:space="preserve">, recovery </w:t>
      </w:r>
      <w:proofErr w:type="gramStart"/>
      <w:r w:rsidR="00CE0511">
        <w:t>isn’t</w:t>
      </w:r>
      <w:proofErr w:type="gramEnd"/>
      <w:r w:rsidR="00CE0511">
        <w:t xml:space="preserve"> 100% guaranteed when recovery depends on the loss scenario</w:t>
      </w:r>
      <w:r w:rsidR="00CE0511">
        <w:t xml:space="preserve">. </w:t>
      </w:r>
      <w:r w:rsidR="00FD176E">
        <w:t xml:space="preserve">For those with mission-critical data, it is </w:t>
      </w:r>
      <w:r w:rsidR="00CE0511">
        <w:t xml:space="preserve">a </w:t>
      </w:r>
      <w:r w:rsidR="00FD176E">
        <w:t xml:space="preserve">hard </w:t>
      </w:r>
      <w:r w:rsidR="00CE0511">
        <w:t xml:space="preserve">pill </w:t>
      </w:r>
      <w:r w:rsidR="00FD176E">
        <w:t>to swallow.</w:t>
      </w:r>
    </w:p>
    <w:p w14:paraId="4696BBAF" w14:textId="26236023" w:rsidR="00541E43" w:rsidRDefault="00000000">
      <w:pPr>
        <w:pStyle w:val="APA"/>
        <w:jc w:val="center"/>
      </w:pPr>
      <w:r>
        <w:lastRenderedPageBreak/>
        <w:t>Recovery Plan</w:t>
      </w:r>
    </w:p>
    <w:p w14:paraId="1FAB02B7" w14:textId="77777777" w:rsidR="00541E43" w:rsidRDefault="00000000">
      <w:pPr>
        <w:pStyle w:val="APAOutline"/>
        <w:numPr>
          <w:ilvl w:val="0"/>
          <w:numId w:val="14"/>
        </w:numPr>
      </w:pPr>
      <w:r>
        <w:t>Linux: Recovery (IT AMG, n.d., Linux: Recover Using Terminal section)</w:t>
      </w:r>
    </w:p>
    <w:p w14:paraId="7E93EDA9" w14:textId="77777777" w:rsidR="00541E43" w:rsidRDefault="00000000">
      <w:pPr>
        <w:pStyle w:val="APAOutline"/>
        <w:numPr>
          <w:ilvl w:val="1"/>
          <w:numId w:val="14"/>
        </w:numPr>
      </w:pPr>
      <w:r>
        <w:t>List Drives – View the structure to see what we are working with</w:t>
      </w:r>
    </w:p>
    <w:p w14:paraId="0C115BAB" w14:textId="77777777" w:rsidR="00541E43" w:rsidRDefault="00000000">
      <w:pPr>
        <w:pStyle w:val="APAOutline"/>
        <w:numPr>
          <w:ilvl w:val="2"/>
          <w:numId w:val="14"/>
        </w:numPr>
      </w:pPr>
      <w:r>
        <w:t>Command(s)</w:t>
      </w:r>
    </w:p>
    <w:p w14:paraId="10F6588F" w14:textId="77777777" w:rsidR="00541E43" w:rsidRDefault="00000000">
      <w:pPr>
        <w:pStyle w:val="APAOutline"/>
        <w:numPr>
          <w:ilvl w:val="3"/>
          <w:numId w:val="14"/>
        </w:numPr>
      </w:pPr>
      <w:r>
        <w:t>lsblk</w:t>
      </w:r>
    </w:p>
    <w:p w14:paraId="55B02A95" w14:textId="77777777" w:rsidR="00541E43" w:rsidRDefault="00000000">
      <w:pPr>
        <w:pStyle w:val="APAOutline"/>
        <w:numPr>
          <w:ilvl w:val="4"/>
          <w:numId w:val="14"/>
        </w:numPr>
      </w:pPr>
      <w:r>
        <w:t>Quick layout of drives – partitions – mount points</w:t>
      </w:r>
    </w:p>
    <w:p w14:paraId="625E7EA7" w14:textId="77777777" w:rsidR="00541E43" w:rsidRDefault="00000000">
      <w:pPr>
        <w:pStyle w:val="APAOutline"/>
        <w:numPr>
          <w:ilvl w:val="3"/>
          <w:numId w:val="14"/>
        </w:numPr>
      </w:pPr>
      <w:r>
        <w:t>fdisk -l</w:t>
      </w:r>
    </w:p>
    <w:p w14:paraId="5E2DB56B" w14:textId="77777777" w:rsidR="00541E43" w:rsidRDefault="00000000">
      <w:pPr>
        <w:pStyle w:val="APAOutline"/>
        <w:numPr>
          <w:ilvl w:val="4"/>
          <w:numId w:val="14"/>
        </w:numPr>
      </w:pPr>
      <w:r>
        <w:t>Manage – Partitioning – View disk/partition size/file system type</w:t>
      </w:r>
    </w:p>
    <w:p w14:paraId="1A95A12A" w14:textId="77777777" w:rsidR="00541E43" w:rsidRDefault="00000000">
      <w:pPr>
        <w:pStyle w:val="APAOutline"/>
        <w:numPr>
          <w:ilvl w:val="0"/>
          <w:numId w:val="14"/>
        </w:numPr>
      </w:pPr>
      <w:r>
        <w:t>Create A Snapshot</w:t>
      </w:r>
    </w:p>
    <w:p w14:paraId="7954932F" w14:textId="77777777" w:rsidR="00541E43" w:rsidRDefault="00000000">
      <w:pPr>
        <w:pStyle w:val="APAOutline"/>
        <w:numPr>
          <w:ilvl w:val="1"/>
          <w:numId w:val="14"/>
        </w:numPr>
      </w:pPr>
      <w:r>
        <w:t>Investigators should handle original data as little as possible.</w:t>
      </w:r>
    </w:p>
    <w:p w14:paraId="3C9F647E" w14:textId="77777777" w:rsidR="00541E43" w:rsidRDefault="00000000">
      <w:pPr>
        <w:pStyle w:val="APAOutline"/>
        <w:numPr>
          <w:ilvl w:val="2"/>
          <w:numId w:val="14"/>
        </w:numPr>
      </w:pPr>
      <w:r>
        <w:t>Make two copies. One to work with and the other as a backup</w:t>
      </w:r>
    </w:p>
    <w:p w14:paraId="49DEF756" w14:textId="77777777" w:rsidR="00541E43" w:rsidRDefault="00000000">
      <w:pPr>
        <w:pStyle w:val="APAOutline"/>
        <w:numPr>
          <w:ilvl w:val="3"/>
          <w:numId w:val="14"/>
        </w:numPr>
      </w:pPr>
      <w:r>
        <w:t>Reasoning: Locard’s Principal Of Transference (Easttom, 2021, p. 66)</w:t>
      </w:r>
    </w:p>
    <w:p w14:paraId="09C3759D" w14:textId="77777777" w:rsidR="00541E43" w:rsidRDefault="00000000">
      <w:pPr>
        <w:pStyle w:val="APAOutline"/>
        <w:numPr>
          <w:ilvl w:val="4"/>
          <w:numId w:val="14"/>
        </w:numPr>
      </w:pPr>
      <w:r>
        <w:t>Each time you touch the original data, there is a chance of altering it</w:t>
      </w:r>
    </w:p>
    <w:p w14:paraId="2A83B392" w14:textId="77777777" w:rsidR="00541E43" w:rsidRDefault="00000000">
      <w:pPr>
        <w:pStyle w:val="APAOutline"/>
        <w:numPr>
          <w:ilvl w:val="1"/>
          <w:numId w:val="14"/>
        </w:numPr>
      </w:pPr>
      <w:r>
        <w:t>Forensic Imaging (Easttom, 2021, pp. 109–110)</w:t>
      </w:r>
    </w:p>
    <w:p w14:paraId="198CAFF9" w14:textId="77777777" w:rsidR="00541E43" w:rsidRDefault="00000000">
      <w:pPr>
        <w:pStyle w:val="APAOutline"/>
        <w:numPr>
          <w:ilvl w:val="2"/>
          <w:numId w:val="14"/>
        </w:numPr>
      </w:pPr>
      <w:r>
        <w:t>Forensically wipe the target drive you are going to copy the suspect drive to</w:t>
      </w:r>
    </w:p>
    <w:p w14:paraId="4547A552" w14:textId="77777777" w:rsidR="00541E43" w:rsidRDefault="00000000">
      <w:pPr>
        <w:pStyle w:val="APAOutline"/>
        <w:numPr>
          <w:ilvl w:val="3"/>
          <w:numId w:val="14"/>
        </w:numPr>
      </w:pPr>
      <w:r>
        <w:t>Sample Command</w:t>
      </w:r>
    </w:p>
    <w:p w14:paraId="689E07AA" w14:textId="77777777" w:rsidR="00541E43" w:rsidRDefault="00000000">
      <w:pPr>
        <w:pStyle w:val="APAOutline"/>
        <w:numPr>
          <w:ilvl w:val="4"/>
          <w:numId w:val="14"/>
        </w:numPr>
      </w:pPr>
      <w:r>
        <w:t>dd if=/dev/zero of=/dev/hdb1 bs=2048</w:t>
      </w:r>
    </w:p>
    <w:p w14:paraId="1198EC89" w14:textId="77777777" w:rsidR="00541E43" w:rsidRDefault="00000000">
      <w:pPr>
        <w:pStyle w:val="APAOutline"/>
        <w:numPr>
          <w:ilvl w:val="5"/>
          <w:numId w:val="14"/>
        </w:numPr>
      </w:pPr>
      <w:r>
        <w:t>This command will overwrite everything on target with null values</w:t>
      </w:r>
    </w:p>
    <w:p w14:paraId="32B70D33" w14:textId="77777777" w:rsidR="00541E43" w:rsidRDefault="00000000">
      <w:pPr>
        <w:pStyle w:val="APAOutline"/>
        <w:numPr>
          <w:ilvl w:val="1"/>
          <w:numId w:val="14"/>
        </w:numPr>
      </w:pPr>
      <w:r>
        <w:lastRenderedPageBreak/>
        <w:t>Set Up Forensic Server To Listen For Copy</w:t>
      </w:r>
    </w:p>
    <w:p w14:paraId="338237AB" w14:textId="77777777" w:rsidR="00541E43" w:rsidRDefault="00000000">
      <w:pPr>
        <w:pStyle w:val="APAOutline"/>
        <w:numPr>
          <w:ilvl w:val="2"/>
          <w:numId w:val="14"/>
        </w:numPr>
      </w:pPr>
      <w:r>
        <w:t>Sample Command</w:t>
      </w:r>
    </w:p>
    <w:p w14:paraId="259E624E" w14:textId="77777777" w:rsidR="00541E43" w:rsidRDefault="00000000">
      <w:pPr>
        <w:pStyle w:val="APAOutline"/>
        <w:numPr>
          <w:ilvl w:val="3"/>
          <w:numId w:val="14"/>
        </w:numPr>
      </w:pPr>
      <w:r>
        <w:t>nc -l -p 8888 &gt; evidence.dd</w:t>
      </w:r>
    </w:p>
    <w:p w14:paraId="482E133E" w14:textId="77777777" w:rsidR="00541E43" w:rsidRDefault="00000000">
      <w:pPr>
        <w:pStyle w:val="APAOutline"/>
        <w:numPr>
          <w:ilvl w:val="4"/>
          <w:numId w:val="14"/>
        </w:numPr>
      </w:pPr>
      <w:r>
        <w:t>Netcat command setup listen with “l” flag and port “p” flag, receives copy and writes it to evidence.dd file</w:t>
      </w:r>
    </w:p>
    <w:p w14:paraId="2AA50140" w14:textId="77777777" w:rsidR="00541E43" w:rsidRDefault="00000000">
      <w:pPr>
        <w:pStyle w:val="APAOutline"/>
        <w:numPr>
          <w:ilvl w:val="1"/>
          <w:numId w:val="14"/>
        </w:numPr>
      </w:pPr>
      <w:r>
        <w:t>Bit Level Copy</w:t>
      </w:r>
    </w:p>
    <w:p w14:paraId="172DB1EB" w14:textId="77777777" w:rsidR="00541E43" w:rsidRDefault="00000000">
      <w:pPr>
        <w:pStyle w:val="APAOutline"/>
        <w:numPr>
          <w:ilvl w:val="2"/>
          <w:numId w:val="14"/>
        </w:numPr>
      </w:pPr>
      <w:r>
        <w:t>Sample Command</w:t>
      </w:r>
    </w:p>
    <w:p w14:paraId="4F0F4AA7" w14:textId="77777777" w:rsidR="00541E43" w:rsidRDefault="00000000">
      <w:pPr>
        <w:pStyle w:val="APAOutline"/>
        <w:numPr>
          <w:ilvl w:val="3"/>
          <w:numId w:val="14"/>
        </w:numPr>
      </w:pPr>
      <w:r>
        <w:t>dd if=/dev/hda1 | nc 192.168.0.2 8888 -w 3</w:t>
      </w:r>
    </w:p>
    <w:p w14:paraId="18AFD10C" w14:textId="77777777" w:rsidR="00541E43" w:rsidRDefault="00000000">
      <w:pPr>
        <w:pStyle w:val="APAOutline"/>
        <w:numPr>
          <w:ilvl w:val="4"/>
          <w:numId w:val="14"/>
        </w:numPr>
      </w:pPr>
      <w:r>
        <w:t>Run on the suspect machine to make a bit-level copy, output to netcat command, which then sends bits over the network to forensic computer</w:t>
      </w:r>
    </w:p>
    <w:p w14:paraId="2BF36DD0" w14:textId="77777777" w:rsidR="00541E43" w:rsidRDefault="00000000">
      <w:pPr>
        <w:pStyle w:val="APAOutline"/>
        <w:numPr>
          <w:ilvl w:val="0"/>
          <w:numId w:val="14"/>
        </w:numPr>
      </w:pPr>
      <w:r>
        <w:t>Data Recovery (Alibaba Cloud, n.d., Restore accidentally deleted data section)</w:t>
      </w:r>
    </w:p>
    <w:p w14:paraId="34C87DBC" w14:textId="77777777" w:rsidR="00EC7B60" w:rsidRDefault="00000000">
      <w:r>
        <w:t>Figure 1</w:t>
      </w:r>
      <w:r>
        <w:br/>
      </w:r>
      <w:r>
        <w:br/>
        <w:t>Partitions View</w:t>
      </w:r>
    </w:p>
    <w:p w14:paraId="0A8C5F7B" w14:textId="77777777" w:rsidR="00EC7B60" w:rsidRDefault="00000000">
      <w:r>
        <w:rPr>
          <w:noProof/>
        </w:rPr>
        <w:drawing>
          <wp:inline distT="0" distB="0" distL="0" distR="0" wp14:anchorId="7646B0E0" wp14:editId="7A77503B">
            <wp:extent cx="4986548" cy="3114675"/>
            <wp:effectExtent l="0" t="0" r="508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1"/>
                    <a:stretch>
                      <a:fillRect/>
                    </a:stretch>
                  </pic:blipFill>
                  <pic:spPr>
                    <a:xfrm>
                      <a:off x="0" y="0"/>
                      <a:ext cx="4991554" cy="3117802"/>
                    </a:xfrm>
                    <a:prstGeom prst="rect">
                      <a:avLst/>
                    </a:prstGeom>
                  </pic:spPr>
                </pic:pic>
              </a:graphicData>
            </a:graphic>
          </wp:inline>
        </w:drawing>
      </w:r>
    </w:p>
    <w:p w14:paraId="5EC53334" w14:textId="7CD145DC" w:rsidR="00541E43" w:rsidRDefault="00000000" w:rsidP="007347AC">
      <w:pPr>
        <w:pStyle w:val="figure-notes"/>
        <w:spacing w:before="240" w:after="240"/>
      </w:pPr>
      <w:r>
        <w:rPr>
          <w:i/>
          <w:iCs/>
        </w:rPr>
        <w:t>Note.</w:t>
      </w:r>
      <w:r>
        <w:t xml:space="preserve"> Disk mmcblk0 has two partitions. We will use the /dev/mmcblk0p2 partition.</w:t>
      </w:r>
    </w:p>
    <w:p w14:paraId="4E4A44E8" w14:textId="77777777" w:rsidR="00541E43" w:rsidRDefault="00000000">
      <w:pPr>
        <w:pStyle w:val="APAOutline"/>
        <w:numPr>
          <w:ilvl w:val="1"/>
          <w:numId w:val="14"/>
        </w:numPr>
      </w:pPr>
      <w:r>
        <w:lastRenderedPageBreak/>
        <w:t>Linux Command Line Tool – Recover Data</w:t>
      </w:r>
    </w:p>
    <w:p w14:paraId="12424B28" w14:textId="77777777" w:rsidR="00541E43" w:rsidRDefault="00000000">
      <w:pPr>
        <w:pStyle w:val="APAOutline"/>
        <w:numPr>
          <w:ilvl w:val="2"/>
          <w:numId w:val="14"/>
        </w:numPr>
      </w:pPr>
      <w:r>
        <w:t>Command: sudo apt install -y testdisk</w:t>
      </w:r>
    </w:p>
    <w:p w14:paraId="1449ECF7" w14:textId="77777777" w:rsidR="00541E43" w:rsidRDefault="00000000">
      <w:pPr>
        <w:pStyle w:val="APAOutline"/>
        <w:numPr>
          <w:ilvl w:val="1"/>
          <w:numId w:val="14"/>
        </w:numPr>
      </w:pPr>
      <w:r>
        <w:t>Disk Structure</w:t>
      </w:r>
    </w:p>
    <w:p w14:paraId="73147261" w14:textId="77777777" w:rsidR="00541E43" w:rsidRDefault="00000000">
      <w:pPr>
        <w:pStyle w:val="APAOutline"/>
        <w:numPr>
          <w:ilvl w:val="1"/>
          <w:numId w:val="14"/>
        </w:numPr>
      </w:pPr>
      <w:r>
        <w:t>Open Disk</w:t>
      </w:r>
    </w:p>
    <w:p w14:paraId="7274EB58" w14:textId="77777777" w:rsidR="00541E43" w:rsidRDefault="00000000">
      <w:pPr>
        <w:pStyle w:val="APAOutline"/>
        <w:numPr>
          <w:ilvl w:val="2"/>
          <w:numId w:val="14"/>
        </w:numPr>
      </w:pPr>
      <w:r>
        <w:t>Command: sudo testdisk /dev/mmcblk0p2</w:t>
      </w:r>
    </w:p>
    <w:p w14:paraId="0A7595C5" w14:textId="77777777" w:rsidR="00EC7B60" w:rsidRDefault="00000000">
      <w:r>
        <w:t>Figure 2</w:t>
      </w:r>
      <w:r>
        <w:br/>
      </w:r>
      <w:r>
        <w:br/>
        <w:t>Partition Selection</w:t>
      </w:r>
    </w:p>
    <w:p w14:paraId="5BFF5159" w14:textId="77777777" w:rsidR="00EC7B60" w:rsidRDefault="00000000">
      <w:r>
        <w:rPr>
          <w:noProof/>
        </w:rPr>
        <w:drawing>
          <wp:inline distT="0" distB="0" distL="0" distR="0" wp14:anchorId="42209B38" wp14:editId="54117E59">
            <wp:extent cx="4838700" cy="299255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2"/>
                    <a:stretch>
                      <a:fillRect/>
                    </a:stretch>
                  </pic:blipFill>
                  <pic:spPr>
                    <a:xfrm>
                      <a:off x="0" y="0"/>
                      <a:ext cx="4857074" cy="3003914"/>
                    </a:xfrm>
                    <a:prstGeom prst="rect">
                      <a:avLst/>
                    </a:prstGeom>
                  </pic:spPr>
                </pic:pic>
              </a:graphicData>
            </a:graphic>
          </wp:inline>
        </w:drawing>
      </w:r>
    </w:p>
    <w:p w14:paraId="6CE0B8AB" w14:textId="77777777" w:rsidR="00EC7B60" w:rsidRDefault="00000000">
      <w:pPr>
        <w:pStyle w:val="figure-notes"/>
        <w:spacing w:before="240" w:after="240"/>
      </w:pPr>
      <w:r>
        <w:rPr>
          <w:i/>
          <w:iCs/>
        </w:rPr>
        <w:t>Note.</w:t>
      </w:r>
      <w:r>
        <w:t xml:space="preserve"> /dev/mmcblk0p2 selected for analysis.</w:t>
      </w:r>
    </w:p>
    <w:p w14:paraId="076A8386" w14:textId="77777777" w:rsidR="007347AC" w:rsidRDefault="007347AC"/>
    <w:p w14:paraId="03DB6C0A" w14:textId="77777777" w:rsidR="007347AC" w:rsidRDefault="007347AC"/>
    <w:p w14:paraId="22963074" w14:textId="77777777" w:rsidR="007347AC" w:rsidRDefault="007347AC"/>
    <w:p w14:paraId="47073F00" w14:textId="77777777" w:rsidR="007347AC" w:rsidRDefault="007347AC"/>
    <w:p w14:paraId="752D6231" w14:textId="77777777" w:rsidR="007347AC" w:rsidRDefault="007347AC"/>
    <w:p w14:paraId="74A6F2EB" w14:textId="77777777" w:rsidR="004E462E" w:rsidRDefault="004E462E"/>
    <w:p w14:paraId="099775D7" w14:textId="77777777" w:rsidR="004E462E" w:rsidRDefault="004E462E"/>
    <w:p w14:paraId="49CD7FDC" w14:textId="77777777" w:rsidR="004E462E" w:rsidRDefault="004E462E"/>
    <w:p w14:paraId="341B758E" w14:textId="77777777" w:rsidR="004E462E" w:rsidRDefault="004E462E"/>
    <w:p w14:paraId="7D14B269" w14:textId="77777777" w:rsidR="004E462E" w:rsidRDefault="004E462E"/>
    <w:p w14:paraId="020282C2" w14:textId="77777777" w:rsidR="004E462E" w:rsidRDefault="004E462E"/>
    <w:p w14:paraId="16D0795D" w14:textId="77777777" w:rsidR="004E462E" w:rsidRDefault="004E462E"/>
    <w:p w14:paraId="04196333" w14:textId="355EF457" w:rsidR="00EC7B60" w:rsidRDefault="00000000">
      <w:r>
        <w:lastRenderedPageBreak/>
        <w:t>Figure 3</w:t>
      </w:r>
      <w:r>
        <w:br/>
      </w:r>
      <w:r>
        <w:br/>
        <w:t>File System</w:t>
      </w:r>
    </w:p>
    <w:p w14:paraId="5CFF3E5E" w14:textId="77777777" w:rsidR="00EC7B60" w:rsidRDefault="00000000">
      <w:r>
        <w:rPr>
          <w:noProof/>
        </w:rPr>
        <w:drawing>
          <wp:inline distT="0" distB="0" distL="0" distR="0" wp14:anchorId="3C94EF69" wp14:editId="18F6ED3B">
            <wp:extent cx="5044722" cy="3143250"/>
            <wp:effectExtent l="0" t="0" r="3810" b="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3"/>
                    <a:stretch>
                      <a:fillRect/>
                    </a:stretch>
                  </pic:blipFill>
                  <pic:spPr>
                    <a:xfrm>
                      <a:off x="0" y="0"/>
                      <a:ext cx="5047695" cy="3145103"/>
                    </a:xfrm>
                    <a:prstGeom prst="rect">
                      <a:avLst/>
                    </a:prstGeom>
                  </pic:spPr>
                </pic:pic>
              </a:graphicData>
            </a:graphic>
          </wp:inline>
        </w:drawing>
      </w:r>
    </w:p>
    <w:p w14:paraId="470887BF" w14:textId="77777777" w:rsidR="00EC7B60" w:rsidRDefault="00000000">
      <w:pPr>
        <w:pStyle w:val="figure-notes"/>
        <w:spacing w:before="240" w:after="240"/>
      </w:pPr>
      <w:r>
        <w:rPr>
          <w:i/>
          <w:iCs/>
        </w:rPr>
        <w:t>Note.</w:t>
      </w:r>
      <w:r>
        <w:t xml:space="preserve"> Partition is type ext4.</w:t>
      </w:r>
    </w:p>
    <w:p w14:paraId="2D4C7DEF" w14:textId="77777777" w:rsidR="00EC7B60" w:rsidRDefault="00000000">
      <w:r>
        <w:t>Figure 4</w:t>
      </w:r>
      <w:r>
        <w:br/>
      </w:r>
      <w:r>
        <w:br/>
        <w:t>File and Directory View</w:t>
      </w:r>
    </w:p>
    <w:p w14:paraId="6A88019A" w14:textId="77777777" w:rsidR="00EC7B60" w:rsidRDefault="00000000">
      <w:r>
        <w:rPr>
          <w:noProof/>
        </w:rPr>
        <w:drawing>
          <wp:inline distT="0" distB="0" distL="0" distR="0" wp14:anchorId="0782EF54" wp14:editId="3A352CCE">
            <wp:extent cx="5060009" cy="3152775"/>
            <wp:effectExtent l="0" t="0" r="7620" b="0"/>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4"/>
                    <a:stretch>
                      <a:fillRect/>
                    </a:stretch>
                  </pic:blipFill>
                  <pic:spPr>
                    <a:xfrm>
                      <a:off x="0" y="0"/>
                      <a:ext cx="5067788" cy="3157622"/>
                    </a:xfrm>
                    <a:prstGeom prst="rect">
                      <a:avLst/>
                    </a:prstGeom>
                  </pic:spPr>
                </pic:pic>
              </a:graphicData>
            </a:graphic>
          </wp:inline>
        </w:drawing>
      </w:r>
    </w:p>
    <w:p w14:paraId="7EB27198" w14:textId="77777777" w:rsidR="00EC7B60" w:rsidRDefault="00000000">
      <w:r>
        <w:lastRenderedPageBreak/>
        <w:t>Figure 5</w:t>
      </w:r>
      <w:r>
        <w:br/>
      </w:r>
      <w:r>
        <w:br/>
        <w:t>Recovered Documents</w:t>
      </w:r>
    </w:p>
    <w:p w14:paraId="1EBCCFB4" w14:textId="77777777" w:rsidR="00EC7B60" w:rsidRDefault="00000000">
      <w:r>
        <w:rPr>
          <w:noProof/>
        </w:rPr>
        <w:drawing>
          <wp:inline distT="0" distB="0" distL="0" distR="0" wp14:anchorId="15A14C23" wp14:editId="2768DC1E">
            <wp:extent cx="4886325" cy="4427762"/>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5"/>
                    <a:stretch>
                      <a:fillRect/>
                    </a:stretch>
                  </pic:blipFill>
                  <pic:spPr>
                    <a:xfrm>
                      <a:off x="0" y="0"/>
                      <a:ext cx="4892602" cy="4433450"/>
                    </a:xfrm>
                    <a:prstGeom prst="rect">
                      <a:avLst/>
                    </a:prstGeom>
                  </pic:spPr>
                </pic:pic>
              </a:graphicData>
            </a:graphic>
          </wp:inline>
        </w:drawing>
      </w:r>
    </w:p>
    <w:p w14:paraId="4C78ED0E" w14:textId="77777777" w:rsidR="00EC7B60" w:rsidRDefault="00000000">
      <w:pPr>
        <w:pStyle w:val="figure-notes"/>
        <w:spacing w:before="240" w:after="240"/>
      </w:pPr>
      <w:r>
        <w:rPr>
          <w:i/>
          <w:iCs/>
        </w:rPr>
        <w:t>Note.</w:t>
      </w:r>
      <w:r>
        <w:t xml:space="preserve"> Targeted documents in green are highlighted.</w:t>
      </w:r>
    </w:p>
    <w:p w14:paraId="0358C43D" w14:textId="77777777" w:rsidR="004E462E" w:rsidRDefault="004E462E"/>
    <w:p w14:paraId="14B7C5A6" w14:textId="77777777" w:rsidR="004E462E" w:rsidRDefault="004E462E"/>
    <w:p w14:paraId="79E1C15B" w14:textId="77777777" w:rsidR="004E462E" w:rsidRDefault="004E462E"/>
    <w:p w14:paraId="44466100" w14:textId="77777777" w:rsidR="004E462E" w:rsidRDefault="004E462E"/>
    <w:p w14:paraId="485FD718" w14:textId="77777777" w:rsidR="004E462E" w:rsidRDefault="004E462E"/>
    <w:p w14:paraId="5FC30FF4" w14:textId="77777777" w:rsidR="004E462E" w:rsidRDefault="004E462E"/>
    <w:p w14:paraId="3994B4FB" w14:textId="77777777" w:rsidR="004E462E" w:rsidRDefault="004E462E"/>
    <w:p w14:paraId="41B88920" w14:textId="77777777" w:rsidR="004E462E" w:rsidRDefault="004E462E"/>
    <w:p w14:paraId="19EC2CFD" w14:textId="77777777" w:rsidR="004E462E" w:rsidRDefault="004E462E"/>
    <w:p w14:paraId="0A7ADF5B" w14:textId="77777777" w:rsidR="004E462E" w:rsidRDefault="004E462E"/>
    <w:p w14:paraId="2FF9FE47" w14:textId="77777777" w:rsidR="004E462E" w:rsidRDefault="004E462E"/>
    <w:p w14:paraId="2A832CA0" w14:textId="77777777" w:rsidR="004E462E" w:rsidRDefault="004E462E"/>
    <w:p w14:paraId="76872024" w14:textId="77777777" w:rsidR="004E462E" w:rsidRDefault="004E462E"/>
    <w:p w14:paraId="562B028F" w14:textId="0553AFAD" w:rsidR="00EC7B60" w:rsidRDefault="00000000">
      <w:r>
        <w:lastRenderedPageBreak/>
        <w:t>Figure 6</w:t>
      </w:r>
      <w:r>
        <w:br/>
      </w:r>
      <w:r>
        <w:br/>
        <w:t>Copy Completed Successfully</w:t>
      </w:r>
    </w:p>
    <w:p w14:paraId="4B0E04EF" w14:textId="77777777" w:rsidR="00EC7B60" w:rsidRDefault="00000000">
      <w:r>
        <w:rPr>
          <w:noProof/>
        </w:rPr>
        <w:drawing>
          <wp:inline distT="0" distB="0" distL="0" distR="0" wp14:anchorId="620E9F66" wp14:editId="7FF51149">
            <wp:extent cx="4991100" cy="4538061"/>
            <wp:effectExtent l="0" t="0" r="0" b="0"/>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6"/>
                    <a:stretch>
                      <a:fillRect/>
                    </a:stretch>
                  </pic:blipFill>
                  <pic:spPr>
                    <a:xfrm>
                      <a:off x="0" y="0"/>
                      <a:ext cx="4996636" cy="4543094"/>
                    </a:xfrm>
                    <a:prstGeom prst="rect">
                      <a:avLst/>
                    </a:prstGeom>
                  </pic:spPr>
                </pic:pic>
              </a:graphicData>
            </a:graphic>
          </wp:inline>
        </w:drawing>
      </w:r>
    </w:p>
    <w:p w14:paraId="73E02E9F" w14:textId="77777777" w:rsidR="00EC7B60" w:rsidRDefault="00000000">
      <w:pPr>
        <w:pStyle w:val="figure-notes"/>
        <w:spacing w:before="240" w:after="240"/>
      </w:pPr>
      <w:r>
        <w:rPr>
          <w:i/>
          <w:iCs/>
        </w:rPr>
        <w:t>Note.</w:t>
      </w:r>
      <w:r>
        <w:t xml:space="preserve"> Confirmed targeted files received locally.</w:t>
      </w:r>
    </w:p>
    <w:p w14:paraId="56DE021E" w14:textId="77777777" w:rsidR="00541E43" w:rsidRDefault="00000000">
      <w:pPr>
        <w:numPr>
          <w:ilvl w:val="1"/>
          <w:numId w:val="0"/>
        </w:numPr>
        <w:sectPr w:rsidR="00541E43">
          <w:pgSz w:w="12240" w:h="15840"/>
          <w:pgMar w:top="1440" w:right="1440" w:bottom="1440" w:left="1440" w:header="708" w:footer="708" w:gutter="0"/>
          <w:cols w:space="708"/>
          <w:docGrid w:linePitch="360"/>
        </w:sectPr>
      </w:pPr>
      <w:r>
        <w:t>Recovery is complete</w:t>
      </w:r>
    </w:p>
    <w:sdt>
      <w:sdtPr>
        <w:rPr>
          <w:b w:val="0"/>
        </w:rPr>
        <w:tag w:val="ReferenceSection"/>
        <w:id w:val="1657782655"/>
        <w:placeholder>
          <w:docPart w:val="DefaultPlaceholder_-1854013440"/>
        </w:placeholder>
      </w:sdtPr>
      <w:sdtContent>
        <w:sdt>
          <w:sdtPr>
            <w:tag w:val="ReferenceSectionHeader"/>
            <w:id w:val="1324415654"/>
            <w:lock w:val="contentLocked"/>
            <w:placeholder>
              <w:docPart w:val="DefaultPlaceholder_-1854013440"/>
            </w:placeholder>
          </w:sdtPr>
          <w:sdtContent>
            <w:p w14:paraId="1E041D3B" w14:textId="77777777" w:rsidR="00EC7B60" w:rsidRDefault="00000000">
              <w:pPr>
                <w:pStyle w:val="APAReferenceSectionHeading"/>
              </w:pPr>
              <w:r>
                <w:t>References</w:t>
              </w:r>
            </w:p>
          </w:sdtContent>
        </w:sdt>
        <w:sdt>
          <w:sdtPr>
            <w:tag w:val="R_f714a05f-e1f1-4b22-8cef-eecc02652ba5"/>
            <w:id w:val="400499149"/>
            <w:lock w:val="contentLocked"/>
            <w:placeholder>
              <w:docPart w:val="DefaultPlaceholder_-1854013440"/>
            </w:placeholder>
          </w:sdtPr>
          <w:sdtContent>
            <w:p w14:paraId="300FF49D" w14:textId="11948B65" w:rsidR="001C29D1" w:rsidRDefault="001C29D1" w:rsidP="001C29D1">
              <w:pPr>
                <w:pStyle w:val="APAReference"/>
              </w:pPr>
              <w:r>
                <w:t xml:space="preserve">Acronis. (2024, March 5). </w:t>
              </w:r>
              <w:r>
                <w:rPr>
                  <w:rStyle w:val="Emphasis"/>
                </w:rPr>
                <w:t>How to restore a deleted file: A step-by-step guide</w:t>
              </w:r>
              <w:r>
                <w:t xml:space="preserve">. Retrieved January 5, 2025, from </w:t>
              </w:r>
              <w:hyperlink r:id="rId17" w:anchor="a1SkJgMpN0" w:history="1">
                <w:r>
                  <w:rPr>
                    <w:rStyle w:val="Hyperlink"/>
                  </w:rPr>
                  <w:t>https://www.acronis.com/en-us/blog/posts/how-to-restore-individual-files/#a1SkJgMpN0</w:t>
                </w:r>
              </w:hyperlink>
            </w:p>
          </w:sdtContent>
        </w:sdt>
        <w:p w14:paraId="1EE21C3B" w14:textId="71AA5F1E" w:rsidR="00EC7B60" w:rsidRDefault="00000000">
          <w:pPr>
            <w:pStyle w:val="APAReference"/>
          </w:pPr>
          <w:sdt>
            <w:sdtPr>
              <w:tag w:val="R_775B374D-E659-45FD-AF7A-096F2421FD4B"/>
              <w:id w:val="1626469945"/>
              <w:lock w:val="contentLocked"/>
              <w:placeholder>
                <w:docPart w:val="DefaultPlaceholder_-1854013440"/>
              </w:placeholder>
            </w:sdtPr>
            <w:sdtContent>
              <w:r>
                <w:t xml:space="preserve">Alibaba Cloud. (n.d.). </w:t>
              </w:r>
              <w:r>
                <w:rPr>
                  <w:i/>
                  <w:iCs/>
                </w:rPr>
                <w:t>Best practices for Linux instance data recovery</w:t>
              </w:r>
              <w:r>
                <w:t xml:space="preserve">. Retrieved January 3, 2025, from </w:t>
              </w:r>
              <w:hyperlink r:id="rId18" w:anchor="5bdce0742evv9" w:history="1">
                <w:r>
                  <w:t>https://www.alibabacloud.com/help/en/ecs/use-cases/best-practices-for-linux-instance-data-recovery#5bdce0742evv9</w:t>
                </w:r>
              </w:hyperlink>
            </w:sdtContent>
          </w:sdt>
        </w:p>
        <w:sdt>
          <w:sdtPr>
            <w:tag w:val="R_509511FF-B405-4487-96DE-0F2E77ACADAF"/>
            <w:id w:val="7083779"/>
            <w:lock w:val="contentLocked"/>
            <w:placeholder>
              <w:docPart w:val="DefaultPlaceholder_-1854013440"/>
            </w:placeholder>
          </w:sdtPr>
          <w:sdtContent>
            <w:p w14:paraId="6361B4F6" w14:textId="77777777" w:rsidR="00EC7B60" w:rsidRDefault="00000000">
              <w:pPr>
                <w:pStyle w:val="APAReference"/>
              </w:pPr>
              <w:r>
                <w:t xml:space="preserve">Easttom, C. (2021). </w:t>
              </w:r>
              <w:r>
                <w:rPr>
                  <w:i/>
                  <w:iCs/>
                </w:rPr>
                <w:t>Digital forensics, investigation, and response</w:t>
              </w:r>
              <w:r>
                <w:t xml:space="preserve"> (4th ed.). Jones &amp; Bartlett Learning.</w:t>
              </w:r>
            </w:p>
          </w:sdtContent>
        </w:sdt>
        <w:sdt>
          <w:sdtPr>
            <w:tag w:val="R_6CD9BDFE-386F-4F01-9419-694D8497FCC5"/>
            <w:id w:val="1083855797"/>
            <w:lock w:val="contentLocked"/>
            <w:placeholder>
              <w:docPart w:val="DefaultPlaceholder_-1854013440"/>
            </w:placeholder>
          </w:sdtPr>
          <w:sdtContent>
            <w:p w14:paraId="36681DAE" w14:textId="77777777" w:rsidR="00EC7B60" w:rsidRDefault="00000000">
              <w:pPr>
                <w:pStyle w:val="APAReference"/>
              </w:pPr>
              <w:r>
                <w:t xml:space="preserve">IT Asset Mangement Group. (n.d.). </w:t>
              </w:r>
              <w:r>
                <w:rPr>
                  <w:i/>
                  <w:iCs/>
                </w:rPr>
                <w:t>7 Steps To Recover Data From a Hard Drive: Windows, Mac and Linux</w:t>
              </w:r>
              <w:r>
                <w:t xml:space="preserve">. IT AMG. Retrieved January 2, 2025, from </w:t>
              </w:r>
              <w:hyperlink r:id="rId19" w:history="1">
                <w:r>
                  <w:t>https://www.itamg.com/data-storage/hard-drive/recovery/</w:t>
                </w:r>
              </w:hyperlink>
            </w:p>
          </w:sdtContent>
        </w:sdt>
        <w:sdt>
          <w:sdtPr>
            <w:tag w:val="R_AFC0FE6C-8BD9-4C95-B63B-2F1C229F3707"/>
            <w:id w:val="291268644"/>
            <w:lock w:val="contentLocked"/>
            <w:placeholder>
              <w:docPart w:val="DefaultPlaceholder_-1854013440"/>
            </w:placeholder>
          </w:sdtPr>
          <w:sdtContent>
            <w:p w14:paraId="53476DA8" w14:textId="77777777" w:rsidR="00EC7B60" w:rsidRDefault="00000000">
              <w:pPr>
                <w:pStyle w:val="APAReference"/>
              </w:pPr>
              <w:r>
                <w:t xml:space="preserve">Saive, R. (Ed.). (2017, August 8). </w:t>
              </w:r>
              <w:r>
                <w:rPr>
                  <w:i/>
                  <w:iCs/>
                </w:rPr>
                <w:t>How to Boot into Single User Mode in CentOS/RHEL 7</w:t>
              </w:r>
              <w:r>
                <w:t xml:space="preserve">. TechMint. Retrieved December 28, 2024, from </w:t>
              </w:r>
              <w:hyperlink r:id="rId20" w:history="1">
                <w:r>
                  <w:t>https://www.tecmint.com/boot-into-single-user-mode-in-centos-7/</w:t>
                </w:r>
              </w:hyperlink>
            </w:p>
          </w:sdtContent>
        </w:sdt>
      </w:sdtContent>
    </w:sdt>
    <w:sectPr w:rsidR="00EC7B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B1657" w14:textId="77777777" w:rsidR="00976C9E" w:rsidRDefault="00976C9E">
      <w:r>
        <w:separator/>
      </w:r>
    </w:p>
  </w:endnote>
  <w:endnote w:type="continuationSeparator" w:id="0">
    <w:p w14:paraId="52E544AD" w14:textId="77777777" w:rsidR="00976C9E" w:rsidRDefault="0097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12B44" w14:textId="77777777" w:rsidR="00976C9E" w:rsidRDefault="00976C9E">
      <w:r>
        <w:separator/>
      </w:r>
    </w:p>
  </w:footnote>
  <w:footnote w:type="continuationSeparator" w:id="0">
    <w:p w14:paraId="076E1373" w14:textId="77777777" w:rsidR="00976C9E" w:rsidRDefault="0097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29B13" w14:textId="77777777" w:rsidR="00366E62" w:rsidRDefault="00000000">
    <w:pPr>
      <w:pStyle w:val="APAPageHeading"/>
    </w:pPr>
    <w:sdt>
      <w:sdtPr>
        <w:tag w:val="RunningHead"/>
        <w:id w:val="1709214789"/>
        <w:lock w:val="contentLocked"/>
        <w:placeholder>
          <w:docPart w:val="DefaultPlaceholder_-1854013440"/>
        </w:placeholder>
        <w:showingPlcHdr/>
      </w:sdtPr>
      <w:sdtContent>
        <w:r>
          <w:t>DATA RECOVERY PLAN Joshua Lopez IT-540</w:t>
        </w:r>
      </w:sdtContent>
    </w:sdt>
    <w:r w:rsidR="00786BE2">
      <w:tab/>
    </w:r>
    <w:r w:rsidR="00786BE2">
      <w:fldChar w:fldCharType="begin"/>
    </w:r>
    <w:r w:rsidR="00786BE2">
      <w:instrText>PAGE</w:instrText>
    </w:r>
    <w:r w:rsidR="00786BE2">
      <w:fldChar w:fldCharType="separate"/>
    </w:r>
    <w:r w:rsidR="00786BE2">
      <w:t>10</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8A058" w14:textId="77777777"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3" w15:restartNumberingAfterBreak="0">
    <w:nsid w:val="61B05969"/>
    <w:multiLevelType w:val="multilevel"/>
    <w:tmpl w:val="61B05969"/>
    <w:lvl w:ilvl="0">
      <w:start w:val="1"/>
      <w:numFmt w:val="upperRoman"/>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HalfWidth"/>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decimalHalfWidth"/>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num w:numId="1" w16cid:durableId="829566365">
    <w:abstractNumId w:val="0"/>
  </w:num>
  <w:num w:numId="2" w16cid:durableId="1466041453">
    <w:abstractNumId w:val="1"/>
  </w:num>
  <w:num w:numId="3" w16cid:durableId="2022660433">
    <w:abstractNumId w:val="2"/>
  </w:num>
  <w:num w:numId="4" w16cid:durableId="1713724506">
    <w:abstractNumId w:val="3"/>
  </w:num>
  <w:num w:numId="5" w16cid:durableId="1541238744">
    <w:abstractNumId w:val="8"/>
  </w:num>
  <w:num w:numId="6" w16cid:durableId="529610852">
    <w:abstractNumId w:val="4"/>
  </w:num>
  <w:num w:numId="7" w16cid:durableId="939339494">
    <w:abstractNumId w:val="5"/>
  </w:num>
  <w:num w:numId="8" w16cid:durableId="400056170">
    <w:abstractNumId w:val="6"/>
  </w:num>
  <w:num w:numId="9" w16cid:durableId="767233018">
    <w:abstractNumId w:val="7"/>
  </w:num>
  <w:num w:numId="10" w16cid:durableId="144588509">
    <w:abstractNumId w:val="9"/>
  </w:num>
  <w:num w:numId="11" w16cid:durableId="1201630890">
    <w:abstractNumId w:val="12"/>
  </w:num>
  <w:num w:numId="12" w16cid:durableId="995643583">
    <w:abstractNumId w:val="11"/>
  </w:num>
  <w:num w:numId="13" w16cid:durableId="542641670">
    <w:abstractNumId w:val="10"/>
  </w:num>
  <w:num w:numId="14" w16cid:durableId="1674995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5775D"/>
    <w:rsid w:val="000B0790"/>
    <w:rsid w:val="0011088C"/>
    <w:rsid w:val="00145CC0"/>
    <w:rsid w:val="00176981"/>
    <w:rsid w:val="00192E1D"/>
    <w:rsid w:val="001C29D1"/>
    <w:rsid w:val="002054CE"/>
    <w:rsid w:val="00213E07"/>
    <w:rsid w:val="00253E24"/>
    <w:rsid w:val="002665BE"/>
    <w:rsid w:val="002B5D6D"/>
    <w:rsid w:val="002B79B1"/>
    <w:rsid w:val="003110C2"/>
    <w:rsid w:val="00316D09"/>
    <w:rsid w:val="00317AE2"/>
    <w:rsid w:val="00366E62"/>
    <w:rsid w:val="003717D4"/>
    <w:rsid w:val="00385D85"/>
    <w:rsid w:val="003B242D"/>
    <w:rsid w:val="003B5581"/>
    <w:rsid w:val="003E43D0"/>
    <w:rsid w:val="00433515"/>
    <w:rsid w:val="0043647B"/>
    <w:rsid w:val="0045289E"/>
    <w:rsid w:val="00464C26"/>
    <w:rsid w:val="00471F88"/>
    <w:rsid w:val="0048109D"/>
    <w:rsid w:val="00487282"/>
    <w:rsid w:val="004B617F"/>
    <w:rsid w:val="004E1435"/>
    <w:rsid w:val="004E1B5B"/>
    <w:rsid w:val="004E462E"/>
    <w:rsid w:val="00507220"/>
    <w:rsid w:val="005131B4"/>
    <w:rsid w:val="00514F55"/>
    <w:rsid w:val="00541E43"/>
    <w:rsid w:val="005508A1"/>
    <w:rsid w:val="00571378"/>
    <w:rsid w:val="00573592"/>
    <w:rsid w:val="005A0250"/>
    <w:rsid w:val="005A14FF"/>
    <w:rsid w:val="005D1DD8"/>
    <w:rsid w:val="00647F93"/>
    <w:rsid w:val="00672B4B"/>
    <w:rsid w:val="0069608D"/>
    <w:rsid w:val="006A6EDA"/>
    <w:rsid w:val="006A7BC2"/>
    <w:rsid w:val="006C14D2"/>
    <w:rsid w:val="006D7678"/>
    <w:rsid w:val="0070647B"/>
    <w:rsid w:val="0071671D"/>
    <w:rsid w:val="007347AC"/>
    <w:rsid w:val="00776F39"/>
    <w:rsid w:val="007801B4"/>
    <w:rsid w:val="00786BE2"/>
    <w:rsid w:val="007A786F"/>
    <w:rsid w:val="008251F4"/>
    <w:rsid w:val="00842C38"/>
    <w:rsid w:val="008451FB"/>
    <w:rsid w:val="00892BD9"/>
    <w:rsid w:val="008A326A"/>
    <w:rsid w:val="008B080E"/>
    <w:rsid w:val="008C0A2C"/>
    <w:rsid w:val="008D0794"/>
    <w:rsid w:val="008F75F2"/>
    <w:rsid w:val="00910B65"/>
    <w:rsid w:val="00923463"/>
    <w:rsid w:val="00927C7A"/>
    <w:rsid w:val="00970AF5"/>
    <w:rsid w:val="00971F7F"/>
    <w:rsid w:val="00976C9E"/>
    <w:rsid w:val="00A03EA5"/>
    <w:rsid w:val="00A04071"/>
    <w:rsid w:val="00A11EF5"/>
    <w:rsid w:val="00A349D1"/>
    <w:rsid w:val="00A534B5"/>
    <w:rsid w:val="00A74A00"/>
    <w:rsid w:val="00A77B3E"/>
    <w:rsid w:val="00A846AA"/>
    <w:rsid w:val="00A955C3"/>
    <w:rsid w:val="00AD3F87"/>
    <w:rsid w:val="00AE77D5"/>
    <w:rsid w:val="00B5708C"/>
    <w:rsid w:val="00B57CA9"/>
    <w:rsid w:val="00B66175"/>
    <w:rsid w:val="00B67AC3"/>
    <w:rsid w:val="00B86EDB"/>
    <w:rsid w:val="00BC3E29"/>
    <w:rsid w:val="00BE7FB2"/>
    <w:rsid w:val="00C13077"/>
    <w:rsid w:val="00C33D39"/>
    <w:rsid w:val="00C66254"/>
    <w:rsid w:val="00CA787D"/>
    <w:rsid w:val="00CB139C"/>
    <w:rsid w:val="00CB3EA3"/>
    <w:rsid w:val="00CE0511"/>
    <w:rsid w:val="00CE14DE"/>
    <w:rsid w:val="00CF09CA"/>
    <w:rsid w:val="00D3436C"/>
    <w:rsid w:val="00D40FB4"/>
    <w:rsid w:val="00D53D40"/>
    <w:rsid w:val="00D61E38"/>
    <w:rsid w:val="00DD181A"/>
    <w:rsid w:val="00DE55DF"/>
    <w:rsid w:val="00E0063C"/>
    <w:rsid w:val="00E213DB"/>
    <w:rsid w:val="00E50AEC"/>
    <w:rsid w:val="00E5621E"/>
    <w:rsid w:val="00E6565B"/>
    <w:rsid w:val="00E7404C"/>
    <w:rsid w:val="00E74D44"/>
    <w:rsid w:val="00E75482"/>
    <w:rsid w:val="00EA2F2D"/>
    <w:rsid w:val="00EB6E2C"/>
    <w:rsid w:val="00EC7B60"/>
    <w:rsid w:val="00ED0529"/>
    <w:rsid w:val="00ED7779"/>
    <w:rsid w:val="00EF032A"/>
    <w:rsid w:val="00F81799"/>
    <w:rsid w:val="00F85114"/>
    <w:rsid w:val="00F95129"/>
    <w:rsid w:val="00FC64C2"/>
    <w:rsid w:val="00FD176E"/>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F2F3D"/>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APAHeading4Export">
    <w:name w:val="APA Heading 4 Export"/>
    <w:rPr>
      <w:rFonts w:ascii="Times New Roman" w:eastAsia="Times New Roman" w:hAnsi="Times New Roman" w:cs="Times New Roman"/>
      <w:b/>
      <w:i w:val="0"/>
      <w:sz w:val="24"/>
    </w:rPr>
  </w:style>
  <w:style w:type="character" w:customStyle="1" w:styleId="APAHeading5Export">
    <w:name w:val="APA Heading 5 Export"/>
    <w:rPr>
      <w:rFonts w:ascii="Times New Roman" w:eastAsia="Times New Roman" w:hAnsi="Times New Roman" w:cs="Times New Roman"/>
      <w:b/>
      <w:i/>
      <w:sz w:val="24"/>
    </w:rPr>
  </w:style>
  <w:style w:type="paragraph" w:customStyle="1" w:styleId="figure-notes">
    <w:name w:val="figure-notes"/>
    <w:basedOn w:val="Normal"/>
  </w:style>
  <w:style w:type="character" w:styleId="Emphasis">
    <w:name w:val="Emphasis"/>
    <w:basedOn w:val="DefaultParagraphFont"/>
    <w:uiPriority w:val="20"/>
    <w:qFormat/>
    <w:rsid w:val="001C29D1"/>
    <w:rPr>
      <w:i/>
      <w:iCs/>
    </w:rPr>
  </w:style>
  <w:style w:type="character" w:styleId="Hyperlink">
    <w:name w:val="Hyperlink"/>
    <w:basedOn w:val="DefaultParagraphFont"/>
    <w:uiPriority w:val="99"/>
    <w:semiHidden/>
    <w:unhideWhenUsed/>
    <w:rsid w:val="001C2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0736">
      <w:bodyDiv w:val="1"/>
      <w:marLeft w:val="0"/>
      <w:marRight w:val="0"/>
      <w:marTop w:val="0"/>
      <w:marBottom w:val="0"/>
      <w:divBdr>
        <w:top w:val="none" w:sz="0" w:space="0" w:color="auto"/>
        <w:left w:val="none" w:sz="0" w:space="0" w:color="auto"/>
        <w:bottom w:val="none" w:sz="0" w:space="0" w:color="auto"/>
        <w:right w:val="none" w:sz="0" w:space="0" w:color="auto"/>
      </w:divBdr>
    </w:div>
    <w:div w:id="887229841">
      <w:bodyDiv w:val="1"/>
      <w:marLeft w:val="0"/>
      <w:marRight w:val="0"/>
      <w:marTop w:val="0"/>
      <w:marBottom w:val="0"/>
      <w:divBdr>
        <w:top w:val="none" w:sz="0" w:space="0" w:color="auto"/>
        <w:left w:val="none" w:sz="0" w:space="0" w:color="auto"/>
        <w:bottom w:val="none" w:sz="0" w:space="0" w:color="auto"/>
        <w:right w:val="none" w:sz="0" w:space="0" w:color="auto"/>
      </w:divBdr>
    </w:div>
    <w:div w:id="995455840">
      <w:bodyDiv w:val="1"/>
      <w:marLeft w:val="0"/>
      <w:marRight w:val="0"/>
      <w:marTop w:val="0"/>
      <w:marBottom w:val="0"/>
      <w:divBdr>
        <w:top w:val="none" w:sz="0" w:space="0" w:color="auto"/>
        <w:left w:val="none" w:sz="0" w:space="0" w:color="auto"/>
        <w:bottom w:val="none" w:sz="0" w:space="0" w:color="auto"/>
        <w:right w:val="none" w:sz="0" w:space="0" w:color="auto"/>
      </w:divBdr>
    </w:div>
    <w:div w:id="1289822064">
      <w:bodyDiv w:val="1"/>
      <w:marLeft w:val="0"/>
      <w:marRight w:val="0"/>
      <w:marTop w:val="0"/>
      <w:marBottom w:val="0"/>
      <w:divBdr>
        <w:top w:val="none" w:sz="0" w:space="0" w:color="auto"/>
        <w:left w:val="none" w:sz="0" w:space="0" w:color="auto"/>
        <w:bottom w:val="none" w:sz="0" w:space="0" w:color="auto"/>
        <w:right w:val="none" w:sz="0" w:space="0" w:color="auto"/>
      </w:divBdr>
    </w:div>
    <w:div w:id="1546019350">
      <w:bodyDiv w:val="1"/>
      <w:marLeft w:val="0"/>
      <w:marRight w:val="0"/>
      <w:marTop w:val="0"/>
      <w:marBottom w:val="0"/>
      <w:divBdr>
        <w:top w:val="none" w:sz="0" w:space="0" w:color="auto"/>
        <w:left w:val="none" w:sz="0" w:space="0" w:color="auto"/>
        <w:bottom w:val="none" w:sz="0" w:space="0" w:color="auto"/>
        <w:right w:val="none" w:sz="0" w:space="0" w:color="auto"/>
      </w:divBdr>
    </w:div>
    <w:div w:id="1847088406">
      <w:bodyDiv w:val="1"/>
      <w:marLeft w:val="0"/>
      <w:marRight w:val="0"/>
      <w:marTop w:val="0"/>
      <w:marBottom w:val="0"/>
      <w:divBdr>
        <w:top w:val="none" w:sz="0" w:space="0" w:color="auto"/>
        <w:left w:val="none" w:sz="0" w:space="0" w:color="auto"/>
        <w:bottom w:val="none" w:sz="0" w:space="0" w:color="auto"/>
        <w:right w:val="none" w:sz="0" w:space="0" w:color="auto"/>
      </w:divBdr>
    </w:div>
    <w:div w:id="1880825276">
      <w:bodyDiv w:val="1"/>
      <w:marLeft w:val="0"/>
      <w:marRight w:val="0"/>
      <w:marTop w:val="0"/>
      <w:marBottom w:val="0"/>
      <w:divBdr>
        <w:top w:val="none" w:sz="0" w:space="0" w:color="auto"/>
        <w:left w:val="none" w:sz="0" w:space="0" w:color="auto"/>
        <w:bottom w:val="none" w:sz="0" w:space="0" w:color="auto"/>
        <w:right w:val="none" w:sz="0" w:space="0" w:color="auto"/>
      </w:divBdr>
    </w:div>
    <w:div w:id="1881016078">
      <w:bodyDiv w:val="1"/>
      <w:marLeft w:val="0"/>
      <w:marRight w:val="0"/>
      <w:marTop w:val="0"/>
      <w:marBottom w:val="0"/>
      <w:divBdr>
        <w:top w:val="none" w:sz="0" w:space="0" w:color="auto"/>
        <w:left w:val="none" w:sz="0" w:space="0" w:color="auto"/>
        <w:bottom w:val="none" w:sz="0" w:space="0" w:color="auto"/>
        <w:right w:val="none" w:sz="0" w:space="0" w:color="auto"/>
      </w:divBdr>
    </w:div>
    <w:div w:id="2026974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www.alibabacloud.com/help/en/ecs/use-cases/best-practices-for-linux-instance-data-recovery"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acronis.com/en-us/blog/posts/how-to-restore-individual-files/"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tecmint.com/boot-into-single-user-mode-in-centos-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itamg.com/data-storage/hard-drive/recovery/"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000000">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2D2920"/>
    <w:rsid w:val="003325B3"/>
    <w:rsid w:val="003C4549"/>
    <w:rsid w:val="004005D7"/>
    <w:rsid w:val="00424C76"/>
    <w:rsid w:val="00455FD6"/>
    <w:rsid w:val="00457D8F"/>
    <w:rsid w:val="0048576C"/>
    <w:rsid w:val="004D4CC0"/>
    <w:rsid w:val="004E063E"/>
    <w:rsid w:val="00501D5B"/>
    <w:rsid w:val="005104F6"/>
    <w:rsid w:val="00562153"/>
    <w:rsid w:val="00647F93"/>
    <w:rsid w:val="00704B4E"/>
    <w:rsid w:val="00770BEB"/>
    <w:rsid w:val="007A1AB8"/>
    <w:rsid w:val="007A2F4A"/>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254E"/>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ERRLA xmlns="PERRLAPaper">
  <References xmlns="">
    <Reference>
      <referenceID>18200108</referenceID>
      <referenceUniqueID>f714a05f-e1f1-4b22-8cef-eecc02652ba5</referenceUniqueID>
      <customerID>332707</customerID>
      <createdDate>2025-01-05T19:05:00.187891-06:00</createdDate>
      <lastModifiedDate>0001-01-01T00:00:00</lastModifiedDate>
      <isDeleted>false</isDeleted>
      <referenceTypeID>3</referenceTypeID>
      <referenceType/>
      <name>acronis. (2024, march 5). how to restore a deleted file: a step-by-step guide. retrieved january 5, 2025, from https://www.acronis.com/en-us/blog/posts/how-to-restore-individual-files/#a1skjgmpn0</name>
      <nickname/>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"E607D3E8-1884-4DB2-8885-D7EA4C2E5FA1",
      "pageNumber": "",
      "series": "",
      "volume": ""
    }
  ],
  "city": "",
  "committeeName": "",
  "conference": "",
  "content": "",
  "contributors": [
    {
      "abbreviation": "",
      "firstName": "",
      "groupName": "Acronis",
      "lastName": "",
      "middleName": "",
      "name": "",
      "prefix": "",
      "suffix": "",
      "type": "groupAuthor",
      "id": "0B41DD1C-703B-4105-86A2-3BBF6A38066B",
      "is3pluErrorState": false
    }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"How to restore a deleted file: A step-by-step guide",
  "paragraph": "",
  "parties": "",
  "periodical": "",
  "platform": "",
  "proposedVolume": "",
  "publicationDate": "03/05/2024",
  "publishers": [
    {
      "city": "",
      "name": "",
      "state": "",
      "type": "original"
    },
    {
      "city": "",
      "name": "",
      "state": "",
      "type": "reference"
    }
  ],
  "record": "",
  "referencePages": "",
  "referenceTitle": "",
  "repealDate": "",
  "reportNumber": "",
  "retractionIssue": "",
  "retractionDate": "",
  "retractionPages": "",
  "retractionUrl": "",
  "retractionVolume": "",
  "retrievalDate": "01/05/2025",
  "reviewedTitle": "",
  "revisedDate": "",
  "runtime": "",
  "seasonNumber": "",
  "section": "",
  "sectionTitle": "",
  "series": "",
  "seriesTitle": "",
  "session": "",
  "sessionPart": "",
  "shortTitle": "",
  "source": "",
  "sourceLocation": "",
  "sourceTitle": "",
  "sponsor": "",
  "state": "",
  "symposiumTitle": "",
  "url": "https://www.acronis.com/en-us/blog/posts/how-to-restore-individual-files/#a1SkJgMpN0",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"Acronis",
  "workTitle": "",
  "workType": ""
}</data>
      <values>{
  "apa7": {
    "value": "Acronis. (2024, March 5). &lt;em&gt;How to restore a deleted file: A step-by-step guide&lt;/em&gt;. Retrieved January 5, 2025, from &lt;a href=\"https://www.acronis.com/en-us/blog/posts/how-to-restore-individual-files/#a1SkJgMpN0\"&gt;https://www.acronis.com/en-us/blog/posts/how-to-restore-individual-files/#a1SkJgMpN0&lt;/a&gt;",
    "orderByValue": "acronis 2024 03 05 how to restore a deleted file a step-by-step guide retrieved january five two thousand twenty five from https://www.acronis.com/en-us/blog/posts/how-to-restore-individual-files/#a1skjgmpn0",
    "isPrintedOnReferencePage": true,
    "authorPart": "Acronis.",
    "datePart": "(2024, March 5)."
  },
  "mla9": {
    "authorPart": "Acronis.",
    "authorPartNoLabel": "Acronis.",
    "authorPartSort": " Acronis.",
    "citationTitle": "How to restore a deleted file: A step-by-step guide",
    "citationDate": "03/05/2024",
    "value": "&lt;em&gt;How to Restore a Deleted File: A Step-by-Step Guide&lt;/em&gt;. Acronis, 5 Mar. 2024, &lt;a href=\"https://www.acronis.com/en-us/blog/posts/how-to-restore-individual-files/#a1SkJgMpN0\"&gt;www.acronis.com/en-us/blog/posts/how-to-restore-individual-files/#a1SkJgMpN0&lt;/a&gt;. Accessed 5 Jan. 2025.",
    "isPrintedOnReferencePage": true
  },
  "turabian9": {
    "authorPart": "Acronis.",
    "authorPartNoLabel": "Acronis.",
    "authorPartSort": " Acronis",
    "citationTitle": "",
    "citationShortTitle": "",
    "citationDefaultShortTitle": "",
    "value": "Acronis. \"How to Restore a Deleted File: A Step-by-Step Guide.\" March 5, 2024. &lt;a href=\"https://www.acronis.com/en-us/blog/posts/how-to-restore-individual-files/#a1SkJgMpN0\"&gt;https://www.acronis.com/en-us/blog/posts/how-to-restore-individual-files/#a1SkJgMpN0&lt;/a&gt;.",
    "isPrintedOnReferencePage": true
  }
}</values>
      <note/>
      <tags/>
      <legacyReferenceID>0</legacyReferenceID>
      <researchNotes/>
      <createdFormatVersionID/>
      <authorPart>Acronis.</authorPart>
      <datePart>(2024, March 5).</datePart>
      <sameAuthorDatePartID>0</sameAuthorDatePartID>
      <newDatePart/>
      <orderByValue>acronis 2024 03 05 how to restore a deleted file a step-by-step guide retrieved january five two thousand twenty five from https://www.acronis.com/en-us/blog/posts/how-to-restore-individual-files/#a1skjgmpn0</orderByValue>
      <displayValue>Acronis. (2024, March 5). &lt;em&gt;How to restore a deleted file: A step-by-step guide&lt;/em&gt;. Retrieved January 5, 2025, from &lt;a href="https://www.acronis.com/en-us/blog/posts/how-to-restore-individual-files/#a1SkJgMpN0"&gt;https://www.acronis.com/en-us/blog/posts/how-to-restore-individual-files/#a1SkJgMpN0&lt;/a&gt;</displayValue>
      <citationEtAlOverwrite/>
      <indirectCitation>
        <first>Acronis, 2024</first>
        <subsequent/>
      </indirectCitation>
      <citations>
        <apa7>
          <first>Acronis, 2024</first>
          <subsequent/>
        </apa7>
        <mla9>
          <first>(&lt;em&gt;How to Restore&lt;/em&gt;)</first>
          <subsequent/>
          <withTitle>&lt;em&gt;How to Restore&lt;/em&gt;, &lt;em&gt;How to Restore&lt;/em&gt;</withTitle>
          <withDate>&lt;em&gt;How to Restore&lt;/em&gt;, 03/05/2024</withDate>
        </mla9>
        <turabian9>
          <first>"How to Restore a Deleted File: A Step-by-Step Guide," Acronis, March 5, 2024, &lt;a href="https://www.acronis.com/en-us/blog/posts/how-to-restore-individual-files/#a1SkJgMpN0"&gt;https://www.acronis.com/en-us/blog/posts/how-to-restore-individual-files/#a1SkJgMpN0&lt;/a&gt;.</first>
          <subsequent>"How to Restore."</subsequent>
        </turabian9>
        <citationData>
          <datePart>true</datePart>
          <label/>
          <namePart>true</namePart>
          <shortTitle/>
          <type>n.d.</type>
          <value/>
        </citationData>
        <referenceID>18200108</referenceID>
        <referenceUniqueID>f714a05f-e1f1-4b22-8cef-eecc02652ba5</referenceUniqueID>
        <citationUniqueID>A082C2C4-37B3-49D8-A872-F1A71CDD48FD</citationUniqueID>
        <position>1</position>
        <displayValue>(Acronis, 2024)</displayValue>
      </citations>
      <isArchived>false</isArchived>
      <isGenesis>true</isGenesis>
      <value>Acronis. (2024, March 5). &lt;em&gt;How to restore a deleted file: A step-by-step guide&lt;/em&gt;. Retrieved January 5, 2025, from &lt;a href="https://www.acronis.com/en-us/blog/posts/how-to-restore-individual-files/#a1SkJgMpN0"&gt;https://www.acronis.com/en-us/blog/posts/how-to-restore-individual-files/#a1SkJgMpN0&lt;/a&gt;</value>
    </Reference>
    <Reference>
      <citations>
        <apa7>
          <first>Alibaba Cloud, n.d., Restore accidentally deleted data section</first>
          <subsequent/>
        </apa7>
        <citationData>
          <datePart>true</datePart>
          <namePart>true</namePart>
          <label/>
          <type>section</type>
          <value>Restore accidentally deleted data</value>
        </citationData>
        <referenceID>18192262</referenceID>
        <referenceUniqueID>775B374D-E659-45FD-AF7A-096F2421FD4B</referenceUniqueID>
        <citationUniqueID>8F466218-095C-4BA3-AC9E-3B4F0EA6984F</citationUniqueID>
        <groupUniqueID/>
        <displayValue>(Alibaba Cloud, n.d., Restore accidentally deleted data section)</displayValue>
        <position>1</position>
      </citations>
      <createdDate>2025-01-03T19:34:57</createdDate>
      <customerID>332707</customerID>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"196C2C37-0018-4845-A50C-18A225EAA8C7",
      "pageNumber": "",
      "series": "",
      "volume": ""
    }
  ],
  "city": "",
  "committeeName": "",
  "conference": "",
  "content": "",
  "contributors": [
    {
      "abbreviation": "",
      "firstName": "",
      "groupName": "Alibaba Cloud",
      "lastName": "",
      "middleName": "",
      "name": "",
      "prefix": "",
      "suffix": "",
      "type": "groupAuthor",
      "id": "8E6A2D36-895E-4414-AC73-5FD847484211",
      "is3pluErrorState": false
    }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"Best practices for Linux instance data recovery",
  "paragraph": "",
  "parties": "",
  "periodical": "",
  "platform": "",
  "proposedVolume": "",
  "publicationDate": "",
  "publishers": [
    {
      "city": "",
      "name": "",
      "state": "",
      "type": "original"
    },
    {
      "city": "",
      "name": "",
      "state": "",
      "type": "reference"
    }
  ],
  "record": "",
  "referencePages": "",
  "referenceTitle": "",
  "repealDate": "",
  "reportNumber": "",
  "retractionIssue": "",
  "retractionDate": "",
  "retractionPages": "",
  "retractionUrl": "",
  "retractionVolume": "",
  "retrievalDate": "01/03/2025",
  "reviewedTitle": "",
  "revisedDate": "",
  "runtime": "",
  "seasonNumber": "",
  "section": "",
  "sectionTitle": "",
  "series": "",
  "seriesTitle": "",
  "session": "",
  "sessionPart": "",
  "shortTitle": "",
  "source": "",
  "sourceLocation": "",
  "sourceTitle": "",
  "sponsor": "",
  "state": "",
  "symposiumTitle": "",
  "url": "https://www.alibabacloud.com/help/en/ecs/use-cases/best-practices-for-linux-instance-data-recovery#5bdce0742evv9",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"Alibaba Cloud",
  "workTitle": "",
  "workType": ""
}</data>
      <isDeleted>false</isDeleted>
      <legacyReferenceId>0</legacyReferenceId>
      <name>alibaba cloud. (n.d.). best practices for linux instance data recovery. retrieved january 3, 2025, from https://www.alibabacloud.com/help/en/ecs/use-cases/best-practices-for-linux-instance-data-recovery#5bdce0742evv9</name>
      <note/>
      <referenceID>18192262</referenceID>
      <referenceTypeID>3</referenceTypeID>
      <referenceType/>
      <referenceUniqueID>775B374D-E659-45FD-AF7A-096F2421FD4B</referenceUniqueID>
      <tags/>
      <values>{
  "apa7": {
    "value": "Alibaba Cloud. (n.d.). &lt;em&gt;Best practices for Linux instance data recovery&lt;/em&gt;. Retrieved January 3, 2025, from &lt;a href=\"https://www.alibabacloud.com/help/en/ecs/use-cases/best-practices-for-linux-instance-data-recovery#5bdce0742evv9\"&gt;https://www.alibabacloud.com/help/en/ecs/use-cases/best-practices-for-linux-instance-data-recovery#5bdce0742evv9&lt;/a&gt;",
    "orderByValue": "alibaba cloud 0000 best practices for linux instance data recovery retrieved january three two thousand twenty five from https://www.alibabacloud.com/help/en/ecs/use-cases/best-practices-for-linux-instance-data-recovery#5bdce0742evv9",
    "isPrintedOnReferencePage": true,
    "authorPart": "Alibaba Cloud.",
    "datePart": "(n.d.)."
  },
  "mla9": {
    "authorPart": "Alibaba Cloud.",
    "authorPartNoLabel": "Alibaba Cloud.",
    "authorPartSort": " Alibaba Cloud.",
    "citationTitle": "Best practices for Linux instance data recovery",
    "citationDate": "",
    "value": "&lt;em&gt;Best Practices for Linux Instance Data Recovery&lt;/em&gt;. Alibaba Cloud, &lt;a href=\"https://www.alibabacloud.com/help/en/ecs/use-cases/best-practices-for-linux-instance-data-recovery#5bdce0742evv9\"&gt;www.alibabacloud.com/help/en/ecs/use-cases/best-practices-for-linux-instance-data-recovery#5bdce0742evv9&lt;/a&gt;. Accessed 3 Jan. 2025.",
    "isPrintedOnReferencePage": true
  },
  "turabian9": {
    "authorPart": "Alibaba Cloud.",
    "authorPartNoLabel": "Alibaba Cloud.",
    "authorPartSort": " Alibaba Cloud",
    "citationTitle": "",
    "citationShortTitle": "",
    "citationDefaultShortTitle": "",
    "value": "Alibaba Cloud. \"Best Practices for Linux Instance Data Recovery.\" Accessed January 3, 2025. &lt;a href=\"https://www.alibabacloud.com/help/en/ecs/use-cases/best-practices-for-linux-instance-data-recovery#5bdce0742evv9\"&gt;https://www.alibabacloud.com/help/en/ecs/use-cases/best-practices-for-linux-instance-data-recovery#5bdce0742evv9&lt;/a&gt;.",
    "isPrintedOnReferencePage": true
  }
}</values>
      <displayValue>Alibaba Cloud. (n.d.). &lt;em&gt;Best practices for Linux instance data recovery&lt;/em&gt;. Retrieved January 3, 2025, from &lt;a href="https://www.alibabacloud.com/help/en/ecs/use-cases/best-practices-for-linux-instance-data-recovery#5bdce0742evv9"&gt;https://www.alibabacloud.com/help/en/ecs/use-cases/best-practices-for-linux-instance-data-recovery#5bdce0742evv9&lt;/a&gt;</displayValue>
      <formatVersionID>7</formatVersionID>
      <legacyReferenceData/>
      <isGenesis>true</isGenesis>
      <value>Alibaba Cloud. (n.d.). &lt;em&gt;Best practices for Linux instance data recovery&lt;/em&gt;. Retrieved January 3, 2025, from &lt;a href="https://www.alibabacloud.com/help/en/ecs/use-cases/best-practices-for-linux-instance-data-recovery#5bdce0742evv9"&gt;https://www.alibabacloud.com/help/en/ecs/use-cases/best-practices-for-linux-instance-data-recovery#5bdce0742evv9&lt;/a&gt;</value>
      <orderByValue>alibaba cloud 0000 best practices for linux instance data recovery retrieved january three two thousand twenty five from https://www.alibabacloud.com/help/en/ecs/use-cases/best-practices-for-linux-instance-data-recovery#5bdce0742evv9</orderByValue>
      <authorPart>Alibaba Cloud.</authorPart>
      <datePart>(n.d.).</datePart>
      <sameAuthorDatePartID>0</sameAuthorDatePartID>
      <newDatePart/>
      <citationEtAlOverwrite/>
      <indirectCitation>
        <first>Alibaba Cloud, n.d.</first>
        <subsequent/>
      </indirectCitation>
      <isArchived>false</isArchived>
    </Reference>
    <Reference>
      <citations>
        <apa7>
          <first>Easttom, 2021, p. 66</first>
          <subsequent/>
        </apa7>
        <citationData>
          <datePart>true</datePart>
          <namePart>true</namePart>
          <label/>
          <type>page</type>
          <value>66</value>
        </citationData>
        <referenceID>18130488</referenceID>
        <referenceUniqueID>509511FF-B405-4487-96DE-0F2E77ACADAF</referenceUniqueID>
        <citationUniqueID>43489854-8BFE-46FE-A094-80CA0D7C308D</citationUniqueID>
        <groupUniqueID/>
        <displayValue>(Easttom, 2021, p. 66)</displayValue>
        <position>9999</position>
      </citations>
      <citations>
        <apa7>
          <first>Easttom, 2021, pp. 109–110</first>
          <subsequent/>
        </apa7>
        <citationData>
          <datePart>true</datePart>
          <namePart>true</namePart>
          <label/>
          <type>page</type>
          <value>109-110</value>
        </citationData>
        <referenceID>18130488</referenceID>
        <referenceUniqueID>509511FF-B405-4487-96DE-0F2E77ACADAF</referenceUniqueID>
        <citationUniqueID>6708B8DD-45B3-4598-AE00-0399A053DBCB</citationUniqueID>
        <groupUniqueID/>
        <displayValue>(Easttom, 2021, pp. 109–110)</displayValue>
        <position>9999</position>
      </citations>
      <createdDate>2024-12-15T19:41:16</createdDate>
      <customerID>332707</customerID>
      <data>{
  "albumTitle": "",
  "amendment": "",
  "anthologyTitle": "",
  "appealCircuit": "",
  "appealDate": "",
  "appealPageNumber": "",
  "appealSeries": "",
  "appealVolume": "",
  "archiveName": "",
  "article": "",
  "articleNumber": "",
  "articleTitle": "",
  "attachment": "",
  "billNumber": "",
  "blog": "",
  "blogTitle": "",
  "bookTitle": "Digital forensics, investigation, and response",
  "channel": "",
  "chapterTitle": "",
  "charterArticle": "",
  "circuit": "",
  "citation": [
    {
      "id": "45B17EED-B7A7-42FF-898D-151E778C4C5A",
      "pageNumber": "",
      "series": "",
      "volume": ""
    }
  ],
  "city": "",
  "committeeName": "",
  "conference": "",
  "content": "",
  "contributors": [
    {
      "type": "author",
      "firstName": "Chuck",
      "middleName": "",
      "lastName": "Easttom",
      "prefix": "",
      "suffix": "",
      "name": "",
      "groupName": "",
      "abbreviation": ""
    }
  ],
  "country": "",
  "court": "",
  "database": "",
  "databaseTitle": "",
  "description": "",
  "district": "",
  "edition": "4",
  "episodeNumber": "",
  "entry": "",
  "entryTitle": "",
  "episodeTitle": "",
  "filedDate": "",
  "format": "",
  "institution": "",
  "issue": "",
  "issueTitle": "",
  "journalTitle": "",
  "kind": "whole",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"parties": "",
  "periodical": "",
  "platform": "",
  "proposedVolume": "",
  "publicationDate": "2021",
  "publishers": [
    {
      "city": "",
      "name": "Jones &amp; Bartlett Learning",
      "state": "",
      "type": "reference"
    }
  ],
  "record": "",
  "referencePages": "",
  "referenceTitle": "",
  "repealDate": "",
  "reportNumber": "",
  "retractionIssue": "",
  "retractionDate": "",
  "retractionPages": "",
  "retractionUrl": "",
  "retractionVolume": "",
  "retrievalDate": "",
  "reviewedTitle": "",
  "revisedDate": "",
  "runtime": "",
  "seasonNumber": "",
  "section": "",
  "sectionTitle": "",
  "series": "",
  "seriesTitle": "",
  "session": "",
  "sessionPart": "",
  "shortTitle": "",
  "source": "",
  "sourceLocation": "",
  "sourceTitle": "",
  "sponsor": "",
  "state": "",
  "symposiumTitle": "",
  "doi": "",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"book",
  "version": "",
  "volume": "",
  "volumeTitle": "",
  "website": "",
  "websiteTitle": "",
  "workTitle": "",
  "workType": "",
  "isbNs": [
    "1284226069"
  ]
}</data>
      <isDeleted>false</isDeleted>
      <legacyReferenceId>0</legacyReferenceId>
      <name>easttom, c. (2021). digital forensics, investigation, and response (4th ed.). jones &amp; bartlett learning.</name>
      <note/>
      <referenceID>18130488</referenceID>
      <referenceTypeID>2</referenceTypeID>
      <referenceType/>
      <referenceUniqueID>509511FF-B405-4487-96DE-0F2E77ACADAF</referenceUniqueID>
      <tags/>
      <values>{
  "apa7": {
    "value": "Easttom, C. (2021). &lt;em&gt;Digital forensics, investigation, and response&lt;/em&gt; (4th ed.). Jones &amp; Bartlett Learning.",
    "orderByValue": "easttom c 2021 00 00 digital forensics investigation and response 4th ed. jones bartlett learning",
    "isPrintedOnReferencePage": true,
    "authorPart": "Easttom, C.",
    "datePart": "(2021)."
  },
  "mla9": {
    "authorPart": "Easttom, Chuck.",
    "authorPartNoLabel": "Easttom, Chuck.",
    "authorPartSort": " Easttom Chuck.",
    "citationTitle": "Digital forensics, investigation, and response",
    "citationDate": "2021",
    "value": "Easttom, Chuck. &lt;em&gt;Digital Forensics, Investigation, and Response&lt;/em&gt;. 4th ed., Jones &amp; Bartlett Learning, 2021.",
    "isPrintedOnReferencePage": true
  },
  "turabian9": {
    "authorPart": "Easttom, Chuck.",
    "authorPartNoLabel": "Easttom, Chuck.",
    "authorPartSort": " Easttom, Chuck",
    "citationTitle": "Digital forensics, investigation, and response",
    "citationShortTitle": "Digital forensics, investigation",
    "citationDefaultShortTitle": "Digital forensics, investigation",
    "value": "Easttom, Chuck. &lt;em&gt;Digital Forensics, Investigation, and Response&lt;/em&gt;. 4th ed. N.p.: Jones &amp; Bartlett Learning, 2021.",
    "isPrintedOnReferencePage": true
  }
}</values>
      <displayValue>Easttom, C. (2021). &lt;em&gt;Digital forensics, investigation, and response&lt;/em&gt; (4th ed.). Jones &amp; Bartlett Learning.</displayValue>
      <formatVersionID>7</formatVersionID>
      <legacyReferenceData/>
      <isGenesis>true</isGenesis>
      <value>Easttom, C. (2021). &lt;em&gt;Digital forensics, investigation, and response&lt;/em&gt; (4th ed.). Jones &amp; Bartlett Learning.</value>
      <orderByValue>easttom c 2021 00 00 digital forensics investigation and response 4th ed. jones bartlett learning</orderByValue>
      <authorPart>Easttom, C.</authorPart>
      <datePart>(2021).</datePart>
      <sameAuthorDatePartID>0</sameAuthorDatePartID>
      <newDatePart/>
      <citationEtAlOverwrite/>
      <indirectCitation>
        <first>Easttom, 2021</first>
        <subsequent/>
      </indirectCitation>
      <isArchived>false</isArchived>
    </Reference>
    <Reference>
      <citations>
        <apa7>
          <first>IT Asset Mangement Group [IT AMG], n.d.</first>
          <subsequent>IT AMG, n.d.</subsequent>
        </apa7>
        <citationData>
          <datePart>true</datePart>
          <namePart>true</namePart>
          <label/>
          <type>n.d.</type>
          <value/>
        </citationData>
        <referenceID>18189338</referenceID>
        <referenceUniqueID>6CD9BDFE-386F-4F01-9419-694D8497FCC5</referenceUniqueID>
        <citationUniqueID>6EF7E1E0-BE43-4CF1-A2BD-32DF64E5F5F2</citationUniqueID>
        <groupUniqueID/>
        <displayValue>(IT Asset Mangement Group [IT AMG], n.d.)</displayValue>
        <position>9999</position>
      </citations>
      <citations>
        <apa7>
          <first>IT Asset Mangement Group [IT AMG], n.d.</first>
          <subsequent>IT AMG, n.d.</subsequent>
        </apa7>
        <citationData>
          <datePart>true</datePart>
          <namePart>true</namePart>
          <label/>
          <type>n.d.</type>
          <value/>
        </citationData>
        <referenceID>18189338</referenceID>
        <referenceUniqueID>6CD9BDFE-386F-4F01-9419-694D8497FCC5</referenceUniqueID>
        <citationUniqueID>241B04FD-5FE5-48D5-8A44-91C5B89EBFA2</citationUniqueID>
        <groupUniqueID/>
        <displayValue>(IT AMG, n.d.)</displayValue>
        <position>9999</position>
      </citations>
      <citations>
        <apa7>
          <first>IT Asset Mangement Group [IT AMG], n.d., Linux: Recover Using Terminal section</first>
          <subsequent>IT AMG, n.d., Linux: Recover Using Terminal section</subsequent>
        </apa7>
        <citationData>
          <datePart>true</datePart>
          <namePart>true</namePart>
          <label/>
          <type>section</type>
          <value>Linux: Recover Using Terminal</value>
        </citationData>
        <referenceID>18189338</referenceID>
        <referenceUniqueID>6CD9BDFE-386F-4F01-9419-694D8497FCC5</referenceUniqueID>
        <citationUniqueID>A66672AF-4F23-4162-89E6-F4A7F63AB130</citationUniqueID>
        <groupUniqueID/>
        <displayValue>(IT AMG, n.d., Linux: Recover Using Terminal section)</displayValue>
        <position>9999</position>
      </citations>
      <createdDate>2025-01-02T17:14:33</createdDate>
      <customerID>332707</customerID>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"D411F9B8-1928-4F67-BD01-965885389201",
      "pageNumber": "",
      "series": "",
      "volume": ""
    }
  ],
  "city": "",
  "committeeName": "",
  "conference": "",
  "content": "",
  "contributors": [
    {
      "abbreviation": "IT AMG",
      "firstName": "",
      "groupName": "IT Asset Mangement Group",
      "lastName": "",
      "middleName": "",
      "name": "",
      "prefix": "",
      "suffix": "",
      "type": "groupAuthor",
      "id": "00DD9EAF-661E-4D7F-95D2-A961ADC7E95A",
      "is3pluErrorState": false
    }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"7 Steps To Recover Data From a Hard Drive: Windows, Mac and Linux",
  "paragraph": "",
  "parties": "",
  "periodical": "",
  "platform": "",
  "proposedVolume": "",
  "publicationDate": "",
  "publishers": [
    {
      "city": "",
      "name": "",
      "state": "",
      "type": "original"
    },
    {
      "city": "",
      "name": "",
      "state": "",
      "type": "reference"
    }
  ],
  "record": "",
  "referencePages": "",
  "referenceTitle": "",
  "repealDate": "",
  "reportNumber": "",
  "retractionIssue": "",
  "retractionDate": "",
  "retractionPages": "",
  "retractionUrl": "",
  "retractionVolume": "",
  "retrievalDate": "01/02/2025",
  "reviewedTitle": "",
  "revisedDate": "",
  "runtime": "",
  "seasonNumber": "",
  "section": "",
  "sectionTitle": "",
  "series": "",
  "seriesTitle": "",
  "session": "",
  "sessionPart": "",
  "shortTitle": "",
  "source": "",
  "sourceLocation": "",
  "sourceTitle": "",
  "sponsor": "",
  "state": "",
  "symposiumTitle": "",
  "url": "https://www.itamg.com/data-storage/hard-drive/recovery/",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"IT AMG",
  "workTitle": "",
  "workType": ""
}</data>
      <isDeleted>false</isDeleted>
      <legacyReferenceId>0</legacyReferenceId>
      <name>it asset mangement group. (n.d.). 7 steps to recover data from a hard drive: windows, mac and linux. it amg. retrieved january 2, 2025, from https://www.itamg.com/data-storage/hard-drive/recovery/</name>
      <note/>
      <referenceID>18189338</referenceID>
      <referenceTypeID>3</referenceTypeID>
      <referenceType/>
      <referenceUniqueID>6CD9BDFE-386F-4F01-9419-694D8497FCC5</referenceUniqueID>
      <tags/>
      <values>{
  "apa7": {
    "value": "IT Asset Mangement Group. (n.d.). &lt;em&gt;7 Steps To Recover Data From a Hard Drive: Windows, Mac and Linux&lt;/em&gt;. IT AMG. Retrieved January 2, 2025, from &lt;a href=\"https://www.itamg.com/data-storage/hard-drive/recovery/\"&gt;https://www.itamg.com/data-storage/hard-drive/recovery/&lt;/a&gt;",
    "orderByValue": "it asset mangement group 0000 seven steps to recover data from a hard drive windows mac and linux it amg retrieved january two two thousand twenty five from https://www.itamg.com/data-storage/hard-drive/recovery/",
    "isPrintedOnReferencePage": true,
    "authorPart": "IT Asset Mangement Group.",
    "datePart": "(n.d.)."
  },
  "mla9": {
    "authorPart": "IT Asset Mangement Group.",
    "authorPartNoLabel": "IT Asset Mangement Group.",
    "authorPartSort": " IT Asset Mangement Group.",
    "citationTitle": "7 Steps To Recover Data From a Hard Drive: Windows, Mac and Linux",
    "citationDate": "",
    "value": "IT Asset Mangement Group. &lt;em&gt;7 Steps to Recover Data from a Hard Drive: Windows, Mac and Linux&lt;/em&gt;. IT AMG, &lt;a href=\"https://www.itamg.com/data-storage/hard-drive/recovery/\"&gt;www.itamg.com/data-storage/hard-drive/recovery/&lt;/a&gt;. Accessed 2 Jan. 2025.",
    "isPrintedOnReferencePage": true
  },
  "turabian9": {
    "authorPart": "IT Asset Mangement Group.",
    "authorPartNoLabel": "IT Asset Mangement Group.",
    "authorPartSort": " IT Asset Mangement Group",
    "citationTitle": "",
    "citationShortTitle": "",
    "citationDefaultShortTitle": "",
    "value": "IT Asset Mangement Group. \"7 Steps to Recover Data from a Hard Drive: Windows, Mac and Linux.\" IT AMG. Accessed January 2, 2025. &lt;a href=\"https://www.itamg.com/data-storage/hard-drive/recovery/\"&gt;https://www.itamg.com/data-storage/hard-drive/recovery/&lt;/a&gt;.",
    "isPrintedOnReferencePage": true
  }
}</values>
      <displayValue>IT Asset Mangement Group. (n.d.). &lt;em&gt;7 Steps To Recover Data From a Hard Drive: Windows, Mac and Linux&lt;/em&gt;. IT AMG. Retrieved January 2, 2025, from &lt;a href="https://www.itamg.com/data-storage/hard-drive/recovery/"&gt;https://www.itamg.com/data-storage/hard-drive/recovery/&lt;/a&gt;</displayValue>
      <formatVersionID>7</formatVersionID>
      <legacyReferenceData/>
      <isGenesis>true</isGenesis>
      <value>IT Asset Mangement Group. (n.d.). &lt;em&gt;7 Steps To Recover Data From a Hard Drive: Windows, Mac and Linux&lt;/em&gt;. IT AMG. Retrieved January 2, 2025, from &lt;a href="https://www.itamg.com/data-storage/hard-drive/recovery/"&gt;https://www.itamg.com/data-storage/hard-drive/recovery/&lt;/a&gt;</value>
      <orderByValue>it asset mangement group 0000 seven steps to recover data from a hard drive windows mac and linux it amg retrieved january two two thousand twenty five from https://www.itamg.com/data-storage/hard-drive/recovery/</orderByValue>
      <authorPart>IT Asset Mangement Group.</authorPart>
      <datePart>(n.d.).</datePart>
      <sameAuthorDatePartID>0</sameAuthorDatePartID>
      <newDatePart/>
      <citationEtAlOverwrite/>
      <indirectCitation>
        <first>IT Asset Mangement Group, n.d.</first>
        <subsequent>IT AMG, n.d.</subsequent>
      </indirectCitation>
      <isArchived>false</isArchived>
    </Reference>
    <Reference>
      <PERRLACitationList/>
      <createdDate>2024-12-28T16:31:49</createdDate>
      <customerID>332707</customerID>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"28BF2D7A-F178-40A6-8D15-E8F41C4179F1",
      "pageNumber": "",
      "series": "",
      "volume": ""
    }
  ],
  "city": "",
  "committeeName": "",
  "conference": "",
  "content": "",
  "contributors": [
    {
      "abbreviation": "",
      "firstName": "Ravi",
      "groupName": "",
      "lastName": "Saive",
      "middleName": "",
      "name": "",
      "prefix": "",
      "suffix": "",
      "type": "editor",
      "id": "105E8B10-9875-4036-BC44-D99E030030B8",
      "is3pluErrorState": false
    }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"How to Boot into Single User Mode in CentOS/RHEL 7",
  "paragraph": "",
  "parties": "",
  "periodical": "",
  "platform": "",
  "proposedVolume": "",
  "publicationDate": "08/08/2017",
  "publishers": [
    {
      "city": "",
      "name": "",
      "state": "",
      "type": "original"
    },
    {
      "city": "",
      "name": "",
      "state": "",
      "type": "reference"
    }
  ],
  "record": "",
  "referencePages": "",
  "referenceTitle": "",
  "repealDate": "",
  "reportNumber": "",
  "retractionIssue": "",
  "retractionDate": "",
  "retractionPages": "",
  "retractionUrl": "",
  "retractionVolume": "",
  "retrievalDate": "12/28/2024",
  "reviewedTitle": "",
  "revisedDate": "",
  "runtime": "",
  "seasonNumber": "",
  "section": "",
  "sectionTitle": "",
  "series": "",
  "seriesTitle": "",
  "session": "",
  "sessionPart": "",
  "shortTitle": "",
  "source": "",
  "sourceLocation": "",
  "sourceTitle": "",
  "sponsor": "",
  "state": "",
  "symposiumTitle": "",
  "url": "https://www.tecmint.com/boot-into-single-user-mode-in-centos-7/",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"TechMint",
  "workTitle": "",
  "workType": ""
}</data>
      <isDeleted>false</isDeleted>
      <legacyReferenceId>0</legacyReferenceId>
      <name>saive, r. (ed.). (2017, august 8). how to boot into single user mode in centos/rhel 7. techmint. retrieved december 28, 2024, from https://www.tecmint.com/boot-into-single-user-mode-in-centos-7/</name>
      <note>Boot into single-user mode</note>
      <referenceID>18174730</referenceID>
      <referenceTypeID>3</referenceTypeID>
      <referenceType/>
      <referenceUniqueID>AFC0FE6C-8BD9-4C95-B63B-2F1C229F3707</referenceUniqueID>
      <tags/>
      <values>{
  "apa7": {
    "value": "Saive, R. (Ed.). (2017, August 8). &lt;em&gt;How to Boot into Single User Mode in CentOS/RHEL 7&lt;/em&gt;. TechMint. Retrieved December 28, 2024, from &lt;a href=\"https://www.tecmint.com/boot-into-single-user-mode-in-centos-7/\"&gt;https://www.tecmint.com/boot-into-single-user-mode-in-centos-7/&lt;/a&gt;",
    "orderByValue": "saive r 2017 08 08 how to boot into single user mode in centos/rhel 7 techmint retrieved december twenty eight two thousand twenty four from https://www.tecmint.com/boot-into-single-user-mode-in-centos-7/",
    "isPrintedOnReferencePage": true,
    "authorPart": "Saive, R. (Ed.).",
    "datePart": "(2017, August 8)."
  },
  "mla9": {
    "authorPart": "Saive, Ravi, editor.",
    "authorPartNoLabel": "Saive, Ravi.",
    "authorPartSort": " Saive Ravi.",
    "citationTitle": "How to Boot into Single User Mode in CentOS/RHEL 7",
    "citationDate": "08/08/2017",
    "value": "Saive, Ravi, editor. &lt;em&gt;How to Boot into Single User Mode in CentOS/RHEL 7&lt;/em&gt;. TechMint, 8 Aug. 2017, &lt;a href=\"https://www.tecmint.com/boot-into-single-user-mode-in-centos-7/\"&gt;www.tecmint.com/boot-into-single-user-mode-in-centos-7/&lt;/a&gt;. Accessed 28 Dec. 2024.",
    "isPrintedOnReferencePage": true
  },
  "turabian9": {
    "authorPart": "Saive, Ravi, ed.",
    "authorPartNoLabel": "Saive, Ravi.",
    "authorPartSort": " Saive, Ravi",
    "citationTitle": "",
    "citationShortTitle": "",
    "citationDefaultShortTitle": "",
    "value": "Saive, Ravi, ed. \"How to Boot into Single User Mode in CentOS/RHEL 7.\" TechMint. August 8, 2017. &lt;a href=\"https://www.tecmint.com/boot-into-single-user-mode-in-centos-7/\"&gt;https://www.tecmint.com/boot-into-single-user-mode-in-centos-7/&lt;/a&gt;.",
    "isPrintedOnReferencePage": true
  }
}</values>
      <displayValue>Saive, R. (Ed.). (2017, August 8). &lt;em&gt;How to Boot into Single User Mode in CentOS/RHEL 7&lt;/em&gt;. TechMint. Retrieved December 28, 2024, from &lt;a href="https://www.tecmint.com/boot-into-single-user-mode-in-centos-7/"&gt;https://www.tecmint.com/boot-into-single-user-mode-in-centos-7/&lt;/a&gt;</displayValue>
      <formatVersionID>7</formatVersionID>
      <legacyReferenceData/>
      <isGenesis>true</isGenesis>
      <value>Saive, R. (Ed.). (2017, August 8). &lt;em&gt;How to Boot into Single User Mode in CentOS/RHEL 7&lt;/em&gt;. TechMint. Retrieved December 28, 2024, from &lt;a href="https://www.tecmint.com/boot-into-single-user-mode-in-centos-7/"&gt;https://www.tecmint.com/boot-into-single-user-mode-in-centos-7/&lt;/a&gt;</value>
      <orderByValue>saive r 2017 08 08 how to boot into single user mode in centos/rhel 7 techmint retrieved december twenty eight two thousand twenty four from https://www.tecmint.com/boot-into-single-user-mode-in-centos-7/</orderByValue>
      <authorPart>Saive, R. (Ed.).</authorPart>
      <datePart>(2017, August 8).</datePart>
      <sameAuthorDatePartID>0</sameAuthorDatePartID>
      <newDatePart/>
      <citationEtAlOverwrite/>
      <indirectCitation>
        <first>Saive, 2017</first>
        <subsequent/>
      </indirectCitation>
      <citations/>
      <isArchived>false</isArchived>
    </Reference>
  </References>
</PERRL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E20E6-BFA2-4848-BE7E-66B0B3F18C52}">
  <ds:schemaRefs>
    <ds:schemaRef ds:uri="PERRLAPaper"/>
    <ds:schemaRef ds:uri=""/>
  </ds:schemaRefs>
</ds:datastoreItem>
</file>

<file path=customXml/itemProps2.xml><?xml version="1.0" encoding="utf-8"?>
<ds:datastoreItem xmlns:ds="http://schemas.openxmlformats.org/officeDocument/2006/customXml" ds:itemID="{E0A8F23C-E377-4970-9E93-C6105241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748</Words>
  <Characters>4229</Characters>
  <Application>Microsoft Office Word</Application>
  <DocSecurity>0</DocSecurity>
  <Lines>145</Lines>
  <Paragraphs>59</Paragraphs>
  <ScaleCrop>false</ScaleCrop>
  <HeadingPairs>
    <vt:vector size="2" baseType="variant">
      <vt:variant>
        <vt:lpstr>Title</vt:lpstr>
      </vt:variant>
      <vt:variant>
        <vt:i4>1</vt:i4>
      </vt:variant>
    </vt:vector>
  </HeadingPairs>
  <TitlesOfParts>
    <vt:vector size="1" baseType="lpstr">
      <vt:lpstr>Data Recovery Plan</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Recovery Plan</dc:title>
  <dc:creator>Joshua Lopez</dc:creator>
  <cp:lastModifiedBy>Joshua Lopez</cp:lastModifiedBy>
  <cp:revision>2</cp:revision>
  <dcterms:created xsi:type="dcterms:W3CDTF">2025-01-06T01:42:00Z</dcterms:created>
  <dcterms:modified xsi:type="dcterms:W3CDTF">2025-01-06T01:42:00Z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Joshua Lopez</vt:lpwstr>
  </property>
  <property fmtid="{D5CDD505-2E9C-101B-9397-08002B2CF9AE}" pid="3" name="ConvertedFromLegacy">
    <vt:bool>false</vt:bool>
  </property>
  <property fmtid="{D5CDD505-2E9C-101B-9397-08002B2CF9AE}" pid="4" name="Course">
    <vt:lpwstr>Digital Forensics IT-540</vt:lpwstr>
  </property>
  <property fmtid="{D5CDD505-2E9C-101B-9397-08002B2CF9AE}" pid="5" name="CreatedDate">
    <vt:lpwstr>1/5/2025</vt:lpwstr>
  </property>
  <property fmtid="{D5CDD505-2E9C-101B-9397-08002B2CF9AE}" pid="6" name="CreatedInVersion">
    <vt:lpwstr>OnlineExport</vt:lpwstr>
  </property>
  <property fmtid="{D5CDD505-2E9C-101B-9397-08002B2CF9AE}" pid="7" name="CustomerID">
    <vt:i4>332707</vt:i4>
  </property>
  <property fmtid="{D5CDD505-2E9C-101B-9397-08002B2CF9AE}" pid="8" name="DueDate">
    <vt:lpwstr>January 15, 2025</vt:lpwstr>
  </property>
  <property fmtid="{D5CDD505-2E9C-101B-9397-08002B2CF9AE}" pid="9" name="FormatVersionID">
    <vt:i4>7</vt:i4>
  </property>
  <property fmtid="{D5CDD505-2E9C-101B-9397-08002B2CF9AE}" pid="10" name="Institution">
    <vt:lpwstr>California Lutheran University</vt:lpwstr>
  </property>
  <property fmtid="{D5CDD505-2E9C-101B-9397-08002B2CF9AE}" pid="11" name="IsAuthorNote">
    <vt:bool>false</vt:bool>
  </property>
  <property fmtid="{D5CDD505-2E9C-101B-9397-08002B2CF9AE}" pid="12" name="IsNewDocument">
    <vt:bool>true</vt:bool>
  </property>
  <property fmtid="{D5CDD505-2E9C-101B-9397-08002B2CF9AE}" pid="13" name="LegacyPlatformID">
    <vt:i4>0</vt:i4>
  </property>
  <property fmtid="{D5CDD505-2E9C-101B-9397-08002B2CF9AE}" pid="14" name="PaperGUID">
    <vt:lpwstr>0ddae2d1-fe37-4d50-a3ef-b81f28ac9069</vt:lpwstr>
  </property>
  <property fmtid="{D5CDD505-2E9C-101B-9397-08002B2CF9AE}" pid="15" name="PaperReviewAem">
    <vt:bool>false</vt:bool>
  </property>
  <property fmtid="{D5CDD505-2E9C-101B-9397-08002B2CF9AE}" pid="16" name="PaperReviewOneCitation">
    <vt:bool>false</vt:bool>
  </property>
  <property fmtid="{D5CDD505-2E9C-101B-9397-08002B2CF9AE}" pid="17" name="PaperReviewPeriod">
    <vt:bool>false</vt:bool>
  </property>
  <property fmtid="{D5CDD505-2E9C-101B-9397-08002B2CF9AE}" pid="18" name="PaperReviewTablesFigures">
    <vt:bool>false</vt:bool>
  </property>
  <property fmtid="{D5CDD505-2E9C-101B-9397-08002B2CF9AE}" pid="19" name="PaperReviewTypos">
    <vt:bool>false</vt:bool>
  </property>
  <property fmtid="{D5CDD505-2E9C-101B-9397-08002B2CF9AE}" pid="20" name="PaperTypeID">
    <vt:i4>11</vt:i4>
  </property>
  <property fmtid="{D5CDD505-2E9C-101B-9397-08002B2CF9AE}" pid="21" name="RunningHead">
    <vt:lpwstr>DATA RECOVERY PLAN Joshua Lopez IT-540</vt:lpwstr>
  </property>
  <property fmtid="{D5CDD505-2E9C-101B-9397-08002B2CF9AE}" pid="22" name="Teacher">
    <vt:lpwstr>Wayne Snyder</vt:lpwstr>
  </property>
  <property fmtid="{D5CDD505-2E9C-101B-9397-08002B2CF9AE}" pid="23" name="Title">
    <vt:lpwstr>Data Recovery Plan</vt:lpwstr>
  </property>
  <property fmtid="{D5CDD505-2E9C-101B-9397-08002B2CF9AE}" pid="24" name="GrammarlyDocumentId">
    <vt:lpwstr>633761469373e93ff2b50f392a03d0a83ae2ba31a24029d25e58d5cc2b320aca</vt:lpwstr>
  </property>
</Properties>
</file>