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05120" w14:textId="21A1B7E3" w:rsidR="00687730" w:rsidRDefault="001F350A" w:rsidP="72F26075">
      <w:pPr>
        <w:spacing w:line="360" w:lineRule="auto"/>
        <w:jc w:val="center"/>
      </w:pPr>
      <w:r w:rsidRPr="001F350A">
        <w:rPr>
          <w:rFonts w:ascii="Calibri" w:eastAsia="Calibri" w:hAnsi="Calibri" w:cs="Calibri"/>
          <w:lang w:val="es-CO"/>
        </w:rPr>
        <w:t>Actividad 4 - Pruebas e informe de replicación en Bases de Datos NoSQL</w:t>
      </w:r>
    </w:p>
    <w:p w14:paraId="0B490F35" w14:textId="5D999E20" w:rsidR="00687730" w:rsidRDefault="00687730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</w:rPr>
      </w:pPr>
    </w:p>
    <w:p w14:paraId="2415EA71" w14:textId="58D01F30" w:rsidR="00687730" w:rsidRDefault="004366C5" w:rsidP="72F26075">
      <w:pPr>
        <w:spacing w:line="36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br/>
      </w:r>
    </w:p>
    <w:p w14:paraId="5F0623F0" w14:textId="32F26007" w:rsidR="00687730" w:rsidRDefault="60D35EF4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</w:rPr>
      </w:pPr>
      <w:r w:rsidRPr="72F26075">
        <w:rPr>
          <w:rFonts w:ascii="Calibri" w:eastAsia="Calibri" w:hAnsi="Calibri" w:cs="Calibri"/>
          <w:color w:val="000000" w:themeColor="text1"/>
          <w:lang w:val="es-CO"/>
        </w:rPr>
        <w:t>Jeisson Andrés López Abril</w:t>
      </w:r>
    </w:p>
    <w:p w14:paraId="2EC8B1FE" w14:textId="0E52F186" w:rsidR="00687730" w:rsidRDefault="60D35EF4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</w:rPr>
      </w:pPr>
      <w:r w:rsidRPr="72F26075">
        <w:rPr>
          <w:rFonts w:eastAsiaTheme="minorEastAsia"/>
          <w:color w:val="000000" w:themeColor="text1"/>
        </w:rPr>
        <w:t>Héctor Andrés Leyton Muñoz</w:t>
      </w:r>
      <w:r w:rsidR="004366C5">
        <w:br/>
      </w:r>
      <w:r w:rsidR="004366C5">
        <w:br/>
      </w:r>
      <w:r w:rsidR="004366C5">
        <w:br/>
      </w:r>
    </w:p>
    <w:p w14:paraId="53976064" w14:textId="6E00AE74" w:rsidR="00687730" w:rsidRDefault="00687730" w:rsidP="72F26075">
      <w:pPr>
        <w:spacing w:line="360" w:lineRule="auto"/>
        <w:jc w:val="center"/>
        <w:rPr>
          <w:rFonts w:ascii="Segoe UI" w:eastAsia="Segoe UI" w:hAnsi="Segoe UI" w:cs="Segoe UI"/>
          <w:color w:val="000000" w:themeColor="text1"/>
        </w:rPr>
      </w:pPr>
    </w:p>
    <w:p w14:paraId="7590DBCA" w14:textId="04F480A1" w:rsidR="00687730" w:rsidRDefault="60D35EF4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</w:rPr>
      </w:pPr>
      <w:r w:rsidRPr="72F26075">
        <w:rPr>
          <w:rFonts w:ascii="Calibri" w:eastAsia="Calibri" w:hAnsi="Calibri" w:cs="Calibri"/>
          <w:color w:val="000000" w:themeColor="text1"/>
          <w:lang w:val="es-CO"/>
        </w:rPr>
        <w:t>Facultad de Ingeniería, Corporación Universitaria Iberoamericana</w:t>
      </w:r>
    </w:p>
    <w:p w14:paraId="2CAA912F" w14:textId="77F6FA36" w:rsidR="00687730" w:rsidRDefault="004366C5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</w:rPr>
      </w:pPr>
      <w:r>
        <w:br/>
      </w:r>
      <w:r>
        <w:br/>
      </w:r>
    </w:p>
    <w:p w14:paraId="40E958E2" w14:textId="19C24D03" w:rsidR="00687730" w:rsidRDefault="00687730" w:rsidP="72F26075">
      <w:pPr>
        <w:spacing w:line="360" w:lineRule="auto"/>
        <w:jc w:val="center"/>
        <w:rPr>
          <w:rFonts w:ascii="Segoe UI" w:eastAsia="Segoe UI" w:hAnsi="Segoe UI" w:cs="Segoe UI"/>
          <w:color w:val="000000" w:themeColor="text1"/>
        </w:rPr>
      </w:pPr>
    </w:p>
    <w:p w14:paraId="1EE1833E" w14:textId="4E01C6C7" w:rsidR="00687730" w:rsidRDefault="60D35EF4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</w:rPr>
      </w:pPr>
      <w:r w:rsidRPr="72F26075">
        <w:rPr>
          <w:rFonts w:ascii="Calibri" w:eastAsia="Calibri" w:hAnsi="Calibri" w:cs="Calibri"/>
          <w:color w:val="000000" w:themeColor="text1"/>
          <w:lang w:val="es-CO"/>
        </w:rPr>
        <w:t>Ingeniería de software virtual</w:t>
      </w:r>
    </w:p>
    <w:p w14:paraId="235FBA3E" w14:textId="5DA2EAF1" w:rsidR="00687730" w:rsidRDefault="004366C5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</w:rPr>
      </w:pPr>
      <w:r>
        <w:br/>
      </w:r>
      <w:r>
        <w:br/>
      </w:r>
      <w:r>
        <w:br/>
      </w:r>
      <w:r>
        <w:br/>
      </w:r>
      <w:r w:rsidR="60D35EF4" w:rsidRPr="72F26075">
        <w:rPr>
          <w:rFonts w:ascii="Calibri" w:eastAsia="Calibri" w:hAnsi="Calibri" w:cs="Calibri"/>
          <w:color w:val="000000" w:themeColor="text1"/>
          <w:lang w:val="es-CO"/>
        </w:rPr>
        <w:t>Docente Adán Beltrán</w:t>
      </w:r>
    </w:p>
    <w:p w14:paraId="7150440B" w14:textId="628774CC" w:rsidR="00687730" w:rsidRDefault="004366C5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</w:rPr>
      </w:pPr>
      <w:r>
        <w:br/>
      </w:r>
    </w:p>
    <w:p w14:paraId="394B9E21" w14:textId="527DC323" w:rsidR="00687730" w:rsidRDefault="004366C5" w:rsidP="72F26075">
      <w:pPr>
        <w:spacing w:line="360" w:lineRule="auto"/>
        <w:jc w:val="center"/>
        <w:rPr>
          <w:rFonts w:ascii="Segoe UI" w:eastAsia="Segoe UI" w:hAnsi="Segoe UI" w:cs="Segoe UI"/>
          <w:color w:val="000000" w:themeColor="text1"/>
        </w:rPr>
      </w:pPr>
      <w:r>
        <w:br/>
      </w:r>
    </w:p>
    <w:p w14:paraId="73692FE3" w14:textId="40A34AFF" w:rsidR="00687730" w:rsidRDefault="06028CA1" w:rsidP="3C369ACF">
      <w:pPr>
        <w:spacing w:line="360" w:lineRule="auto"/>
        <w:jc w:val="center"/>
        <w:rPr>
          <w:rFonts w:ascii="Calibri" w:eastAsia="Calibri" w:hAnsi="Calibri" w:cs="Calibri"/>
          <w:color w:val="000000" w:themeColor="text1"/>
          <w:lang w:val="es-CO"/>
        </w:rPr>
      </w:pPr>
      <w:r w:rsidRPr="3C369ACF">
        <w:rPr>
          <w:rFonts w:ascii="Calibri" w:eastAsia="Calibri" w:hAnsi="Calibri" w:cs="Calibri"/>
          <w:color w:val="000000" w:themeColor="text1"/>
          <w:lang w:val="es-CO"/>
        </w:rPr>
        <w:t>1</w:t>
      </w:r>
      <w:r w:rsidR="001F350A">
        <w:rPr>
          <w:rFonts w:ascii="Calibri" w:eastAsia="Calibri" w:hAnsi="Calibri" w:cs="Calibri"/>
          <w:color w:val="000000" w:themeColor="text1"/>
          <w:lang w:val="es-CO"/>
        </w:rPr>
        <w:t>0</w:t>
      </w:r>
      <w:r w:rsidRPr="3C369ACF">
        <w:rPr>
          <w:rFonts w:ascii="Calibri" w:eastAsia="Calibri" w:hAnsi="Calibri" w:cs="Calibri"/>
          <w:color w:val="000000" w:themeColor="text1"/>
          <w:lang w:val="es-CO"/>
        </w:rPr>
        <w:t xml:space="preserve"> </w:t>
      </w:r>
      <w:r w:rsidR="60D35EF4" w:rsidRPr="3C369ACF">
        <w:rPr>
          <w:rFonts w:ascii="Calibri" w:eastAsia="Calibri" w:hAnsi="Calibri" w:cs="Calibri"/>
          <w:color w:val="000000" w:themeColor="text1"/>
          <w:lang w:val="es-CO"/>
        </w:rPr>
        <w:t xml:space="preserve">de </w:t>
      </w:r>
      <w:r w:rsidR="09AA71B1" w:rsidRPr="3C369ACF">
        <w:rPr>
          <w:rFonts w:ascii="Calibri" w:eastAsia="Calibri" w:hAnsi="Calibri" w:cs="Calibri"/>
          <w:color w:val="000000" w:themeColor="text1"/>
          <w:lang w:val="es-CO"/>
        </w:rPr>
        <w:t>Octubre</w:t>
      </w:r>
      <w:r w:rsidR="60D35EF4" w:rsidRPr="3C369ACF">
        <w:rPr>
          <w:rFonts w:ascii="Calibri" w:eastAsia="Calibri" w:hAnsi="Calibri" w:cs="Calibri"/>
          <w:color w:val="000000" w:themeColor="text1"/>
          <w:lang w:val="es-CO"/>
        </w:rPr>
        <w:t xml:space="preserve"> de 2021</w:t>
      </w:r>
    </w:p>
    <w:p w14:paraId="280F8FE5" w14:textId="6D58E13A" w:rsidR="00687730" w:rsidRDefault="00687730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  <w:lang w:val="es-CO"/>
        </w:rPr>
      </w:pPr>
    </w:p>
    <w:p w14:paraId="548FA359" w14:textId="5DCB2CDB" w:rsidR="00687730" w:rsidRDefault="00687730" w:rsidP="72F26075">
      <w:pPr>
        <w:spacing w:line="360" w:lineRule="auto"/>
        <w:jc w:val="center"/>
        <w:rPr>
          <w:rFonts w:ascii="Calibri" w:eastAsia="Calibri" w:hAnsi="Calibri" w:cs="Calibri"/>
          <w:color w:val="000000" w:themeColor="text1"/>
          <w:lang w:val="es-CO"/>
        </w:rPr>
      </w:pPr>
    </w:p>
    <w:p w14:paraId="72DBADC5" w14:textId="1627D0D0" w:rsidR="00687730" w:rsidRDefault="00A910DC" w:rsidP="72F26075">
      <w:pPr>
        <w:spacing w:line="360" w:lineRule="auto"/>
        <w:jc w:val="center"/>
        <w:rPr>
          <w:rFonts w:ascii="Calibri" w:eastAsia="Calibri" w:hAnsi="Calibri" w:cs="Calibri"/>
          <w:b/>
          <w:bCs/>
          <w:color w:val="000000" w:themeColor="text1"/>
          <w:lang w:val="es-CO"/>
        </w:rPr>
      </w:pPr>
      <w:r w:rsidRPr="72F26075">
        <w:rPr>
          <w:rFonts w:ascii="Calibri" w:eastAsia="Calibri" w:hAnsi="Calibri" w:cs="Calibri"/>
          <w:b/>
          <w:bCs/>
          <w:color w:val="000000" w:themeColor="text1"/>
          <w:lang w:val="es-CO"/>
        </w:rPr>
        <w:lastRenderedPageBreak/>
        <w:t>DESARROLLO</w:t>
      </w:r>
    </w:p>
    <w:p w14:paraId="44DC6348" w14:textId="77777777" w:rsidR="00A910DC" w:rsidRDefault="00A910DC" w:rsidP="72F26075">
      <w:pPr>
        <w:spacing w:line="360" w:lineRule="auto"/>
        <w:jc w:val="center"/>
        <w:rPr>
          <w:rFonts w:ascii="Calibri" w:eastAsia="Calibri" w:hAnsi="Calibri" w:cs="Calibri"/>
          <w:b/>
          <w:bCs/>
          <w:color w:val="000000" w:themeColor="text1"/>
          <w:lang w:val="es-CO"/>
        </w:rPr>
      </w:pPr>
    </w:p>
    <w:p w14:paraId="221AF9CE" w14:textId="10B15BD9" w:rsidR="00A910DC" w:rsidRPr="00A910DC" w:rsidRDefault="00A910DC" w:rsidP="00A910DC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" w:eastAsia="Calibri" w:hAnsi="Calibri" w:cs="Calibri"/>
          <w:b/>
          <w:bCs/>
          <w:color w:val="000000" w:themeColor="text1"/>
          <w:lang w:val="es-CO"/>
        </w:rPr>
      </w:pPr>
      <w:r w:rsidRPr="00A910DC">
        <w:rPr>
          <w:rFonts w:ascii="Calibri" w:eastAsia="Calibri" w:hAnsi="Calibri" w:cs="Calibri"/>
          <w:b/>
          <w:bCs/>
          <w:color w:val="000000" w:themeColor="text1"/>
          <w:lang w:val="es-CO"/>
        </w:rPr>
        <w:t>VALIDACIÓN DE SERVICIOS REPLICAS</w:t>
      </w:r>
    </w:p>
    <w:p w14:paraId="7B267972" w14:textId="162DC6D4" w:rsidR="00687730" w:rsidRDefault="001F350A" w:rsidP="00A910DC">
      <w:pPr>
        <w:spacing w:line="360" w:lineRule="auto"/>
        <w:jc w:val="both"/>
        <w:rPr>
          <w:rFonts w:ascii="Calibri" w:eastAsia="Calibri" w:hAnsi="Calibri" w:cs="Calibri"/>
          <w:color w:val="000000" w:themeColor="text1"/>
          <w:lang w:val="es-CO"/>
        </w:rPr>
      </w:pPr>
      <w:r>
        <w:rPr>
          <w:rFonts w:ascii="Calibri" w:eastAsia="Calibri" w:hAnsi="Calibri" w:cs="Calibri"/>
          <w:color w:val="000000" w:themeColor="text1"/>
          <w:lang w:val="es-CO"/>
        </w:rPr>
        <w:t xml:space="preserve">Tomando en cuenta que en la actividad anterior se realizó la instalación y configuración de las </w:t>
      </w:r>
      <w:proofErr w:type="spellStart"/>
      <w:r>
        <w:rPr>
          <w:rFonts w:ascii="Calibri" w:eastAsia="Calibri" w:hAnsi="Calibri" w:cs="Calibri"/>
          <w:color w:val="000000" w:themeColor="text1"/>
          <w:lang w:val="es-CO"/>
        </w:rPr>
        <w:t>replicas</w:t>
      </w:r>
      <w:proofErr w:type="spellEnd"/>
      <w:r>
        <w:rPr>
          <w:rFonts w:ascii="Calibri" w:eastAsia="Calibri" w:hAnsi="Calibri" w:cs="Calibri"/>
          <w:color w:val="000000" w:themeColor="text1"/>
          <w:lang w:val="es-CO"/>
        </w:rPr>
        <w:t xml:space="preserve"> para el almacenamiento de la base de datos, se identificó una dificultad al intentar bajar o detener los servicios manualmente, pues </w:t>
      </w:r>
      <w:r w:rsidR="00A910DC">
        <w:rPr>
          <w:rFonts w:ascii="Calibri" w:eastAsia="Calibri" w:hAnsi="Calibri" w:cs="Calibri"/>
          <w:color w:val="000000" w:themeColor="text1"/>
          <w:lang w:val="es-CO"/>
        </w:rPr>
        <w:t xml:space="preserve">utilizamos el comando </w:t>
      </w:r>
      <w:proofErr w:type="spellStart"/>
      <w:r w:rsidR="00A910DC">
        <w:rPr>
          <w:rFonts w:ascii="Calibri" w:eastAsia="Calibri" w:hAnsi="Calibri" w:cs="Calibri"/>
          <w:b/>
          <w:bCs/>
          <w:color w:val="000000" w:themeColor="text1"/>
          <w:lang w:val="es-CO"/>
        </w:rPr>
        <w:t>kill</w:t>
      </w:r>
      <w:proofErr w:type="spellEnd"/>
      <w:r w:rsidR="00A910DC">
        <w:rPr>
          <w:rFonts w:ascii="Calibri" w:eastAsia="Calibri" w:hAnsi="Calibri" w:cs="Calibri"/>
          <w:color w:val="000000" w:themeColor="text1"/>
          <w:lang w:val="es-CO"/>
        </w:rPr>
        <w:t xml:space="preserve"> que generó una afectación mayor en las instancias, pues este comando bloqueó definitivamente los servicios, dificultando el inicio de esta actividad.</w:t>
      </w:r>
    </w:p>
    <w:p w14:paraId="004595A2" w14:textId="69079C9E" w:rsidR="00451658" w:rsidRDefault="00451658" w:rsidP="00A910DC">
      <w:pPr>
        <w:spacing w:line="360" w:lineRule="auto"/>
        <w:jc w:val="both"/>
        <w:rPr>
          <w:rFonts w:ascii="Calibri" w:eastAsia="Calibri" w:hAnsi="Calibri" w:cs="Calibri"/>
          <w:color w:val="000000" w:themeColor="text1"/>
          <w:lang w:val="es-CO"/>
        </w:rPr>
      </w:pPr>
      <w:r>
        <w:rPr>
          <w:noProof/>
        </w:rPr>
        <w:drawing>
          <wp:inline distT="0" distB="0" distL="0" distR="0" wp14:anchorId="64104F7C" wp14:editId="4559FA5F">
            <wp:extent cx="5492750" cy="817888"/>
            <wp:effectExtent l="0" t="0" r="0" b="127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10560" cy="82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901B6" w14:textId="1882C973" w:rsidR="00A910DC" w:rsidRDefault="00A910DC" w:rsidP="00A910DC">
      <w:pPr>
        <w:spacing w:line="360" w:lineRule="auto"/>
        <w:jc w:val="both"/>
        <w:rPr>
          <w:rFonts w:ascii="Calibri" w:eastAsia="Calibri" w:hAnsi="Calibri" w:cs="Calibri"/>
          <w:color w:val="000000" w:themeColor="text1"/>
          <w:lang w:val="es-CO"/>
        </w:rPr>
      </w:pPr>
      <w:r>
        <w:rPr>
          <w:rFonts w:ascii="Calibri" w:eastAsia="Calibri" w:hAnsi="Calibri" w:cs="Calibri"/>
          <w:color w:val="000000" w:themeColor="text1"/>
          <w:lang w:val="es-CO"/>
        </w:rPr>
        <w:t xml:space="preserve">En consecuencia, el grupo debió nuevamente configurar las </w:t>
      </w:r>
      <w:proofErr w:type="spellStart"/>
      <w:r>
        <w:rPr>
          <w:rFonts w:ascii="Calibri" w:eastAsia="Calibri" w:hAnsi="Calibri" w:cs="Calibri"/>
          <w:color w:val="000000" w:themeColor="text1"/>
          <w:lang w:val="es-CO"/>
        </w:rPr>
        <w:t>replicas</w:t>
      </w:r>
      <w:proofErr w:type="spellEnd"/>
      <w:r>
        <w:rPr>
          <w:rFonts w:ascii="Calibri" w:eastAsia="Calibri" w:hAnsi="Calibri" w:cs="Calibri"/>
          <w:color w:val="000000" w:themeColor="text1"/>
          <w:lang w:val="es-CO"/>
        </w:rPr>
        <w:t xml:space="preserve"> desde cero, para retomar y poder avanzar en el desarrollo de esta actividad. </w:t>
      </w:r>
    </w:p>
    <w:p w14:paraId="6C76FAC5" w14:textId="686084EF" w:rsidR="00451658" w:rsidRDefault="00451658" w:rsidP="00A910DC">
      <w:pPr>
        <w:spacing w:line="360" w:lineRule="auto"/>
        <w:jc w:val="both"/>
        <w:rPr>
          <w:rFonts w:ascii="Calibri" w:eastAsia="Calibri" w:hAnsi="Calibri" w:cs="Calibri"/>
          <w:color w:val="000000" w:themeColor="text1"/>
          <w:lang w:val="es-CO"/>
        </w:rPr>
      </w:pPr>
      <w:r>
        <w:rPr>
          <w:noProof/>
        </w:rPr>
        <w:drawing>
          <wp:inline distT="0" distB="0" distL="0" distR="0" wp14:anchorId="157DD480" wp14:editId="648CF385">
            <wp:extent cx="5632450" cy="4374401"/>
            <wp:effectExtent l="0" t="0" r="6350" b="762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51698" cy="438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C626" w14:textId="5E6CEF5D" w:rsidR="00451658" w:rsidRDefault="00451658" w:rsidP="00A910DC">
      <w:pPr>
        <w:spacing w:line="360" w:lineRule="auto"/>
        <w:jc w:val="both"/>
        <w:rPr>
          <w:rFonts w:ascii="Calibri" w:eastAsia="Calibri" w:hAnsi="Calibri" w:cs="Calibri"/>
          <w:color w:val="000000" w:themeColor="text1"/>
          <w:lang w:val="es-CO"/>
        </w:rPr>
      </w:pPr>
      <w:r>
        <w:rPr>
          <w:noProof/>
        </w:rPr>
        <w:lastRenderedPageBreak/>
        <w:drawing>
          <wp:inline distT="0" distB="0" distL="0" distR="0" wp14:anchorId="62330A8E" wp14:editId="78EB67B4">
            <wp:extent cx="5524500" cy="4599002"/>
            <wp:effectExtent l="0" t="0" r="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41136" cy="461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D7698" w14:textId="73B87A7E" w:rsidR="00A910DC" w:rsidRPr="00A910DC" w:rsidRDefault="00A910DC" w:rsidP="00A910DC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" w:eastAsia="Calibri" w:hAnsi="Calibri" w:cs="Calibri"/>
          <w:lang w:val="es-CO"/>
        </w:rPr>
      </w:pPr>
      <w:r w:rsidRPr="00A910DC">
        <w:rPr>
          <w:rFonts w:ascii="Calibri" w:eastAsia="Calibri" w:hAnsi="Calibri" w:cs="Calibri"/>
          <w:lang w:val="es-CO"/>
        </w:rPr>
        <w:t>CREACIÓN DE BASE</w:t>
      </w:r>
      <w:r>
        <w:rPr>
          <w:rFonts w:ascii="Calibri" w:eastAsia="Calibri" w:hAnsi="Calibri" w:cs="Calibri"/>
          <w:lang w:val="es-CO"/>
        </w:rPr>
        <w:t xml:space="preserve"> DE DATOS</w:t>
      </w:r>
      <w:r w:rsidRPr="00A910DC">
        <w:rPr>
          <w:rFonts w:ascii="Calibri" w:eastAsia="Calibri" w:hAnsi="Calibri" w:cs="Calibri"/>
          <w:lang w:val="es-CO"/>
        </w:rPr>
        <w:t>, COLECCIONES E INSERT EN UNA COLECCIÓN</w:t>
      </w:r>
    </w:p>
    <w:p w14:paraId="465AE8C7" w14:textId="4CD6E041" w:rsidR="007B5692" w:rsidRDefault="00451658" w:rsidP="72F26075">
      <w:r>
        <w:t xml:space="preserve">Se crea la BD de nombre </w:t>
      </w:r>
      <w:r w:rsidR="00870E4A">
        <w:t>“test”</w:t>
      </w:r>
    </w:p>
    <w:p w14:paraId="6A66041D" w14:textId="24E1C0C5" w:rsidR="00870E4A" w:rsidRDefault="00DA2664" w:rsidP="72F26075">
      <w:r>
        <w:rPr>
          <w:noProof/>
        </w:rPr>
        <w:drawing>
          <wp:inline distT="0" distB="0" distL="0" distR="0" wp14:anchorId="03AD014A" wp14:editId="3E57CDCD">
            <wp:extent cx="4693920" cy="3402260"/>
            <wp:effectExtent l="0" t="0" r="0" b="825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7524" cy="3404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BE54E" w14:textId="13D8A18D" w:rsidR="00451658" w:rsidRDefault="00451658" w:rsidP="72F26075"/>
    <w:p w14:paraId="3B6BAE1D" w14:textId="2F12D5A4" w:rsidR="7ED68E9E" w:rsidRDefault="00451658" w:rsidP="72F26075">
      <w:r>
        <w:t>Se crea colección de nombre “</w:t>
      </w:r>
      <w:proofErr w:type="spellStart"/>
      <w:r>
        <w:t>mycollection</w:t>
      </w:r>
      <w:proofErr w:type="spellEnd"/>
      <w:r>
        <w:t>”</w:t>
      </w:r>
      <w:r>
        <w:rPr>
          <w:noProof/>
        </w:rPr>
        <w:drawing>
          <wp:inline distT="0" distB="0" distL="0" distR="0" wp14:anchorId="6EFC0B2D" wp14:editId="5B902DBD">
            <wp:extent cx="4705350" cy="3201740"/>
            <wp:effectExtent l="0" t="0" r="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2997" cy="32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AD0E5" w14:textId="4C0893E7" w:rsidR="00DA2664" w:rsidRDefault="00DA2664" w:rsidP="72F26075">
      <w:r>
        <w:t>Se crea colección “</w:t>
      </w:r>
      <w:proofErr w:type="spellStart"/>
      <w:r>
        <w:t>users</w:t>
      </w:r>
      <w:proofErr w:type="spellEnd"/>
      <w:r>
        <w:t xml:space="preserve">” mediante un </w:t>
      </w:r>
      <w:proofErr w:type="spellStart"/>
      <w:r w:rsidRPr="00DA2664">
        <w:rPr>
          <w:b/>
          <w:bCs/>
        </w:rPr>
        <w:t>insert</w:t>
      </w:r>
      <w:proofErr w:type="spellEnd"/>
    </w:p>
    <w:p w14:paraId="08AE3575" w14:textId="001ED8EB" w:rsidR="7ED68E9E" w:rsidRDefault="00DA2664" w:rsidP="72F26075">
      <w:r>
        <w:rPr>
          <w:noProof/>
        </w:rPr>
        <w:drawing>
          <wp:inline distT="0" distB="0" distL="0" distR="0" wp14:anchorId="7D8356F3" wp14:editId="1B8A98C1">
            <wp:extent cx="4705350" cy="2611501"/>
            <wp:effectExtent l="0" t="0" r="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16121" cy="261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4543D" w14:textId="4F77120B" w:rsidR="00DA2664" w:rsidRDefault="00DA2664" w:rsidP="72F26075">
      <w:r>
        <w:t>Una vez validamos que nuestra base de datos está lista, iniciamos los casos de prueba.</w:t>
      </w:r>
    </w:p>
    <w:p w14:paraId="59B042B2" w14:textId="335F9F52" w:rsidR="72F26075" w:rsidRDefault="007A6CD0" w:rsidP="007A6CD0">
      <w:pPr>
        <w:pStyle w:val="Prrafodelista"/>
        <w:numPr>
          <w:ilvl w:val="0"/>
          <w:numId w:val="7"/>
        </w:numPr>
        <w:rPr>
          <w:rFonts w:eastAsia="Lato" w:cstheme="minorHAnsi"/>
          <w:color w:val="2B2B2B"/>
        </w:rPr>
      </w:pPr>
      <w:r w:rsidRPr="007A6CD0">
        <w:rPr>
          <w:rFonts w:eastAsia="Lato" w:cstheme="minorHAnsi"/>
          <w:color w:val="2B2B2B"/>
        </w:rPr>
        <w:t>CASOS DE PRUEBA</w:t>
      </w:r>
    </w:p>
    <w:p w14:paraId="766FE580" w14:textId="0F9EF0DE" w:rsidR="00716F06" w:rsidRDefault="00716F06" w:rsidP="00716F06">
      <w:pPr>
        <w:pStyle w:val="Prrafodelista"/>
        <w:numPr>
          <w:ilvl w:val="1"/>
          <w:numId w:val="7"/>
        </w:numPr>
        <w:rPr>
          <w:rFonts w:eastAsia="Lato" w:cstheme="minorHAnsi"/>
          <w:color w:val="2B2B2B"/>
        </w:rPr>
      </w:pPr>
      <w:r w:rsidRPr="00716F06">
        <w:rPr>
          <w:rFonts w:eastAsia="Lato" w:cstheme="minorHAnsi"/>
          <w:color w:val="2B2B2B"/>
        </w:rPr>
        <w:t>INTERRUPCION DE INSTANCIA PRINCIPAL</w:t>
      </w:r>
    </w:p>
    <w:p w14:paraId="1544E8AD" w14:textId="77777777" w:rsidR="00716F06" w:rsidRDefault="00716F06" w:rsidP="00716F06">
      <w:pPr>
        <w:pStyle w:val="Prrafodelista"/>
        <w:ind w:left="1080"/>
        <w:rPr>
          <w:rFonts w:eastAsia="Lato" w:cstheme="minorHAnsi"/>
          <w:color w:val="2B2B2B"/>
        </w:rPr>
      </w:pPr>
    </w:p>
    <w:p w14:paraId="37DAF3CD" w14:textId="77777777" w:rsidR="00716F06" w:rsidRPr="00716F06" w:rsidRDefault="00716F06" w:rsidP="00716F06">
      <w:pPr>
        <w:pStyle w:val="Prrafodelista"/>
        <w:numPr>
          <w:ilvl w:val="0"/>
          <w:numId w:val="10"/>
        </w:numPr>
        <w:rPr>
          <w:rFonts w:eastAsia="Lato" w:cstheme="minorHAnsi"/>
          <w:vanish/>
          <w:color w:val="2B2B2B"/>
        </w:rPr>
      </w:pPr>
    </w:p>
    <w:p w14:paraId="3E110D6F" w14:textId="77777777" w:rsidR="00716F06" w:rsidRPr="00716F06" w:rsidRDefault="00716F06" w:rsidP="00716F06">
      <w:pPr>
        <w:pStyle w:val="Prrafodelista"/>
        <w:numPr>
          <w:ilvl w:val="0"/>
          <w:numId w:val="10"/>
        </w:numPr>
        <w:rPr>
          <w:rFonts w:eastAsia="Lato" w:cstheme="minorHAnsi"/>
          <w:vanish/>
          <w:color w:val="2B2B2B"/>
        </w:rPr>
      </w:pPr>
    </w:p>
    <w:p w14:paraId="5A6F7AF4" w14:textId="77777777" w:rsidR="00716F06" w:rsidRPr="00716F06" w:rsidRDefault="00716F06" w:rsidP="00716F06">
      <w:pPr>
        <w:pStyle w:val="Prrafodelista"/>
        <w:numPr>
          <w:ilvl w:val="0"/>
          <w:numId w:val="10"/>
        </w:numPr>
        <w:rPr>
          <w:rFonts w:eastAsia="Lato" w:cstheme="minorHAnsi"/>
          <w:vanish/>
          <w:color w:val="2B2B2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12"/>
        <w:gridCol w:w="1986"/>
        <w:gridCol w:w="1418"/>
        <w:gridCol w:w="2409"/>
      </w:tblGrid>
      <w:tr w:rsidR="007A6CD0" w:rsidRPr="00716F06" w14:paraId="0D3B7257" w14:textId="77777777" w:rsidTr="00716F06">
        <w:trPr>
          <w:trHeight w:val="73"/>
        </w:trPr>
        <w:tc>
          <w:tcPr>
            <w:tcW w:w="7825" w:type="dxa"/>
            <w:gridSpan w:val="4"/>
            <w:shd w:val="clear" w:color="auto" w:fill="BFBFBF"/>
            <w:vAlign w:val="center"/>
          </w:tcPr>
          <w:p w14:paraId="1E430C4C" w14:textId="4156F357" w:rsidR="007A6CD0" w:rsidRPr="00716F06" w:rsidRDefault="007A6CD0" w:rsidP="00716F06">
            <w:pPr>
              <w:spacing w:line="276" w:lineRule="auto"/>
              <w:rPr>
                <w:rFonts w:ascii="Arial" w:eastAsia="Batang" w:hAnsi="Arial" w:cs="Arial"/>
                <w:b/>
                <w:bCs/>
                <w:sz w:val="12"/>
                <w:szCs w:val="12"/>
              </w:rPr>
            </w:pPr>
            <w:r w:rsidRPr="00716F06">
              <w:rPr>
                <w:rFonts w:ascii="Arial" w:eastAsia="Batang" w:hAnsi="Arial" w:cs="Arial"/>
                <w:b/>
                <w:bCs/>
                <w:sz w:val="12"/>
                <w:szCs w:val="12"/>
              </w:rPr>
              <w:t>INFORMACIÓN GLOBAL DEL CASO DE PRUEBA</w:t>
            </w:r>
          </w:p>
        </w:tc>
      </w:tr>
      <w:tr w:rsidR="007A6CD0" w:rsidRPr="00716F06" w14:paraId="6AB7A6FA" w14:textId="77777777" w:rsidTr="00716F06">
        <w:trPr>
          <w:trHeight w:val="455"/>
        </w:trPr>
        <w:tc>
          <w:tcPr>
            <w:tcW w:w="2012" w:type="dxa"/>
            <w:shd w:val="clear" w:color="auto" w:fill="BFBFBF"/>
            <w:vAlign w:val="center"/>
          </w:tcPr>
          <w:p w14:paraId="3C9E25F5" w14:textId="77777777" w:rsidR="007A6CD0" w:rsidRPr="00716F06" w:rsidRDefault="007A6CD0" w:rsidP="007B23D9">
            <w:pPr>
              <w:spacing w:line="276" w:lineRule="auto"/>
              <w:rPr>
                <w:rFonts w:ascii="Arial" w:eastAsia="Batang" w:hAnsi="Arial" w:cs="Arial"/>
                <w:b/>
                <w:bCs/>
                <w:sz w:val="12"/>
                <w:szCs w:val="12"/>
              </w:rPr>
            </w:pPr>
            <w:r w:rsidRPr="00716F06">
              <w:rPr>
                <w:rFonts w:ascii="Arial" w:eastAsia="Batang" w:hAnsi="Arial" w:cs="Arial"/>
                <w:b/>
                <w:bCs/>
                <w:sz w:val="12"/>
                <w:szCs w:val="12"/>
              </w:rPr>
              <w:t>Tipo de Prueba:</w:t>
            </w:r>
          </w:p>
        </w:tc>
        <w:tc>
          <w:tcPr>
            <w:tcW w:w="1986" w:type="dxa"/>
            <w:vAlign w:val="center"/>
          </w:tcPr>
          <w:p w14:paraId="4C668900" w14:textId="537CCEA1" w:rsidR="007A6CD0" w:rsidRPr="00716F06" w:rsidRDefault="00716F06" w:rsidP="007A6CD0">
            <w:pPr>
              <w:spacing w:line="276" w:lineRule="auto"/>
              <w:rPr>
                <w:rFonts w:ascii="Arial" w:eastAsia="Batang" w:hAnsi="Arial" w:cs="Arial"/>
                <w:i/>
                <w:sz w:val="12"/>
                <w:szCs w:val="12"/>
              </w:rPr>
            </w:pPr>
            <w:r>
              <w:rPr>
                <w:rFonts w:ascii="Arial" w:eastAsia="Batang" w:hAnsi="Arial" w:cs="Arial"/>
                <w:i/>
                <w:sz w:val="12"/>
                <w:szCs w:val="12"/>
              </w:rPr>
              <w:t>INTERRUPCION INSTANCIA PRINCIPAL</w:t>
            </w:r>
          </w:p>
        </w:tc>
        <w:tc>
          <w:tcPr>
            <w:tcW w:w="1418" w:type="dxa"/>
            <w:shd w:val="clear" w:color="auto" w:fill="BFBFBF"/>
            <w:vAlign w:val="center"/>
          </w:tcPr>
          <w:p w14:paraId="14A2B3F9" w14:textId="77777777" w:rsidR="007A6CD0" w:rsidRPr="00716F06" w:rsidRDefault="007A6CD0" w:rsidP="007A6CD0">
            <w:pPr>
              <w:spacing w:line="276" w:lineRule="auto"/>
              <w:rPr>
                <w:rFonts w:ascii="Arial" w:eastAsia="Batang" w:hAnsi="Arial" w:cs="Arial"/>
                <w:b/>
                <w:bCs/>
                <w:sz w:val="12"/>
                <w:szCs w:val="12"/>
              </w:rPr>
            </w:pPr>
            <w:r w:rsidRPr="00716F06">
              <w:rPr>
                <w:rFonts w:ascii="Arial" w:eastAsia="Batang" w:hAnsi="Arial" w:cs="Arial"/>
                <w:b/>
                <w:bCs/>
                <w:sz w:val="12"/>
                <w:szCs w:val="12"/>
              </w:rPr>
              <w:t>Código de la prueba</w:t>
            </w:r>
          </w:p>
        </w:tc>
        <w:tc>
          <w:tcPr>
            <w:tcW w:w="2409" w:type="dxa"/>
            <w:vAlign w:val="center"/>
          </w:tcPr>
          <w:p w14:paraId="47C1A3D9" w14:textId="6B037B03" w:rsidR="007A6CD0" w:rsidRPr="00716F06" w:rsidRDefault="00B70814" w:rsidP="007A6CD0">
            <w:pPr>
              <w:spacing w:line="276" w:lineRule="auto"/>
              <w:rPr>
                <w:rFonts w:ascii="Arial" w:eastAsia="Batang" w:hAnsi="Arial" w:cs="Arial"/>
                <w:i/>
                <w:sz w:val="12"/>
                <w:szCs w:val="12"/>
              </w:rPr>
            </w:pPr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>CP_DownService_001</w:t>
            </w:r>
          </w:p>
        </w:tc>
      </w:tr>
      <w:tr w:rsidR="007A6CD0" w:rsidRPr="00716F06" w14:paraId="366A34A1" w14:textId="77777777" w:rsidTr="00716F06">
        <w:trPr>
          <w:trHeight w:val="33"/>
        </w:trPr>
        <w:tc>
          <w:tcPr>
            <w:tcW w:w="2012" w:type="dxa"/>
            <w:shd w:val="clear" w:color="auto" w:fill="BFBFBF"/>
            <w:vAlign w:val="center"/>
          </w:tcPr>
          <w:p w14:paraId="228DBB49" w14:textId="77777777" w:rsidR="007A6CD0" w:rsidRPr="00716F06" w:rsidRDefault="007A6CD0" w:rsidP="007B23D9">
            <w:pPr>
              <w:spacing w:line="276" w:lineRule="auto"/>
              <w:rPr>
                <w:rFonts w:ascii="Arial" w:eastAsia="Batang" w:hAnsi="Arial" w:cs="Arial"/>
                <w:b/>
                <w:bCs/>
                <w:sz w:val="12"/>
                <w:szCs w:val="12"/>
              </w:rPr>
            </w:pPr>
            <w:r w:rsidRPr="00716F06">
              <w:rPr>
                <w:rFonts w:ascii="Arial" w:eastAsia="Batang" w:hAnsi="Arial" w:cs="Arial"/>
                <w:b/>
                <w:bCs/>
                <w:sz w:val="12"/>
                <w:szCs w:val="12"/>
              </w:rPr>
              <w:t>Descripción de la prueba:</w:t>
            </w:r>
          </w:p>
        </w:tc>
        <w:tc>
          <w:tcPr>
            <w:tcW w:w="5813" w:type="dxa"/>
            <w:gridSpan w:val="3"/>
            <w:vAlign w:val="center"/>
          </w:tcPr>
          <w:p w14:paraId="44100A5C" w14:textId="478CAAB4" w:rsidR="007A6CD0" w:rsidRPr="00716F06" w:rsidRDefault="00B70814" w:rsidP="007A6CD0">
            <w:pPr>
              <w:spacing w:line="276" w:lineRule="auto"/>
              <w:rPr>
                <w:rFonts w:ascii="Arial" w:eastAsia="Batang" w:hAnsi="Arial" w:cs="Arial"/>
                <w:i/>
                <w:sz w:val="12"/>
                <w:szCs w:val="12"/>
              </w:rPr>
            </w:pPr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 xml:space="preserve">Interrumpir manualmente el servicio asociado a la instancia primaria de la base de datos. Luego, validar si </w:t>
            </w:r>
            <w:proofErr w:type="gramStart"/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>la configuración de las réplicas de forma automática asignan</w:t>
            </w:r>
            <w:proofErr w:type="gramEnd"/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 xml:space="preserve"> un nuevo nodo primario.</w:t>
            </w:r>
          </w:p>
        </w:tc>
      </w:tr>
      <w:tr w:rsidR="007A6CD0" w:rsidRPr="00716F06" w14:paraId="70C5F0BB" w14:textId="77777777" w:rsidTr="00716F06">
        <w:trPr>
          <w:trHeight w:val="254"/>
        </w:trPr>
        <w:tc>
          <w:tcPr>
            <w:tcW w:w="7825" w:type="dxa"/>
            <w:gridSpan w:val="4"/>
            <w:shd w:val="clear" w:color="auto" w:fill="BFBFBF"/>
            <w:vAlign w:val="center"/>
          </w:tcPr>
          <w:p w14:paraId="17AD5C98" w14:textId="77777777" w:rsidR="007A6CD0" w:rsidRPr="00716F06" w:rsidRDefault="007A6CD0" w:rsidP="007A6CD0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40" w:lineRule="auto"/>
              <w:contextualSpacing w:val="0"/>
              <w:rPr>
                <w:rFonts w:ascii="Arial" w:eastAsia="Batang" w:hAnsi="Arial" w:cs="Arial"/>
                <w:sz w:val="12"/>
                <w:szCs w:val="12"/>
              </w:rPr>
            </w:pPr>
            <w:r w:rsidRPr="00716F06">
              <w:rPr>
                <w:rFonts w:ascii="Arial" w:hAnsi="Arial" w:cs="Arial"/>
                <w:b/>
                <w:bCs/>
                <w:sz w:val="12"/>
                <w:szCs w:val="12"/>
              </w:rPr>
              <w:t>Prerrequisitos de la prueba</w:t>
            </w:r>
          </w:p>
        </w:tc>
      </w:tr>
      <w:tr w:rsidR="007A6CD0" w:rsidRPr="00716F06" w14:paraId="292ADF56" w14:textId="77777777" w:rsidTr="00716F06">
        <w:trPr>
          <w:trHeight w:val="345"/>
        </w:trPr>
        <w:tc>
          <w:tcPr>
            <w:tcW w:w="7825" w:type="dxa"/>
            <w:gridSpan w:val="4"/>
            <w:vAlign w:val="center"/>
          </w:tcPr>
          <w:p w14:paraId="5CEDC852" w14:textId="749415A5" w:rsidR="007A6CD0" w:rsidRPr="00716F06" w:rsidRDefault="00B70814" w:rsidP="007A6CD0">
            <w:pPr>
              <w:spacing w:line="276" w:lineRule="auto"/>
              <w:rPr>
                <w:rFonts w:ascii="Arial" w:eastAsia="Batang" w:hAnsi="Arial" w:cs="Arial"/>
                <w:i/>
                <w:sz w:val="12"/>
                <w:szCs w:val="12"/>
              </w:rPr>
            </w:pPr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>Configuración de la réplica en el servidor.</w:t>
            </w:r>
          </w:p>
        </w:tc>
      </w:tr>
      <w:tr w:rsidR="007A6CD0" w:rsidRPr="00716F06" w14:paraId="1D3A1488" w14:textId="77777777" w:rsidTr="00716F06">
        <w:trPr>
          <w:trHeight w:val="191"/>
        </w:trPr>
        <w:tc>
          <w:tcPr>
            <w:tcW w:w="7825" w:type="dxa"/>
            <w:gridSpan w:val="4"/>
            <w:shd w:val="clear" w:color="auto" w:fill="BFBFBF"/>
          </w:tcPr>
          <w:p w14:paraId="6CC6AF25" w14:textId="77777777" w:rsidR="007A6CD0" w:rsidRPr="00716F06" w:rsidRDefault="007A6CD0" w:rsidP="007A6CD0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40" w:lineRule="auto"/>
              <w:contextualSpacing w:val="0"/>
              <w:rPr>
                <w:rFonts w:ascii="Arial" w:eastAsia="Batang" w:hAnsi="Arial" w:cs="Arial"/>
                <w:sz w:val="12"/>
                <w:szCs w:val="12"/>
              </w:rPr>
            </w:pPr>
            <w:r w:rsidRPr="00716F06">
              <w:rPr>
                <w:rFonts w:ascii="Arial" w:hAnsi="Arial" w:cs="Arial"/>
                <w:b/>
                <w:bCs/>
                <w:sz w:val="12"/>
                <w:szCs w:val="12"/>
              </w:rPr>
              <w:lastRenderedPageBreak/>
              <w:t>Insumos de la prueba</w:t>
            </w:r>
          </w:p>
        </w:tc>
      </w:tr>
      <w:tr w:rsidR="007A6CD0" w:rsidRPr="00716F06" w14:paraId="25E43764" w14:textId="77777777" w:rsidTr="004366C5">
        <w:trPr>
          <w:trHeight w:val="362"/>
        </w:trPr>
        <w:tc>
          <w:tcPr>
            <w:tcW w:w="7825" w:type="dxa"/>
            <w:gridSpan w:val="4"/>
            <w:vAlign w:val="center"/>
          </w:tcPr>
          <w:p w14:paraId="1C53B860" w14:textId="77777777" w:rsidR="007A6CD0" w:rsidRDefault="00B70814" w:rsidP="004366C5">
            <w:pPr>
              <w:spacing w:after="0" w:line="276" w:lineRule="auto"/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</w:pPr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>Comando de interrupción de la instancia en mongo</w:t>
            </w:r>
          </w:p>
          <w:p w14:paraId="3232333C" w14:textId="0F5D731F" w:rsidR="00B70814" w:rsidRDefault="00B70814" w:rsidP="004366C5">
            <w:pPr>
              <w:spacing w:after="0" w:line="276" w:lineRule="auto"/>
              <w:rPr>
                <w:rFonts w:ascii="Arial" w:eastAsia="Batang" w:hAnsi="Arial" w:cs="Arial"/>
                <w:i/>
                <w:sz w:val="12"/>
                <w:szCs w:val="12"/>
              </w:rPr>
            </w:pPr>
            <w:r w:rsidRPr="00B70814"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>Comando de validación de nodos</w:t>
            </w:r>
          </w:p>
          <w:p w14:paraId="7F6A2396" w14:textId="5B876CA2" w:rsidR="00B70814" w:rsidRPr="00716F06" w:rsidRDefault="00B70814" w:rsidP="004366C5">
            <w:pPr>
              <w:spacing w:after="0" w:line="276" w:lineRule="auto"/>
              <w:rPr>
                <w:rFonts w:ascii="Arial" w:eastAsia="Batang" w:hAnsi="Arial" w:cs="Arial"/>
                <w:i/>
                <w:sz w:val="12"/>
                <w:szCs w:val="12"/>
              </w:rPr>
            </w:pPr>
            <w:r w:rsidRPr="00B70814"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>Comandos CRUD</w:t>
            </w:r>
          </w:p>
        </w:tc>
      </w:tr>
      <w:tr w:rsidR="007A6CD0" w:rsidRPr="00716F06" w14:paraId="675FBCF7" w14:textId="77777777" w:rsidTr="00716F06">
        <w:trPr>
          <w:trHeight w:val="191"/>
        </w:trPr>
        <w:tc>
          <w:tcPr>
            <w:tcW w:w="7825" w:type="dxa"/>
            <w:gridSpan w:val="4"/>
            <w:shd w:val="clear" w:color="auto" w:fill="BFBFBF"/>
          </w:tcPr>
          <w:p w14:paraId="04450865" w14:textId="77777777" w:rsidR="007A6CD0" w:rsidRPr="00716F06" w:rsidRDefault="007A6CD0" w:rsidP="007A6CD0">
            <w:pPr>
              <w:pStyle w:val="Prrafodelista"/>
              <w:widowControl w:val="0"/>
              <w:numPr>
                <w:ilvl w:val="0"/>
                <w:numId w:val="9"/>
              </w:numPr>
              <w:autoSpaceDE w:val="0"/>
              <w:autoSpaceDN w:val="0"/>
              <w:adjustRightInd w:val="0"/>
              <w:spacing w:after="0" w:line="240" w:lineRule="auto"/>
              <w:contextualSpacing w:val="0"/>
              <w:rPr>
                <w:rFonts w:ascii="Arial" w:eastAsia="Batang" w:hAnsi="Arial" w:cs="Arial"/>
                <w:sz w:val="12"/>
                <w:szCs w:val="12"/>
              </w:rPr>
            </w:pPr>
            <w:r w:rsidRPr="00716F06">
              <w:rPr>
                <w:rFonts w:ascii="Arial" w:hAnsi="Arial" w:cs="Arial"/>
                <w:b/>
                <w:bCs/>
                <w:sz w:val="12"/>
                <w:szCs w:val="12"/>
              </w:rPr>
              <w:t>Resultados de la prueba</w:t>
            </w:r>
          </w:p>
        </w:tc>
      </w:tr>
      <w:tr w:rsidR="007A6CD0" w:rsidRPr="00716F06" w14:paraId="1D98BB7E" w14:textId="77777777" w:rsidTr="00B70814">
        <w:trPr>
          <w:trHeight w:val="463"/>
        </w:trPr>
        <w:tc>
          <w:tcPr>
            <w:tcW w:w="5416" w:type="dxa"/>
            <w:gridSpan w:val="3"/>
            <w:vAlign w:val="center"/>
          </w:tcPr>
          <w:p w14:paraId="05DA48B5" w14:textId="44B6CF65" w:rsidR="007A6CD0" w:rsidRPr="00716F06" w:rsidRDefault="00B70814" w:rsidP="00716F06">
            <w:pPr>
              <w:numPr>
                <w:ilvl w:val="12"/>
                <w:numId w:val="0"/>
              </w:numPr>
              <w:rPr>
                <w:rFonts w:ascii="Arial" w:eastAsia="Batang" w:hAnsi="Arial" w:cs="Arial"/>
                <w:sz w:val="12"/>
                <w:szCs w:val="12"/>
              </w:rPr>
            </w:pPr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 xml:space="preserve">Se identifica </w:t>
            </w:r>
            <w:proofErr w:type="gramStart"/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>que</w:t>
            </w:r>
            <w:proofErr w:type="gramEnd"/>
            <w:r>
              <w:rPr>
                <w:rFonts w:ascii="Arial" w:eastAsia="Batang" w:hAnsi="Arial" w:cs="Arial"/>
                <w:i/>
                <w:color w:val="0000FF"/>
                <w:sz w:val="12"/>
                <w:szCs w:val="12"/>
              </w:rPr>
              <w:t xml:space="preserve"> ante la interrupción, la réplica asigna un nodo secundario como primario, garantizando el almacenamiento en otro nodo.</w:t>
            </w:r>
          </w:p>
        </w:tc>
        <w:tc>
          <w:tcPr>
            <w:tcW w:w="2409" w:type="dxa"/>
            <w:vAlign w:val="center"/>
          </w:tcPr>
          <w:p w14:paraId="57BD8B60" w14:textId="7713C632" w:rsidR="007A6CD0" w:rsidRPr="00716F06" w:rsidRDefault="00B70814" w:rsidP="007B23D9">
            <w:pPr>
              <w:rPr>
                <w:rFonts w:ascii="Arial" w:eastAsia="Batang" w:hAnsi="Arial" w:cs="Arial"/>
                <w:b/>
                <w:bCs/>
                <w:sz w:val="12"/>
                <w:szCs w:val="12"/>
              </w:rPr>
            </w:pPr>
            <w:r>
              <w:rPr>
                <w:rFonts w:ascii="Arial" w:eastAsia="Batang" w:hAnsi="Arial" w:cs="Arial"/>
                <w:b/>
                <w:bCs/>
                <w:sz w:val="12"/>
                <w:szCs w:val="12"/>
              </w:rPr>
              <w:t>PRUEBA SUPERADA</w:t>
            </w:r>
          </w:p>
        </w:tc>
      </w:tr>
    </w:tbl>
    <w:p w14:paraId="74A0E944" w14:textId="6AF9F714" w:rsidR="00B70814" w:rsidRDefault="00B70814" w:rsidP="00716F06">
      <w:pPr>
        <w:rPr>
          <w:rFonts w:eastAsia="Lato" w:cstheme="minorHAnsi"/>
          <w:color w:val="2B2B2B"/>
        </w:rPr>
      </w:pPr>
      <w:r>
        <w:rPr>
          <w:rFonts w:eastAsia="Lato" w:cstheme="minorHAnsi"/>
          <w:color w:val="2B2B2B"/>
        </w:rPr>
        <w:t>SOPORTES CASO DE PRUEBA 3.1</w:t>
      </w:r>
    </w:p>
    <w:p w14:paraId="1288983B" w14:textId="728C35E5" w:rsidR="00B70814" w:rsidRDefault="00B70814" w:rsidP="00716F06">
      <w:pPr>
        <w:rPr>
          <w:rFonts w:eastAsia="Lato" w:cstheme="minorHAnsi"/>
          <w:color w:val="2B2B2B"/>
        </w:rPr>
      </w:pPr>
      <w:r>
        <w:rPr>
          <w:rFonts w:eastAsia="Lato" w:cstheme="minorHAnsi"/>
          <w:color w:val="2B2B2B"/>
        </w:rPr>
        <w:t>CONEXIÓN A LA INSTANCIA PRIMARIA</w:t>
      </w:r>
    </w:p>
    <w:p w14:paraId="2469A052" w14:textId="6DDB818C" w:rsidR="00B70814" w:rsidRPr="00716F06" w:rsidRDefault="00B70814" w:rsidP="00716F06">
      <w:pPr>
        <w:rPr>
          <w:rFonts w:eastAsia="Lato" w:cstheme="minorHAnsi"/>
          <w:color w:val="2B2B2B"/>
        </w:rPr>
      </w:pPr>
      <w:r>
        <w:rPr>
          <w:noProof/>
        </w:rPr>
        <w:drawing>
          <wp:inline distT="0" distB="0" distL="0" distR="0" wp14:anchorId="1905C063" wp14:editId="40F86FAD">
            <wp:extent cx="5606836" cy="1843087"/>
            <wp:effectExtent l="0" t="0" r="0" b="508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25472" cy="184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B3D6" w14:textId="2D3374F1" w:rsidR="00B70814" w:rsidRPr="00B70814" w:rsidRDefault="00B70814" w:rsidP="72F26075">
      <w:pPr>
        <w:rPr>
          <w:rFonts w:eastAsia="monospace" w:cstheme="minorHAnsi"/>
          <w:color w:val="2B2B2B"/>
        </w:rPr>
      </w:pPr>
      <w:r w:rsidRPr="00B70814">
        <w:rPr>
          <w:rFonts w:eastAsia="monospace" w:cstheme="minorHAnsi"/>
          <w:color w:val="2B2B2B"/>
        </w:rPr>
        <w:t>INTERRUPCION DE SERVICIO</w:t>
      </w:r>
    </w:p>
    <w:p w14:paraId="2A1A121A" w14:textId="19F912A1" w:rsidR="00B70814" w:rsidRDefault="00B70814" w:rsidP="72F26075">
      <w:pPr>
        <w:rPr>
          <w:rFonts w:ascii="monospace" w:eastAsia="monospace" w:hAnsi="monospace" w:cs="monospace"/>
          <w:color w:val="2B2B2B"/>
        </w:rPr>
      </w:pPr>
      <w:r>
        <w:rPr>
          <w:noProof/>
        </w:rPr>
        <w:drawing>
          <wp:inline distT="0" distB="0" distL="0" distR="0" wp14:anchorId="2F25A64B" wp14:editId="139FA175">
            <wp:extent cx="5634038" cy="1668851"/>
            <wp:effectExtent l="0" t="0" r="5080" b="762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77229" cy="168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C6EFA" w14:textId="717D9967" w:rsidR="00B70814" w:rsidRDefault="00255CDB" w:rsidP="72F26075">
      <w:pPr>
        <w:rPr>
          <w:rFonts w:eastAsia="monospace" w:cstheme="minorHAnsi"/>
          <w:color w:val="2B2B2B"/>
        </w:rPr>
      </w:pPr>
      <w:r>
        <w:rPr>
          <w:rFonts w:eastAsia="monospace" w:cstheme="minorHAnsi"/>
          <w:color w:val="2B2B2B"/>
        </w:rPr>
        <w:t>CONEXIÓN A NODO SECUNDARIO PARA VALIDAR ESTADO DE REPLICA</w:t>
      </w:r>
    </w:p>
    <w:p w14:paraId="7A7303CB" w14:textId="77777777" w:rsidR="004366C5" w:rsidRDefault="004366C5" w:rsidP="72F26075">
      <w:pPr>
        <w:rPr>
          <w:rFonts w:eastAsia="monospace" w:cstheme="minorHAnsi"/>
          <w:color w:val="2B2B2B"/>
        </w:rPr>
      </w:pPr>
    </w:p>
    <w:p w14:paraId="1336D49D" w14:textId="4BC18D64" w:rsidR="00255CDB" w:rsidRPr="00B70814" w:rsidRDefault="00255CDB" w:rsidP="72F26075">
      <w:pPr>
        <w:rPr>
          <w:rFonts w:eastAsia="monospace" w:cstheme="minorHAnsi"/>
          <w:color w:val="2B2B2B"/>
        </w:rPr>
      </w:pPr>
      <w:r>
        <w:rPr>
          <w:noProof/>
        </w:rPr>
        <w:drawing>
          <wp:inline distT="0" distB="0" distL="0" distR="0" wp14:anchorId="5B5A0367" wp14:editId="68BD3E71">
            <wp:extent cx="5743575" cy="265088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1693" cy="265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A6E0" w14:textId="3413C662" w:rsidR="00B70814" w:rsidRPr="004366C5" w:rsidRDefault="004366C5" w:rsidP="72F26075">
      <w:pPr>
        <w:rPr>
          <w:rFonts w:eastAsia="monospace" w:cstheme="minorHAnsi"/>
          <w:color w:val="2B2B2B"/>
        </w:rPr>
      </w:pPr>
      <w:r w:rsidRPr="004366C5">
        <w:rPr>
          <w:rFonts w:eastAsia="monospace" w:cstheme="minorHAnsi"/>
          <w:color w:val="2B2B2B"/>
        </w:rPr>
        <w:lastRenderedPageBreak/>
        <w:t xml:space="preserve">VALIDACION DE LA </w:t>
      </w:r>
      <w:r>
        <w:rPr>
          <w:rFonts w:eastAsia="monospace" w:cstheme="minorHAnsi"/>
          <w:color w:val="2B2B2B"/>
        </w:rPr>
        <w:t xml:space="preserve">INTEGRIDAD DE LA INFORMACION DE LA </w:t>
      </w:r>
      <w:r w:rsidRPr="004366C5">
        <w:rPr>
          <w:rFonts w:eastAsia="monospace" w:cstheme="minorHAnsi"/>
          <w:color w:val="2B2B2B"/>
        </w:rPr>
        <w:t>BASE DE DATOS</w:t>
      </w:r>
      <w:r>
        <w:rPr>
          <w:rFonts w:eastAsia="monospace" w:cstheme="minorHAnsi"/>
          <w:color w:val="2B2B2B"/>
        </w:rPr>
        <w:t xml:space="preserve"> EN LA REPLICA</w:t>
      </w:r>
    </w:p>
    <w:p w14:paraId="27AECC1B" w14:textId="65E693F6" w:rsidR="004366C5" w:rsidRDefault="004366C5" w:rsidP="72F26075">
      <w:pPr>
        <w:rPr>
          <w:rFonts w:ascii="monospace" w:eastAsia="monospace" w:hAnsi="monospace" w:cs="monospace"/>
          <w:color w:val="2B2B2B"/>
        </w:rPr>
      </w:pPr>
      <w:r>
        <w:rPr>
          <w:noProof/>
        </w:rPr>
        <w:drawing>
          <wp:inline distT="0" distB="0" distL="0" distR="0" wp14:anchorId="59C7374E" wp14:editId="0B2C6C6E">
            <wp:extent cx="5719763" cy="2805963"/>
            <wp:effectExtent l="0" t="0" r="0" b="0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3166" cy="281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C5F03" w14:textId="77777777" w:rsidR="004366C5" w:rsidRDefault="004366C5" w:rsidP="004366C5"/>
    <w:p w14:paraId="4F681C95" w14:textId="7246E000" w:rsidR="60D35EF4" w:rsidRDefault="004366C5" w:rsidP="004366C5">
      <w:r>
        <w:t>VIDEO</w:t>
      </w:r>
    </w:p>
    <w:p w14:paraId="5A54A952" w14:textId="179789A6" w:rsidR="4CA2698B" w:rsidRDefault="00F67456" w:rsidP="004366C5">
      <w:pPr>
        <w:rPr>
          <w:rFonts w:ascii="Calibri" w:eastAsia="Calibri" w:hAnsi="Calibri" w:cs="Calibri"/>
        </w:rPr>
      </w:pPr>
      <w:hyperlink r:id="rId15" w:history="1">
        <w:r w:rsidR="004366C5" w:rsidRPr="009D6689">
          <w:rPr>
            <w:rStyle w:val="Hipervnculo"/>
            <w:rFonts w:ascii="Calibri" w:eastAsia="Calibri" w:hAnsi="Calibri" w:cs="Calibri"/>
          </w:rPr>
          <w:t>https://laiberocol-my.sharepoint.com/:v:/g/personal/jlopezab_ibero_edu_co/EZ9K0bsx0CBBjGASeLkRx2sBDNLpCVyUFsR-9GvQZXiF7w?e=VbZ4JB</w:t>
        </w:r>
      </w:hyperlink>
    </w:p>
    <w:sectPr w:rsidR="4CA2698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onospac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E71A6"/>
    <w:multiLevelType w:val="hybridMultilevel"/>
    <w:tmpl w:val="8140D6EE"/>
    <w:lvl w:ilvl="0" w:tplc="29FE740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B060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360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261A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847D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40F1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A90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3A51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6EF9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01085"/>
    <w:multiLevelType w:val="hybridMultilevel"/>
    <w:tmpl w:val="D3CE2436"/>
    <w:lvl w:ilvl="0" w:tplc="823CCA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CB442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B891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DAF2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32CE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8009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20B7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CCBB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C8A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C703E"/>
    <w:multiLevelType w:val="hybridMultilevel"/>
    <w:tmpl w:val="81D2F204"/>
    <w:lvl w:ilvl="0" w:tplc="3540670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584EE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66A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26C7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0C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7A76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A8DE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4A8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423C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031EE"/>
    <w:multiLevelType w:val="hybridMultilevel"/>
    <w:tmpl w:val="8E7A71E2"/>
    <w:lvl w:ilvl="0" w:tplc="797863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56C5B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58E4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A22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00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BE0D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1A64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D429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0C67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B39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EA26F8"/>
    <w:multiLevelType w:val="hybridMultilevel"/>
    <w:tmpl w:val="56DCAEC6"/>
    <w:lvl w:ilvl="0" w:tplc="7AAC9F5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B38F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80F7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B45E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5EC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442C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F6A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7E2A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80B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C8144B"/>
    <w:multiLevelType w:val="hybridMultilevel"/>
    <w:tmpl w:val="FF806C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77D26"/>
    <w:multiLevelType w:val="multilevel"/>
    <w:tmpl w:val="BF14F6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BEA2392"/>
    <w:multiLevelType w:val="hybridMultilevel"/>
    <w:tmpl w:val="B70CE2AC"/>
    <w:lvl w:ilvl="0" w:tplc="97BC7232">
      <w:start w:val="1"/>
      <w:numFmt w:val="decimal"/>
      <w:lvlText w:val="%1."/>
      <w:lvlJc w:val="left"/>
      <w:pPr>
        <w:ind w:left="720" w:hanging="360"/>
      </w:pPr>
    </w:lvl>
    <w:lvl w:ilvl="1" w:tplc="61207E96">
      <w:start w:val="1"/>
      <w:numFmt w:val="lowerLetter"/>
      <w:lvlText w:val="%2."/>
      <w:lvlJc w:val="left"/>
      <w:pPr>
        <w:ind w:left="1440" w:hanging="360"/>
      </w:pPr>
    </w:lvl>
    <w:lvl w:ilvl="2" w:tplc="AEDA558E">
      <w:start w:val="1"/>
      <w:numFmt w:val="lowerRoman"/>
      <w:lvlText w:val="%3."/>
      <w:lvlJc w:val="right"/>
      <w:pPr>
        <w:ind w:left="2160" w:hanging="180"/>
      </w:pPr>
    </w:lvl>
    <w:lvl w:ilvl="3" w:tplc="940069DC">
      <w:start w:val="1"/>
      <w:numFmt w:val="decimal"/>
      <w:lvlText w:val="%4."/>
      <w:lvlJc w:val="left"/>
      <w:pPr>
        <w:ind w:left="2880" w:hanging="360"/>
      </w:pPr>
    </w:lvl>
    <w:lvl w:ilvl="4" w:tplc="A22CDF44">
      <w:start w:val="1"/>
      <w:numFmt w:val="lowerLetter"/>
      <w:lvlText w:val="%5."/>
      <w:lvlJc w:val="left"/>
      <w:pPr>
        <w:ind w:left="3600" w:hanging="360"/>
      </w:pPr>
    </w:lvl>
    <w:lvl w:ilvl="5" w:tplc="C4F0A318">
      <w:start w:val="1"/>
      <w:numFmt w:val="lowerRoman"/>
      <w:lvlText w:val="%6."/>
      <w:lvlJc w:val="right"/>
      <w:pPr>
        <w:ind w:left="4320" w:hanging="180"/>
      </w:pPr>
    </w:lvl>
    <w:lvl w:ilvl="6" w:tplc="54469A72">
      <w:start w:val="1"/>
      <w:numFmt w:val="decimal"/>
      <w:lvlText w:val="%7."/>
      <w:lvlJc w:val="left"/>
      <w:pPr>
        <w:ind w:left="5040" w:hanging="360"/>
      </w:pPr>
    </w:lvl>
    <w:lvl w:ilvl="7" w:tplc="8F6CB3E6">
      <w:start w:val="1"/>
      <w:numFmt w:val="lowerLetter"/>
      <w:lvlText w:val="%8."/>
      <w:lvlJc w:val="left"/>
      <w:pPr>
        <w:ind w:left="5760" w:hanging="360"/>
      </w:pPr>
    </w:lvl>
    <w:lvl w:ilvl="8" w:tplc="088637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F6BBD"/>
    <w:multiLevelType w:val="hybridMultilevel"/>
    <w:tmpl w:val="D8666E9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3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84540F"/>
    <w:rsid w:val="001F350A"/>
    <w:rsid w:val="00255CDB"/>
    <w:rsid w:val="004366C5"/>
    <w:rsid w:val="00451658"/>
    <w:rsid w:val="00687730"/>
    <w:rsid w:val="00716F06"/>
    <w:rsid w:val="007A6CD0"/>
    <w:rsid w:val="007B5692"/>
    <w:rsid w:val="00870E4A"/>
    <w:rsid w:val="00A910DC"/>
    <w:rsid w:val="00B70814"/>
    <w:rsid w:val="00DA2664"/>
    <w:rsid w:val="00F34D9F"/>
    <w:rsid w:val="00F67456"/>
    <w:rsid w:val="014FF1B8"/>
    <w:rsid w:val="01A7CE90"/>
    <w:rsid w:val="01D72101"/>
    <w:rsid w:val="02C1E68F"/>
    <w:rsid w:val="02ED8563"/>
    <w:rsid w:val="06028CA1"/>
    <w:rsid w:val="07BEF42D"/>
    <w:rsid w:val="09AA71B1"/>
    <w:rsid w:val="0A24538E"/>
    <w:rsid w:val="0A84D260"/>
    <w:rsid w:val="0D449473"/>
    <w:rsid w:val="0DC5CB7D"/>
    <w:rsid w:val="0EC96A02"/>
    <w:rsid w:val="1757D5E0"/>
    <w:rsid w:val="179B71AD"/>
    <w:rsid w:val="1A1130C2"/>
    <w:rsid w:val="1B2E6189"/>
    <w:rsid w:val="1B4B32BA"/>
    <w:rsid w:val="1F2840E5"/>
    <w:rsid w:val="2284540F"/>
    <w:rsid w:val="23204B11"/>
    <w:rsid w:val="24B84658"/>
    <w:rsid w:val="24BC1B72"/>
    <w:rsid w:val="2657C495"/>
    <w:rsid w:val="27CAEFD3"/>
    <w:rsid w:val="2C3C8FAA"/>
    <w:rsid w:val="2F76F769"/>
    <w:rsid w:val="363EF4B7"/>
    <w:rsid w:val="394CF184"/>
    <w:rsid w:val="3C369ACF"/>
    <w:rsid w:val="3CE53EA7"/>
    <w:rsid w:val="43F64BED"/>
    <w:rsid w:val="44BF6F3E"/>
    <w:rsid w:val="45501AB7"/>
    <w:rsid w:val="4570DE92"/>
    <w:rsid w:val="487878E0"/>
    <w:rsid w:val="4B8A0A74"/>
    <w:rsid w:val="4CA2698B"/>
    <w:rsid w:val="4D837724"/>
    <w:rsid w:val="5679BCD5"/>
    <w:rsid w:val="58D65EA0"/>
    <w:rsid w:val="5BA055CE"/>
    <w:rsid w:val="60D35EF4"/>
    <w:rsid w:val="6136A844"/>
    <w:rsid w:val="68124E93"/>
    <w:rsid w:val="72F26075"/>
    <w:rsid w:val="7EC3E815"/>
    <w:rsid w:val="7ED68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4540F"/>
  <w15:chartTrackingRefBased/>
  <w15:docId w15:val="{21A506D4-037E-42E2-8D74-3377544E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lp1,List Paragraph1"/>
    <w:basedOn w:val="Normal"/>
    <w:link w:val="PrrafodelistaCar"/>
    <w:uiPriority w:val="34"/>
    <w:qFormat/>
    <w:pPr>
      <w:ind w:left="720"/>
      <w:contextualSpacing/>
    </w:pPr>
  </w:style>
  <w:style w:type="character" w:customStyle="1" w:styleId="PrrafodelistaCar">
    <w:name w:val="Párrafo de lista Car"/>
    <w:aliases w:val="lp1 Car,List Paragraph1 Car"/>
    <w:basedOn w:val="Fuentedeprrafopredeter"/>
    <w:link w:val="Prrafodelista"/>
    <w:uiPriority w:val="34"/>
    <w:rsid w:val="007A6CD0"/>
  </w:style>
  <w:style w:type="character" w:styleId="Hipervnculo">
    <w:name w:val="Hyperlink"/>
    <w:basedOn w:val="Fuentedeprrafopredeter"/>
    <w:uiPriority w:val="99"/>
    <w:unhideWhenUsed/>
    <w:rsid w:val="004366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66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laiberocol-my.sharepoint.com/:v:/g/personal/jlopezab_ibero_edu_co/EZ9K0bsx0CBBjGASeLkRx2sBDNLpCVyUFsR-9GvQZXiF7w?e=VbZ4JB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6</Pages>
  <Words>378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JEISSON ANDRES LOPEZ ABRIL</dc:creator>
  <cp:keywords/>
  <dc:description/>
  <cp:lastModifiedBy>Hector Andres Leyton Muñoz</cp:lastModifiedBy>
  <cp:revision>4</cp:revision>
  <dcterms:created xsi:type="dcterms:W3CDTF">2021-10-01T03:39:00Z</dcterms:created>
  <dcterms:modified xsi:type="dcterms:W3CDTF">2021-10-11T01:40:00Z</dcterms:modified>
</cp:coreProperties>
</file>