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1" w:name="table-3-testing-hypotheses"/>
      <w:bookmarkEnd w:id="21"/>
      <w:r>
        <w:t xml:space="preserve">Table 3: Testing hypotheses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Resid. df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Resid. Dev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Pr(Chi)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M0</w:t>
            </w:r>
          </w:p>
        </w:tc>
        <w:tc>
          <w:p>
            <w:pPr>
              <w:pStyle w:val="Compact"/>
              <w:jc w:val="right"/>
            </w:pPr>
            <w:r>
              <w:t xml:space="preserve">7,389</w:t>
            </w:r>
          </w:p>
        </w:tc>
        <w:tc>
          <w:p>
            <w:pPr>
              <w:pStyle w:val="Compact"/>
              <w:jc w:val="right"/>
            </w:pPr>
            <w:r>
              <w:t xml:space="preserve">9003</w:t>
            </w:r>
          </w:p>
        </w:tc>
        <w:tc>
          <w:p>
            <w:pPr>
              <w:pStyle w:val="Compact"/>
              <w:jc w:val="right"/>
            </w:pPr>
            <w:r>
              <w:t xml:space="preserve">7383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right"/>
            </w:pPr>
            <w:r>
              <w:t xml:space="preserve">M0b</w:t>
            </w:r>
          </w:p>
        </w:tc>
        <w:tc>
          <w:p>
            <w:pPr>
              <w:pStyle w:val="Compact"/>
              <w:jc w:val="right"/>
            </w:pPr>
            <w:r>
              <w:t xml:space="preserve">7,398</w:t>
            </w:r>
          </w:p>
        </w:tc>
        <w:tc>
          <w:p>
            <w:pPr>
              <w:pStyle w:val="Compact"/>
              <w:jc w:val="right"/>
            </w:pPr>
            <w:r>
              <w:t xml:space="preserve">8976</w:t>
            </w:r>
          </w:p>
        </w:tc>
        <w:tc>
          <w:p>
            <w:pPr>
              <w:pStyle w:val="Compact"/>
              <w:jc w:val="right"/>
            </w:pPr>
            <w:r>
              <w:t xml:space="preserve">7337</w:t>
            </w:r>
          </w:p>
        </w:tc>
        <w:tc>
          <w:p>
            <w:pPr>
              <w:pStyle w:val="Compact"/>
              <w:jc w:val="right"/>
            </w:pPr>
            <w:r>
              <w:t xml:space="preserve">M0 vs M0b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p>
            <w:pPr>
              <w:pStyle w:val="Compact"/>
              <w:jc w:val="right"/>
            </w:pPr>
            <w:r>
              <w:t xml:space="preserve">0.0110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M1</w:t>
            </w:r>
          </w:p>
        </w:tc>
        <w:tc>
          <w:p>
            <w:pPr>
              <w:pStyle w:val="Compact"/>
              <w:jc w:val="right"/>
            </w:pPr>
            <w:r>
              <w:t xml:space="preserve">6,780</w:t>
            </w:r>
          </w:p>
        </w:tc>
        <w:tc>
          <w:p>
            <w:pPr>
              <w:pStyle w:val="Compact"/>
              <w:jc w:val="right"/>
            </w:pPr>
            <w:r>
              <w:t xml:space="preserve">8964</w:t>
            </w:r>
          </w:p>
        </w:tc>
        <w:tc>
          <w:p>
            <w:pPr>
              <w:pStyle w:val="Compact"/>
              <w:jc w:val="right"/>
            </w:pPr>
            <w:r>
              <w:t xml:space="preserve">6696</w:t>
            </w:r>
          </w:p>
        </w:tc>
        <w:tc>
          <w:p>
            <w:pPr>
              <w:pStyle w:val="Compact"/>
              <w:jc w:val="right"/>
            </w:pPr>
            <w:r>
              <w:t xml:space="preserve">M0b vs M1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right"/>
            </w:pPr>
            <w:r>
              <w:t xml:space="preserve">640</w:t>
            </w:r>
          </w:p>
        </w:tc>
        <w:tc>
          <w:p>
            <w:pPr>
              <w:pStyle w:val="Compact"/>
              <w:jc w:val="right"/>
            </w:pPr>
            <w:r>
              <w:t xml:space="preserve">&lt;0.0001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M2</w:t>
            </w:r>
          </w:p>
        </w:tc>
        <w:tc>
          <w:p>
            <w:pPr>
              <w:pStyle w:val="Compact"/>
              <w:jc w:val="right"/>
            </w:pPr>
            <w:r>
              <w:t xml:space="preserve">6,647</w:t>
            </w:r>
          </w:p>
        </w:tc>
        <w:tc>
          <w:p>
            <w:pPr>
              <w:pStyle w:val="Compact"/>
              <w:jc w:val="right"/>
            </w:pPr>
            <w:r>
              <w:t xml:space="preserve">8928</w:t>
            </w:r>
          </w:p>
        </w:tc>
        <w:tc>
          <w:p>
            <w:pPr>
              <w:pStyle w:val="Compact"/>
              <w:jc w:val="right"/>
            </w:pPr>
            <w:r>
              <w:t xml:space="preserve">6492</w:t>
            </w:r>
          </w:p>
        </w:tc>
        <w:tc>
          <w:p>
            <w:pPr>
              <w:pStyle w:val="Compact"/>
              <w:jc w:val="right"/>
            </w:pPr>
            <w:r>
              <w:t xml:space="preserve">M1 vs M2</w:t>
            </w:r>
          </w:p>
        </w:tc>
        <w:tc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p>
            <w:pPr>
              <w:pStyle w:val="Compact"/>
              <w:jc w:val="right"/>
            </w:pPr>
            <w:r>
              <w:t xml:space="preserve">&lt;0.0001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M3</w:t>
            </w:r>
          </w:p>
        </w:tc>
        <w:tc>
          <w:p>
            <w:pPr>
              <w:pStyle w:val="Compact"/>
              <w:jc w:val="right"/>
            </w:pPr>
            <w:r>
              <w:t xml:space="preserve">6,595</w:t>
            </w:r>
          </w:p>
        </w:tc>
        <w:tc>
          <w:p>
            <w:pPr>
              <w:pStyle w:val="Compact"/>
              <w:jc w:val="right"/>
            </w:pPr>
            <w:r>
              <w:t xml:space="preserve">8919</w:t>
            </w:r>
          </w:p>
        </w:tc>
        <w:tc>
          <w:p>
            <w:pPr>
              <w:pStyle w:val="Compact"/>
              <w:jc w:val="right"/>
            </w:pPr>
            <w:r>
              <w:t xml:space="preserve">6421</w:t>
            </w:r>
          </w:p>
        </w:tc>
        <w:tc>
          <w:p>
            <w:pPr>
              <w:pStyle w:val="Compact"/>
              <w:jc w:val="right"/>
            </w:pPr>
            <w:r>
              <w:t xml:space="preserve">M2 vs M3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p>
            <w:pPr>
              <w:pStyle w:val="Compact"/>
              <w:jc w:val="right"/>
            </w:pPr>
            <w:r>
              <w:t xml:space="preserve">&lt;0.0001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M4</w:t>
            </w:r>
          </w:p>
        </w:tc>
        <w:tc>
          <w:p>
            <w:pPr>
              <w:pStyle w:val="Compact"/>
              <w:jc w:val="right"/>
            </w:pPr>
            <w:r>
              <w:t xml:space="preserve">6,407</w:t>
            </w:r>
          </w:p>
        </w:tc>
        <w:tc>
          <w:p>
            <w:pPr>
              <w:pStyle w:val="Compact"/>
              <w:jc w:val="right"/>
            </w:pPr>
            <w:r>
              <w:t xml:space="preserve">8886</w:t>
            </w:r>
          </w:p>
        </w:tc>
        <w:tc>
          <w:p>
            <w:pPr>
              <w:pStyle w:val="Compact"/>
              <w:jc w:val="right"/>
            </w:pPr>
            <w:r>
              <w:t xml:space="preserve">6167</w:t>
            </w:r>
          </w:p>
        </w:tc>
        <w:tc>
          <w:p>
            <w:pPr>
              <w:pStyle w:val="Compact"/>
              <w:jc w:val="right"/>
            </w:pPr>
            <w:r>
              <w:t xml:space="preserve">M3 vs M4</w:t>
            </w:r>
          </w:p>
        </w:tc>
        <w:tc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p>
            <w:pPr>
              <w:pStyle w:val="Compact"/>
              <w:jc w:val="right"/>
            </w:pPr>
            <w:r>
              <w:t xml:space="preserve">254</w:t>
            </w:r>
          </w:p>
        </w:tc>
        <w:tc>
          <w:p>
            <w:pPr>
              <w:pStyle w:val="Compact"/>
              <w:jc w:val="right"/>
            </w:pPr>
            <w:r>
              <w:t xml:space="preserve">&lt;0.0001</w:t>
            </w:r>
          </w:p>
        </w:tc>
      </w:tr>
    </w:tbl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96e7590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