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iButton</w:t>
      </w:r>
      <w:r>
        <w:t xml:space="preserve"> </w:t>
      </w:r>
      <w:r>
        <w:t xml:space="preserve">Temperature</w:t>
      </w:r>
      <w:r>
        <w:t xml:space="preserve"> </w:t>
      </w:r>
      <w:r>
        <w:t xml:space="preserve">Data</w:t>
      </w:r>
      <w:r>
        <w:t xml:space="preserve"> </w:t>
      </w:r>
      <w:r>
        <w:t xml:space="preserve">from</w:t>
      </w:r>
      <w:r>
        <w:t xml:space="preserve"> </w:t>
      </w:r>
      <w:r>
        <w:t xml:space="preserve">40</w:t>
      </w:r>
      <w:r>
        <w:t xml:space="preserve"> </w:t>
      </w:r>
      <w:r>
        <w:t xml:space="preserve">Aquatic</w:t>
      </w:r>
      <w:r>
        <w:t xml:space="preserve"> </w:t>
      </w:r>
      <w:r>
        <w:t xml:space="preserve">Vegetation</w:t>
      </w:r>
      <w:r>
        <w:t xml:space="preserve"> </w:t>
      </w:r>
      <w:r>
        <w:t xml:space="preserve">Plots</w:t>
      </w:r>
      <w:r>
        <w:t xml:space="preserve"> </w:t>
      </w:r>
      <w:r>
        <w:t xml:space="preserve">in</w:t>
      </w:r>
      <w:r>
        <w:t xml:space="preserve"> </w:t>
      </w:r>
      <w:r>
        <w:t xml:space="preserve">Prudhoe</w:t>
      </w:r>
      <w:r>
        <w:t xml:space="preserve"> </w:t>
      </w:r>
      <w:r>
        <w:t xml:space="preserve">Bay,</w:t>
      </w:r>
      <w:r>
        <w:t xml:space="preserve"> </w:t>
      </w:r>
      <w:r>
        <w:t xml:space="preserve">Alaska</w:t>
      </w:r>
    </w:p>
    <w:p>
      <w:pPr>
        <w:pStyle w:val="Author"/>
      </w:pPr>
      <w:r>
        <w:t xml:space="preserve">Emily</w:t>
      </w:r>
      <w:r>
        <w:t xml:space="preserve"> </w:t>
      </w:r>
      <w:r>
        <w:t xml:space="preserve">Watson-Cook,</w:t>
      </w:r>
      <w:r>
        <w:t xml:space="preserve"> </w:t>
      </w:r>
      <w:r>
        <w:t xml:space="preserve">Jana</w:t>
      </w:r>
      <w:r>
        <w:t xml:space="preserve"> </w:t>
      </w:r>
      <w:r>
        <w:t xml:space="preserve">Peirce</w:t>
      </w:r>
    </w:p>
    <w:p>
      <w:pPr>
        <w:pStyle w:val="Date"/>
      </w:pPr>
      <w:r>
        <w:t xml:space="preserve">19</w:t>
      </w:r>
      <w:r>
        <w:t xml:space="preserve"> </w:t>
      </w:r>
      <w:r>
        <w:t xml:space="preserve">February</w:t>
      </w:r>
      <w:r>
        <w:t xml:space="preserve"> </w:t>
      </w:r>
      <w:r>
        <w:t xml:space="preserve">2022</w:t>
      </w:r>
    </w:p>
    <w:p>
      <w:pPr>
        <w:pStyle w:val="FirstParagraph"/>
      </w:pPr>
      <w:r>
        <w:t xml:space="preserve">Thermocron iButton data loggers were installed on July 19, 2021, in 30 thaw ponds in the NIRPO and Jorgenson Field Sites, Prudhoe Bay, Alaska, and programmed to record temperature in degrees Celsius every hour. They were retrieved on August 23, 2021.</w:t>
      </w:r>
    </w:p>
    <w:p>
      <w:pPr>
        <w:pStyle w:val="BodyText"/>
      </w:pPr>
      <w:r>
        <w:t xml:space="preserve">Sensors were installed in the following locations in each pond:</w:t>
      </w:r>
    </w:p>
    <w:p>
      <w:pPr>
        <w:numPr>
          <w:ilvl w:val="0"/>
          <w:numId w:val="1001"/>
        </w:numPr>
        <w:pStyle w:val="Compact"/>
      </w:pPr>
      <w:r>
        <w:t xml:space="preserve">Water surface</w:t>
      </w:r>
    </w:p>
    <w:p>
      <w:pPr>
        <w:numPr>
          <w:ilvl w:val="0"/>
          <w:numId w:val="1001"/>
        </w:numPr>
        <w:pStyle w:val="Compact"/>
      </w:pPr>
      <w:r>
        <w:t xml:space="preserve">Above the moss layer</w:t>
      </w:r>
    </w:p>
    <w:p>
      <w:pPr>
        <w:numPr>
          <w:ilvl w:val="0"/>
          <w:numId w:val="1001"/>
        </w:numPr>
        <w:pStyle w:val="Compact"/>
      </w:pPr>
      <w:r>
        <w:t xml:space="preserve">At the sediment surface.</w:t>
      </w:r>
    </w:p>
    <w:p>
      <w:pPr>
        <w:pStyle w:val="FirstParagraph"/>
      </w:pPr>
      <w:r>
        <w:t xml:space="preserve">Two additional sensors were installed to record air temperature at each site (NIRPO and Jorgenson), and one sensor was installed at the water surface in a lake at the Jorgenson site.</w:t>
      </w:r>
    </w:p>
    <w:bookmarkStart w:id="20" w:name="raw-data-99720-rows"/>
    <w:p>
      <w:pPr>
        <w:pStyle w:val="Heading3"/>
      </w:pPr>
      <w:r>
        <w:t xml:space="preserve">Raw Data (99,720 rows)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Date</w:t>
            </w:r>
          </w:p>
        </w:tc>
        <w:tc>
          <w:tcPr/>
          <w:p>
            <w:pPr>
              <w:pStyle w:val="Compact"/>
              <w:jc w:val="left"/>
            </w:pPr>
            <w:r>
              <w:t xml:space="preserve">Time</w:t>
            </w:r>
          </w:p>
        </w:tc>
        <w:tc>
          <w:tcPr/>
          <w:p>
            <w:pPr>
              <w:pStyle w:val="Compact"/>
              <w:jc w:val="left"/>
            </w:pPr>
            <w:r>
              <w:t xml:space="preserve">iBtn ID</w:t>
            </w:r>
          </w:p>
        </w:tc>
        <w:tc>
          <w:tcPr/>
          <w:p>
            <w:pPr>
              <w:pStyle w:val="Compact"/>
              <w:jc w:val="right"/>
            </w:pPr>
            <w:r>
              <w:t xml:space="preserve">Temp (°C)</w:t>
            </w:r>
          </w:p>
        </w:tc>
        <w:tc>
          <w:tcPr/>
          <w:p>
            <w:pPr>
              <w:pStyle w:val="Compact"/>
              <w:jc w:val="left"/>
            </w:pPr>
            <w:r>
              <w:t xml:space="preserve">Plot ID</w:t>
            </w:r>
          </w:p>
        </w:tc>
        <w:tc>
          <w:tcPr/>
          <w:p>
            <w:pPr>
              <w:pStyle w:val="Compact"/>
              <w:jc w:val="left"/>
            </w:pPr>
            <w:r>
              <w:t xml:space="preserve">Plot_type</w:t>
            </w:r>
          </w:p>
        </w:tc>
        <w:tc>
          <w:tcPr/>
          <w:p>
            <w:pPr>
              <w:pStyle w:val="Compact"/>
              <w:jc w:val="left"/>
            </w:pPr>
            <w:r>
              <w:t xml:space="preserve">Community</w:t>
            </w:r>
          </w:p>
        </w:tc>
        <w:tc>
          <w:tcPr/>
          <w:p>
            <w:pPr>
              <w:pStyle w:val="Compact"/>
              <w:jc w:val="left"/>
            </w:pPr>
            <w:r>
              <w:t xml:space="preserve">Sensor Type</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1</w:t>
            </w:r>
          </w:p>
        </w:tc>
        <w:tc>
          <w:tcPr/>
          <w:p>
            <w:pPr>
              <w:pStyle w:val="Compact"/>
              <w:jc w:val="right"/>
            </w:pPr>
            <w:r>
              <w:t xml:space="preserve">20.5</w:t>
            </w:r>
          </w:p>
        </w:tc>
        <w:tc>
          <w:tcPr/>
          <w:p>
            <w:pPr>
              <w:pStyle w:val="Compact"/>
              <w:jc w:val="left"/>
            </w:pPr>
            <w:r>
              <w:t xml:space="preserve">21A-01</w:t>
            </w:r>
          </w:p>
        </w:tc>
        <w:tc>
          <w:tcPr/>
          <w:p>
            <w:pPr>
              <w:pStyle w:val="Compact"/>
              <w:jc w:val="left"/>
            </w:pPr>
            <w:r>
              <w:t xml:space="preserve">Moss</w:t>
            </w:r>
          </w:p>
        </w:tc>
        <w:tc>
          <w:tcPr/>
          <w:p>
            <w:pPr>
              <w:pStyle w:val="Compact"/>
              <w:jc w:val="left"/>
            </w:pPr>
            <w:r>
              <w:t xml:space="preserve">CALRIC</w:t>
            </w:r>
          </w:p>
        </w:tc>
        <w:tc>
          <w:tcPr/>
          <w:p>
            <w:pPr>
              <w:pStyle w:val="Compact"/>
              <w:jc w:val="left"/>
            </w:pPr>
            <w:r>
              <w:t xml:space="preserve">Water surface</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2</w:t>
            </w:r>
          </w:p>
        </w:tc>
        <w:tc>
          <w:tcPr/>
          <w:p>
            <w:pPr>
              <w:pStyle w:val="Compact"/>
              <w:jc w:val="right"/>
            </w:pPr>
            <w:r>
              <w:t xml:space="preserve">20.5</w:t>
            </w:r>
          </w:p>
        </w:tc>
        <w:tc>
          <w:tcPr/>
          <w:p>
            <w:pPr>
              <w:pStyle w:val="Compact"/>
              <w:jc w:val="left"/>
            </w:pPr>
            <w:r>
              <w:t xml:space="preserve">21A-01</w:t>
            </w:r>
          </w:p>
        </w:tc>
        <w:tc>
          <w:tcPr/>
          <w:p>
            <w:pPr>
              <w:pStyle w:val="Compact"/>
              <w:jc w:val="left"/>
            </w:pPr>
            <w:r>
              <w:t xml:space="preserve">Moss</w:t>
            </w:r>
          </w:p>
        </w:tc>
        <w:tc>
          <w:tcPr/>
          <w:p>
            <w:pPr>
              <w:pStyle w:val="Compact"/>
              <w:jc w:val="left"/>
            </w:pPr>
            <w:r>
              <w:t xml:space="preserve">CALRIC</w:t>
            </w:r>
          </w:p>
        </w:tc>
        <w:tc>
          <w:tcPr/>
          <w:p>
            <w:pPr>
              <w:pStyle w:val="Compact"/>
              <w:jc w:val="left"/>
            </w:pPr>
            <w:r>
              <w:t xml:space="preserve">Above veg</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4</w:t>
            </w:r>
          </w:p>
        </w:tc>
        <w:tc>
          <w:tcPr/>
          <w:p>
            <w:pPr>
              <w:pStyle w:val="Compact"/>
              <w:jc w:val="right"/>
            </w:pPr>
            <w:r>
              <w:t xml:space="preserve">13.0</w:t>
            </w:r>
          </w:p>
        </w:tc>
        <w:tc>
          <w:tcPr/>
          <w:p>
            <w:pPr>
              <w:pStyle w:val="Compact"/>
              <w:jc w:val="left"/>
            </w:pPr>
            <w:r>
              <w:t xml:space="preserve">21A-01</w:t>
            </w:r>
          </w:p>
        </w:tc>
        <w:tc>
          <w:tcPr/>
          <w:p>
            <w:pPr>
              <w:pStyle w:val="Compact"/>
              <w:jc w:val="left"/>
            </w:pPr>
            <w:r>
              <w:t xml:space="preserve">Moss</w:t>
            </w:r>
          </w:p>
        </w:tc>
        <w:tc>
          <w:tcPr/>
          <w:p>
            <w:pPr>
              <w:pStyle w:val="Compact"/>
              <w:jc w:val="left"/>
            </w:pPr>
            <w:r>
              <w:t xml:space="preserve">CALRIC</w:t>
            </w:r>
          </w:p>
        </w:tc>
        <w:tc>
          <w:tcPr/>
          <w:p>
            <w:pPr>
              <w:pStyle w:val="Compact"/>
              <w:jc w:val="left"/>
            </w:pPr>
            <w:r>
              <w:t xml:space="preserve">Sediment</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5</w:t>
            </w:r>
          </w:p>
        </w:tc>
        <w:tc>
          <w:tcPr/>
          <w:p>
            <w:pPr>
              <w:pStyle w:val="Compact"/>
              <w:jc w:val="right"/>
            </w:pPr>
            <w:r>
              <w:t xml:space="preserve">21.5</w:t>
            </w:r>
          </w:p>
        </w:tc>
        <w:tc>
          <w:tcPr/>
          <w:p>
            <w:pPr>
              <w:pStyle w:val="Compact"/>
              <w:jc w:val="left"/>
            </w:pPr>
            <w:r>
              <w:t xml:space="preserve">21A-02</w:t>
            </w:r>
          </w:p>
        </w:tc>
        <w:tc>
          <w:tcPr/>
          <w:p>
            <w:pPr>
              <w:pStyle w:val="Compact"/>
              <w:jc w:val="left"/>
            </w:pPr>
            <w:r>
              <w:t xml:space="preserve">Moss</w:t>
            </w:r>
          </w:p>
        </w:tc>
        <w:tc>
          <w:tcPr/>
          <w:p>
            <w:pPr>
              <w:pStyle w:val="Compact"/>
              <w:jc w:val="left"/>
            </w:pPr>
            <w:r>
              <w:t xml:space="preserve">SCOSCO</w:t>
            </w:r>
          </w:p>
        </w:tc>
        <w:tc>
          <w:tcPr/>
          <w:p>
            <w:pPr>
              <w:pStyle w:val="Compact"/>
              <w:jc w:val="left"/>
            </w:pPr>
            <w:r>
              <w:t xml:space="preserve">Water surface</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6</w:t>
            </w:r>
          </w:p>
        </w:tc>
        <w:tc>
          <w:tcPr/>
          <w:p>
            <w:pPr>
              <w:pStyle w:val="Compact"/>
              <w:jc w:val="right"/>
            </w:pPr>
            <w:r>
              <w:t xml:space="preserve">21.5</w:t>
            </w:r>
          </w:p>
        </w:tc>
        <w:tc>
          <w:tcPr/>
          <w:p>
            <w:pPr>
              <w:pStyle w:val="Compact"/>
              <w:jc w:val="left"/>
            </w:pPr>
            <w:r>
              <w:t xml:space="preserve">21A-02</w:t>
            </w:r>
          </w:p>
        </w:tc>
        <w:tc>
          <w:tcPr/>
          <w:p>
            <w:pPr>
              <w:pStyle w:val="Compact"/>
              <w:jc w:val="left"/>
            </w:pPr>
            <w:r>
              <w:t xml:space="preserve">Moss</w:t>
            </w:r>
          </w:p>
        </w:tc>
        <w:tc>
          <w:tcPr/>
          <w:p>
            <w:pPr>
              <w:pStyle w:val="Compact"/>
              <w:jc w:val="left"/>
            </w:pPr>
            <w:r>
              <w:t xml:space="preserve">SCOSCO</w:t>
            </w:r>
          </w:p>
        </w:tc>
        <w:tc>
          <w:tcPr/>
          <w:p>
            <w:pPr>
              <w:pStyle w:val="Compact"/>
              <w:jc w:val="left"/>
            </w:pPr>
            <w:r>
              <w:t xml:space="preserve">Above veg</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9</w:t>
            </w:r>
          </w:p>
        </w:tc>
        <w:tc>
          <w:tcPr/>
          <w:p>
            <w:pPr>
              <w:pStyle w:val="Compact"/>
              <w:jc w:val="right"/>
            </w:pPr>
            <w:r>
              <w:t xml:space="preserve">8.5</w:t>
            </w:r>
          </w:p>
        </w:tc>
        <w:tc>
          <w:tcPr/>
          <w:p>
            <w:pPr>
              <w:pStyle w:val="Compact"/>
              <w:jc w:val="left"/>
            </w:pPr>
            <w:r>
              <w:t xml:space="preserve">21A-02</w:t>
            </w:r>
          </w:p>
        </w:tc>
        <w:tc>
          <w:tcPr/>
          <w:p>
            <w:pPr>
              <w:pStyle w:val="Compact"/>
              <w:jc w:val="left"/>
            </w:pPr>
            <w:r>
              <w:t xml:space="preserve">Moss</w:t>
            </w:r>
          </w:p>
        </w:tc>
        <w:tc>
          <w:tcPr/>
          <w:p>
            <w:pPr>
              <w:pStyle w:val="Compact"/>
              <w:jc w:val="left"/>
            </w:pPr>
            <w:r>
              <w:t xml:space="preserve">SCOSCO</w:t>
            </w:r>
          </w:p>
        </w:tc>
        <w:tc>
          <w:tcPr/>
          <w:p>
            <w:pPr>
              <w:pStyle w:val="Compact"/>
              <w:jc w:val="left"/>
            </w:pPr>
            <w:r>
              <w:t xml:space="preserve">Sediment</w:t>
            </w:r>
          </w:p>
        </w:tc>
      </w:tr>
    </w:tbl>
    <w:bookmarkEnd w:id="20"/>
    <w:bookmarkStart w:id="25" w:name="Xab6f6ebbf7591ecd4c859c291f39a3228e879a7"/>
    <w:p>
      <w:pPr>
        <w:pStyle w:val="Heading3"/>
      </w:pPr>
      <w:r>
        <w:t xml:space="preserve">Average Daily Temperature calculated (4320 rows)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Date</w:t>
            </w:r>
          </w:p>
        </w:tc>
        <w:tc>
          <w:tcPr/>
          <w:p>
            <w:pPr>
              <w:pStyle w:val="Compact"/>
              <w:jc w:val="left"/>
            </w:pPr>
            <w:r>
              <w:t xml:space="preserve">iBtn ID</w:t>
            </w:r>
          </w:p>
        </w:tc>
        <w:tc>
          <w:tcPr/>
          <w:p>
            <w:pPr>
              <w:pStyle w:val="Compact"/>
              <w:jc w:val="left"/>
            </w:pPr>
            <w:r>
              <w:t xml:space="preserve">Plot ID</w:t>
            </w:r>
          </w:p>
        </w:tc>
        <w:tc>
          <w:tcPr/>
          <w:p>
            <w:pPr>
              <w:pStyle w:val="Compact"/>
              <w:jc w:val="left"/>
            </w:pPr>
            <w:r>
              <w:t xml:space="preserve">Sensor Type</w:t>
            </w:r>
          </w:p>
        </w:tc>
        <w:tc>
          <w:tcPr/>
          <w:p>
            <w:pPr>
              <w:pStyle w:val="Compact"/>
              <w:jc w:val="left"/>
            </w:pPr>
            <w:r>
              <w:t xml:space="preserve">Plot Type</w:t>
            </w:r>
          </w:p>
        </w:tc>
        <w:tc>
          <w:tcPr/>
          <w:p>
            <w:pPr>
              <w:pStyle w:val="Compact"/>
              <w:jc w:val="left"/>
            </w:pPr>
            <w:r>
              <w:t xml:space="preserve">Community</w:t>
            </w:r>
          </w:p>
        </w:tc>
        <w:tc>
          <w:tcPr/>
          <w:p>
            <w:pPr>
              <w:pStyle w:val="Compact"/>
              <w:jc w:val="right"/>
            </w:pPr>
            <w:r>
              <w:t xml:space="preserve">Avg Daily Temp (°C)</w:t>
            </w:r>
          </w:p>
        </w:tc>
      </w:tr>
      <w:tr>
        <w:tc>
          <w:tcPr/>
          <w:p>
            <w:pPr>
              <w:pStyle w:val="Compact"/>
              <w:jc w:val="left"/>
            </w:pPr>
            <w:r>
              <w:t xml:space="preserve">2021-07-19</w:t>
            </w:r>
          </w:p>
        </w:tc>
        <w:tc>
          <w:tcPr/>
          <w:p>
            <w:pPr>
              <w:pStyle w:val="Compact"/>
              <w:jc w:val="left"/>
            </w:pPr>
            <w:r>
              <w:t xml:space="preserve">1</w:t>
            </w:r>
          </w:p>
        </w:tc>
        <w:tc>
          <w:tcPr/>
          <w:p>
            <w:pPr>
              <w:pStyle w:val="Compact"/>
              <w:jc w:val="left"/>
            </w:pPr>
            <w:r>
              <w:t xml:space="preserve">21A-01</w:t>
            </w:r>
          </w:p>
        </w:tc>
        <w:tc>
          <w:tcPr/>
          <w:p>
            <w:pPr>
              <w:pStyle w:val="Compact"/>
              <w:jc w:val="left"/>
            </w:pPr>
            <w:r>
              <w:t xml:space="preserve">Water surface</w:t>
            </w:r>
          </w:p>
        </w:tc>
        <w:tc>
          <w:tcPr/>
          <w:p>
            <w:pPr>
              <w:pStyle w:val="Compact"/>
              <w:jc w:val="left"/>
            </w:pPr>
            <w:r>
              <w:t xml:space="preserve">Moss</w:t>
            </w:r>
          </w:p>
        </w:tc>
        <w:tc>
          <w:tcPr/>
          <w:p>
            <w:pPr>
              <w:pStyle w:val="Compact"/>
              <w:jc w:val="left"/>
            </w:pPr>
            <w:r>
              <w:t xml:space="preserve">CALRIC</w:t>
            </w:r>
          </w:p>
        </w:tc>
        <w:tc>
          <w:tcPr/>
          <w:p>
            <w:pPr>
              <w:pStyle w:val="Compact"/>
              <w:jc w:val="right"/>
            </w:pPr>
            <w:r>
              <w:t xml:space="preserve">20.1</w:t>
            </w:r>
          </w:p>
        </w:tc>
      </w:tr>
      <w:tr>
        <w:tc>
          <w:tcPr/>
          <w:p>
            <w:pPr>
              <w:pStyle w:val="Compact"/>
              <w:jc w:val="left"/>
            </w:pPr>
            <w:r>
              <w:t xml:space="preserve">2021-07-19</w:t>
            </w:r>
          </w:p>
        </w:tc>
        <w:tc>
          <w:tcPr/>
          <w:p>
            <w:pPr>
              <w:pStyle w:val="Compact"/>
              <w:jc w:val="left"/>
            </w:pPr>
            <w:r>
              <w:t xml:space="preserve">10</w:t>
            </w:r>
          </w:p>
        </w:tc>
        <w:tc>
          <w:tcPr/>
          <w:p>
            <w:pPr>
              <w:pStyle w:val="Compact"/>
              <w:jc w:val="left"/>
            </w:pPr>
            <w:r>
              <w:t xml:space="preserve">21A-03</w:t>
            </w:r>
          </w:p>
        </w:tc>
        <w:tc>
          <w:tcPr/>
          <w:p>
            <w:pPr>
              <w:pStyle w:val="Compact"/>
              <w:jc w:val="left"/>
            </w:pPr>
            <w:r>
              <w:t xml:space="preserve">Sediment</w:t>
            </w:r>
          </w:p>
        </w:tc>
        <w:tc>
          <w:tcPr/>
          <w:p>
            <w:pPr>
              <w:pStyle w:val="Compact"/>
              <w:jc w:val="left"/>
            </w:pPr>
            <w:r>
              <w:t xml:space="preserve">Forb</w:t>
            </w:r>
          </w:p>
        </w:tc>
        <w:tc>
          <w:tcPr/>
          <w:p>
            <w:pPr>
              <w:pStyle w:val="Compact"/>
              <w:jc w:val="left"/>
            </w:pPr>
            <w:r>
              <w:t xml:space="preserve">HIPVUL</w:t>
            </w:r>
          </w:p>
        </w:tc>
        <w:tc>
          <w:tcPr/>
          <w:p>
            <w:pPr>
              <w:pStyle w:val="Compact"/>
              <w:jc w:val="right"/>
            </w:pPr>
            <w:r>
              <w:t xml:space="preserve">8.8</w:t>
            </w:r>
          </w:p>
        </w:tc>
      </w:tr>
      <w:tr>
        <w:tc>
          <w:tcPr/>
          <w:p>
            <w:pPr>
              <w:pStyle w:val="Compact"/>
              <w:jc w:val="left"/>
            </w:pPr>
            <w:r>
              <w:t xml:space="preserve">2021-07-19</w:t>
            </w:r>
          </w:p>
        </w:tc>
        <w:tc>
          <w:tcPr/>
          <w:p>
            <w:pPr>
              <w:pStyle w:val="Compact"/>
              <w:jc w:val="left"/>
            </w:pPr>
            <w:r>
              <w:t xml:space="preserve">101</w:t>
            </w:r>
          </w:p>
        </w:tc>
        <w:tc>
          <w:tcPr/>
          <w:p>
            <w:pPr>
              <w:pStyle w:val="Compact"/>
              <w:jc w:val="left"/>
            </w:pPr>
            <w:r>
              <w:t xml:space="preserve">21A-20</w:t>
            </w:r>
          </w:p>
        </w:tc>
        <w:tc>
          <w:tcPr/>
          <w:p>
            <w:pPr>
              <w:pStyle w:val="Compact"/>
              <w:jc w:val="left"/>
            </w:pPr>
            <w:r>
              <w:t xml:space="preserve">Sediment</w:t>
            </w:r>
          </w:p>
        </w:tc>
        <w:tc>
          <w:tcPr/>
          <w:p>
            <w:pPr>
              <w:pStyle w:val="Compact"/>
              <w:jc w:val="left"/>
            </w:pPr>
            <w:r>
              <w:t xml:space="preserve">Lake</w:t>
            </w:r>
          </w:p>
        </w:tc>
        <w:tc>
          <w:tcPr/>
          <w:p>
            <w:pPr>
              <w:pStyle w:val="Compact"/>
              <w:jc w:val="left"/>
            </w:pPr>
            <w:r>
              <w:t xml:space="preserve">N/A</w:t>
            </w:r>
          </w:p>
        </w:tc>
        <w:tc>
          <w:tcPr/>
          <w:p>
            <w:pPr>
              <w:pStyle w:val="Compact"/>
              <w:jc w:val="right"/>
            </w:pPr>
            <w:r>
              <w:t xml:space="preserve">15.7</w:t>
            </w:r>
          </w:p>
        </w:tc>
      </w:tr>
      <w:tr>
        <w:tc>
          <w:tcPr/>
          <w:p>
            <w:pPr>
              <w:pStyle w:val="Compact"/>
              <w:jc w:val="left"/>
            </w:pPr>
            <w:r>
              <w:t xml:space="preserve">2021-07-19</w:t>
            </w:r>
          </w:p>
        </w:tc>
        <w:tc>
          <w:tcPr/>
          <w:p>
            <w:pPr>
              <w:pStyle w:val="Compact"/>
              <w:jc w:val="left"/>
            </w:pPr>
            <w:r>
              <w:t xml:space="preserve">103</w:t>
            </w:r>
          </w:p>
        </w:tc>
        <w:tc>
          <w:tcPr/>
          <w:p>
            <w:pPr>
              <w:pStyle w:val="Compact"/>
              <w:jc w:val="left"/>
            </w:pPr>
            <w:r>
              <w:t xml:space="preserve">21A-21</w:t>
            </w:r>
          </w:p>
        </w:tc>
        <w:tc>
          <w:tcPr/>
          <w:p>
            <w:pPr>
              <w:pStyle w:val="Compact"/>
              <w:jc w:val="left"/>
            </w:pPr>
            <w:r>
              <w:t xml:space="preserve">Water surface</w:t>
            </w:r>
          </w:p>
        </w:tc>
        <w:tc>
          <w:tcPr/>
          <w:p>
            <w:pPr>
              <w:pStyle w:val="Compact"/>
              <w:jc w:val="left"/>
            </w:pPr>
            <w:r>
              <w:t xml:space="preserve">Moss</w:t>
            </w:r>
          </w:p>
        </w:tc>
        <w:tc>
          <w:tcPr/>
          <w:p>
            <w:pPr>
              <w:pStyle w:val="Compact"/>
              <w:jc w:val="left"/>
            </w:pPr>
            <w:r>
              <w:t xml:space="preserve">PSETUR</w:t>
            </w:r>
          </w:p>
        </w:tc>
        <w:tc>
          <w:tcPr/>
          <w:p>
            <w:pPr>
              <w:pStyle w:val="Compact"/>
              <w:jc w:val="right"/>
            </w:pPr>
            <w:r>
              <w:t xml:space="preserve">20.5</w:t>
            </w:r>
          </w:p>
        </w:tc>
      </w:tr>
      <w:tr>
        <w:tc>
          <w:tcPr/>
          <w:p>
            <w:pPr>
              <w:pStyle w:val="Compact"/>
              <w:jc w:val="left"/>
            </w:pPr>
            <w:r>
              <w:t xml:space="preserve">2021-07-19</w:t>
            </w:r>
          </w:p>
        </w:tc>
        <w:tc>
          <w:tcPr/>
          <w:p>
            <w:pPr>
              <w:pStyle w:val="Compact"/>
              <w:jc w:val="left"/>
            </w:pPr>
            <w:r>
              <w:t xml:space="preserve">105</w:t>
            </w:r>
          </w:p>
        </w:tc>
        <w:tc>
          <w:tcPr/>
          <w:p>
            <w:pPr>
              <w:pStyle w:val="Compact"/>
              <w:jc w:val="left"/>
            </w:pPr>
            <w:r>
              <w:t xml:space="preserve">21A-21</w:t>
            </w:r>
          </w:p>
        </w:tc>
        <w:tc>
          <w:tcPr/>
          <w:p>
            <w:pPr>
              <w:pStyle w:val="Compact"/>
              <w:jc w:val="left"/>
            </w:pPr>
            <w:r>
              <w:t xml:space="preserve">Above veg</w:t>
            </w:r>
          </w:p>
        </w:tc>
        <w:tc>
          <w:tcPr/>
          <w:p>
            <w:pPr>
              <w:pStyle w:val="Compact"/>
              <w:jc w:val="left"/>
            </w:pPr>
            <w:r>
              <w:t xml:space="preserve">Moss</w:t>
            </w:r>
          </w:p>
        </w:tc>
        <w:tc>
          <w:tcPr/>
          <w:p>
            <w:pPr>
              <w:pStyle w:val="Compact"/>
              <w:jc w:val="left"/>
            </w:pPr>
            <w:r>
              <w:t xml:space="preserve">PSETUR</w:t>
            </w:r>
          </w:p>
        </w:tc>
        <w:tc>
          <w:tcPr/>
          <w:p>
            <w:pPr>
              <w:pStyle w:val="Compact"/>
              <w:jc w:val="right"/>
            </w:pPr>
            <w:r>
              <w:t xml:space="preserve">20.8</w:t>
            </w:r>
          </w:p>
        </w:tc>
      </w:tr>
      <w:tr>
        <w:tc>
          <w:tcPr/>
          <w:p>
            <w:pPr>
              <w:pStyle w:val="Compact"/>
              <w:jc w:val="left"/>
            </w:pPr>
            <w:r>
              <w:t xml:space="preserve">2021-07-19</w:t>
            </w:r>
          </w:p>
        </w:tc>
        <w:tc>
          <w:tcPr/>
          <w:p>
            <w:pPr>
              <w:pStyle w:val="Compact"/>
              <w:jc w:val="left"/>
            </w:pPr>
            <w:r>
              <w:t xml:space="preserve">108</w:t>
            </w:r>
          </w:p>
        </w:tc>
        <w:tc>
          <w:tcPr/>
          <w:p>
            <w:pPr>
              <w:pStyle w:val="Compact"/>
              <w:jc w:val="left"/>
            </w:pPr>
            <w:r>
              <w:t xml:space="preserve">21A-21</w:t>
            </w:r>
          </w:p>
        </w:tc>
        <w:tc>
          <w:tcPr/>
          <w:p>
            <w:pPr>
              <w:pStyle w:val="Compact"/>
              <w:jc w:val="left"/>
            </w:pPr>
            <w:r>
              <w:t xml:space="preserve">Sediment</w:t>
            </w:r>
          </w:p>
        </w:tc>
        <w:tc>
          <w:tcPr/>
          <w:p>
            <w:pPr>
              <w:pStyle w:val="Compact"/>
              <w:jc w:val="left"/>
            </w:pPr>
            <w:r>
              <w:t xml:space="preserve">Moss</w:t>
            </w:r>
          </w:p>
        </w:tc>
        <w:tc>
          <w:tcPr/>
          <w:p>
            <w:pPr>
              <w:pStyle w:val="Compact"/>
              <w:jc w:val="left"/>
            </w:pPr>
            <w:r>
              <w:t xml:space="preserve">PSETUR</w:t>
            </w:r>
          </w:p>
        </w:tc>
        <w:tc>
          <w:tcPr/>
          <w:p>
            <w:pPr>
              <w:pStyle w:val="Compact"/>
              <w:jc w:val="right"/>
            </w:pPr>
            <w:r>
              <w:t xml:space="preserve">7.2</w:t>
            </w:r>
          </w:p>
        </w:tc>
      </w:tr>
    </w:tbl>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Sensor Type</w:t>
            </w:r>
          </w:p>
        </w:tc>
        <w:tc>
          <w:tcPr/>
          <w:p>
            <w:pPr>
              <w:pStyle w:val="Compact"/>
              <w:jc w:val="right"/>
            </w:pPr>
            <w:r>
              <w:t xml:space="preserve">Mean Temp (°C)</w:t>
            </w:r>
          </w:p>
        </w:tc>
      </w:tr>
      <w:tr>
        <w:tc>
          <w:tcPr/>
          <w:p>
            <w:pPr>
              <w:pStyle w:val="Compact"/>
              <w:jc w:val="left"/>
            </w:pPr>
            <w:r>
              <w:t xml:space="preserve">Above veg</w:t>
            </w:r>
          </w:p>
        </w:tc>
        <w:tc>
          <w:tcPr/>
          <w:p>
            <w:pPr>
              <w:pStyle w:val="Compact"/>
              <w:jc w:val="right"/>
            </w:pPr>
            <w:r>
              <w:t xml:space="preserve">10.3</w:t>
            </w:r>
          </w:p>
        </w:tc>
      </w:tr>
      <w:tr>
        <w:tc>
          <w:tcPr/>
          <w:p>
            <w:pPr>
              <w:pStyle w:val="Compact"/>
              <w:jc w:val="left"/>
            </w:pPr>
            <w:r>
              <w:t xml:space="preserve">Air</w:t>
            </w:r>
          </w:p>
        </w:tc>
        <w:tc>
          <w:tcPr/>
          <w:p>
            <w:pPr>
              <w:pStyle w:val="Compact"/>
              <w:jc w:val="right"/>
            </w:pPr>
            <w:r>
              <w:t xml:space="preserve">8.5</w:t>
            </w:r>
          </w:p>
        </w:tc>
      </w:tr>
      <w:tr>
        <w:tc>
          <w:tcPr/>
          <w:p>
            <w:pPr>
              <w:pStyle w:val="Compact"/>
              <w:jc w:val="left"/>
            </w:pPr>
            <w:r>
              <w:t xml:space="preserve">Sediment</w:t>
            </w:r>
          </w:p>
        </w:tc>
        <w:tc>
          <w:tcPr/>
          <w:p>
            <w:pPr>
              <w:pStyle w:val="Compact"/>
              <w:jc w:val="right"/>
            </w:pPr>
            <w:r>
              <w:t xml:space="preserve">7.6</w:t>
            </w:r>
          </w:p>
        </w:tc>
      </w:tr>
      <w:tr>
        <w:tc>
          <w:tcPr/>
          <w:p>
            <w:pPr>
              <w:pStyle w:val="Compact"/>
              <w:jc w:val="left"/>
            </w:pPr>
            <w:r>
              <w:t xml:space="preserve">Water surface</w:t>
            </w:r>
          </w:p>
        </w:tc>
        <w:tc>
          <w:tcPr/>
          <w:p>
            <w:pPr>
              <w:pStyle w:val="Compact"/>
              <w:jc w:val="right"/>
            </w:pPr>
            <w:r>
              <w:t xml:space="preserve">10.6</w:t>
            </w:r>
          </w:p>
        </w:tc>
      </w:tr>
    </w:tbl>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1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Plot Type</w:t>
            </w:r>
          </w:p>
        </w:tc>
        <w:tc>
          <w:tcPr/>
          <w:p>
            <w:pPr>
              <w:pStyle w:val="Compact"/>
              <w:jc w:val="right"/>
            </w:pPr>
            <w:r>
              <w:t xml:space="preserve">Mean Temp (°C)</w:t>
            </w:r>
          </w:p>
        </w:tc>
      </w:tr>
      <w:tr>
        <w:tc>
          <w:tcPr/>
          <w:p>
            <w:pPr>
              <w:pStyle w:val="Compact"/>
              <w:jc w:val="left"/>
            </w:pPr>
            <w:r>
              <w:t xml:space="preserve">Forb</w:t>
            </w:r>
          </w:p>
        </w:tc>
        <w:tc>
          <w:tcPr/>
          <w:p>
            <w:pPr>
              <w:pStyle w:val="Compact"/>
              <w:jc w:val="right"/>
            </w:pPr>
            <w:r>
              <w:t xml:space="preserve">9.7</w:t>
            </w:r>
          </w:p>
        </w:tc>
      </w:tr>
      <w:tr>
        <w:tc>
          <w:tcPr/>
          <w:p>
            <w:pPr>
              <w:pStyle w:val="Compact"/>
              <w:jc w:val="left"/>
            </w:pPr>
            <w:r>
              <w:t xml:space="preserve">Moss</w:t>
            </w:r>
          </w:p>
        </w:tc>
        <w:tc>
          <w:tcPr/>
          <w:p>
            <w:pPr>
              <w:pStyle w:val="Compact"/>
              <w:jc w:val="right"/>
            </w:pPr>
            <w:r>
              <w:t xml:space="preserve">9.1</w:t>
            </w:r>
          </w:p>
        </w:tc>
      </w:tr>
      <w:tr>
        <w:tc>
          <w:tcPr/>
          <w:p>
            <w:pPr>
              <w:pStyle w:val="Compact"/>
              <w:jc w:val="left"/>
            </w:pPr>
            <w:r>
              <w:t xml:space="preserve">Sparse</w:t>
            </w:r>
          </w:p>
        </w:tc>
        <w:tc>
          <w:tcPr/>
          <w:p>
            <w:pPr>
              <w:pStyle w:val="Compact"/>
              <w:jc w:val="right"/>
            </w:pPr>
            <w:r>
              <w:t xml:space="preserve">10.0</w:t>
            </w:r>
          </w:p>
        </w:tc>
      </w:tr>
    </w:tbl>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1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Sensor Type</w:t>
            </w:r>
          </w:p>
        </w:tc>
        <w:tc>
          <w:tcPr/>
          <w:p>
            <w:pPr>
              <w:pStyle w:val="Compact"/>
              <w:jc w:val="left"/>
            </w:pPr>
            <w:r>
              <w:t xml:space="preserve">Plot Type</w:t>
            </w:r>
          </w:p>
        </w:tc>
        <w:tc>
          <w:tcPr/>
          <w:p>
            <w:pPr>
              <w:pStyle w:val="Compact"/>
              <w:jc w:val="right"/>
            </w:pPr>
            <w:r>
              <w:t xml:space="preserve">Mean Temp (°C)</w:t>
            </w:r>
          </w:p>
        </w:tc>
      </w:tr>
      <w:tr>
        <w:tc>
          <w:tcPr/>
          <w:p>
            <w:pPr>
              <w:pStyle w:val="Compact"/>
              <w:jc w:val="left"/>
            </w:pPr>
            <w:r>
              <w:t xml:space="preserve">Above veg</w:t>
            </w:r>
          </w:p>
        </w:tc>
        <w:tc>
          <w:tcPr/>
          <w:p>
            <w:pPr>
              <w:pStyle w:val="Compact"/>
              <w:jc w:val="left"/>
            </w:pPr>
            <w:r>
              <w:t xml:space="preserve">Forb</w:t>
            </w:r>
          </w:p>
        </w:tc>
        <w:tc>
          <w:tcPr/>
          <w:p>
            <w:pPr>
              <w:pStyle w:val="Compact"/>
              <w:jc w:val="right"/>
            </w:pPr>
            <w:r>
              <w:t xml:space="preserve">10.2</w:t>
            </w:r>
          </w:p>
        </w:tc>
      </w:tr>
      <w:tr>
        <w:tc>
          <w:tcPr/>
          <w:p>
            <w:pPr>
              <w:pStyle w:val="Compact"/>
              <w:jc w:val="left"/>
            </w:pPr>
            <w:r>
              <w:t xml:space="preserve">Above veg</w:t>
            </w:r>
          </w:p>
        </w:tc>
        <w:tc>
          <w:tcPr/>
          <w:p>
            <w:pPr>
              <w:pStyle w:val="Compact"/>
              <w:jc w:val="left"/>
            </w:pPr>
            <w:r>
              <w:t xml:space="preserve">Moss</w:t>
            </w:r>
          </w:p>
        </w:tc>
        <w:tc>
          <w:tcPr/>
          <w:p>
            <w:pPr>
              <w:pStyle w:val="Compact"/>
              <w:jc w:val="right"/>
            </w:pPr>
            <w:r>
              <w:t xml:space="preserve">10.2</w:t>
            </w:r>
          </w:p>
        </w:tc>
      </w:tr>
      <w:tr>
        <w:tc>
          <w:tcPr/>
          <w:p>
            <w:pPr>
              <w:pStyle w:val="Compact"/>
              <w:jc w:val="left"/>
            </w:pPr>
            <w:r>
              <w:t xml:space="preserve">Above veg</w:t>
            </w:r>
          </w:p>
        </w:tc>
        <w:tc>
          <w:tcPr/>
          <w:p>
            <w:pPr>
              <w:pStyle w:val="Compact"/>
              <w:jc w:val="left"/>
            </w:pPr>
            <w:r>
              <w:t xml:space="preserve">Sparse</w:t>
            </w:r>
          </w:p>
        </w:tc>
        <w:tc>
          <w:tcPr/>
          <w:p>
            <w:pPr>
              <w:pStyle w:val="Compact"/>
              <w:jc w:val="right"/>
            </w:pPr>
            <w:r>
              <w:t xml:space="preserve">10.5</w:t>
            </w:r>
          </w:p>
        </w:tc>
      </w:tr>
      <w:tr>
        <w:tc>
          <w:tcPr/>
          <w:p>
            <w:pPr>
              <w:pStyle w:val="Compact"/>
              <w:jc w:val="left"/>
            </w:pPr>
            <w:r>
              <w:t xml:space="preserve">Sediment</w:t>
            </w:r>
          </w:p>
        </w:tc>
        <w:tc>
          <w:tcPr/>
          <w:p>
            <w:pPr>
              <w:pStyle w:val="Compact"/>
              <w:jc w:val="left"/>
            </w:pPr>
            <w:r>
              <w:t xml:space="preserve">Forb</w:t>
            </w:r>
          </w:p>
        </w:tc>
        <w:tc>
          <w:tcPr/>
          <w:p>
            <w:pPr>
              <w:pStyle w:val="Compact"/>
              <w:jc w:val="right"/>
            </w:pPr>
            <w:r>
              <w:t xml:space="preserve">8.2</w:t>
            </w:r>
          </w:p>
        </w:tc>
      </w:tr>
      <w:tr>
        <w:tc>
          <w:tcPr/>
          <w:p>
            <w:pPr>
              <w:pStyle w:val="Compact"/>
              <w:jc w:val="left"/>
            </w:pPr>
            <w:r>
              <w:t xml:space="preserve">Sediment</w:t>
            </w:r>
          </w:p>
        </w:tc>
        <w:tc>
          <w:tcPr/>
          <w:p>
            <w:pPr>
              <w:pStyle w:val="Compact"/>
              <w:jc w:val="left"/>
            </w:pPr>
            <w:r>
              <w:t xml:space="preserve">Moss</w:t>
            </w:r>
          </w:p>
        </w:tc>
        <w:tc>
          <w:tcPr/>
          <w:p>
            <w:pPr>
              <w:pStyle w:val="Compact"/>
              <w:jc w:val="right"/>
            </w:pPr>
            <w:r>
              <w:t xml:space="preserve">6.5</w:t>
            </w:r>
          </w:p>
        </w:tc>
      </w:tr>
      <w:tr>
        <w:tc>
          <w:tcPr/>
          <w:p>
            <w:pPr>
              <w:pStyle w:val="Compact"/>
              <w:jc w:val="left"/>
            </w:pPr>
            <w:r>
              <w:t xml:space="preserve">Sediment</w:t>
            </w:r>
          </w:p>
        </w:tc>
        <w:tc>
          <w:tcPr/>
          <w:p>
            <w:pPr>
              <w:pStyle w:val="Compact"/>
              <w:jc w:val="left"/>
            </w:pPr>
            <w:r>
              <w:t xml:space="preserve">Sparse</w:t>
            </w:r>
          </w:p>
        </w:tc>
        <w:tc>
          <w:tcPr/>
          <w:p>
            <w:pPr>
              <w:pStyle w:val="Compact"/>
              <w:jc w:val="right"/>
            </w:pPr>
            <w:r>
              <w:t xml:space="preserve">8.9</w:t>
            </w:r>
          </w:p>
        </w:tc>
      </w:tr>
      <w:tr>
        <w:tc>
          <w:tcPr/>
          <w:p>
            <w:pPr>
              <w:pStyle w:val="Compact"/>
              <w:jc w:val="left"/>
            </w:pPr>
            <w:r>
              <w:t xml:space="preserve">Water surface</w:t>
            </w:r>
          </w:p>
        </w:tc>
        <w:tc>
          <w:tcPr/>
          <w:p>
            <w:pPr>
              <w:pStyle w:val="Compact"/>
              <w:jc w:val="left"/>
            </w:pPr>
            <w:r>
              <w:t xml:space="preserve">Forb</w:t>
            </w:r>
          </w:p>
        </w:tc>
        <w:tc>
          <w:tcPr/>
          <w:p>
            <w:pPr>
              <w:pStyle w:val="Compact"/>
              <w:jc w:val="right"/>
            </w:pPr>
            <w:r>
              <w:t xml:space="preserve">10.6</w:t>
            </w:r>
          </w:p>
        </w:tc>
      </w:tr>
      <w:tr>
        <w:tc>
          <w:tcPr/>
          <w:p>
            <w:pPr>
              <w:pStyle w:val="Compact"/>
              <w:jc w:val="left"/>
            </w:pPr>
            <w:r>
              <w:t xml:space="preserve">Water surface</w:t>
            </w:r>
          </w:p>
        </w:tc>
        <w:tc>
          <w:tcPr/>
          <w:p>
            <w:pPr>
              <w:pStyle w:val="Compact"/>
              <w:jc w:val="left"/>
            </w:pPr>
            <w:r>
              <w:t xml:space="preserve">Moss</w:t>
            </w:r>
          </w:p>
        </w:tc>
        <w:tc>
          <w:tcPr/>
          <w:p>
            <w:pPr>
              <w:pStyle w:val="Compact"/>
              <w:jc w:val="right"/>
            </w:pPr>
            <w:r>
              <w:t xml:space="preserve">10.6</w:t>
            </w:r>
          </w:p>
        </w:tc>
      </w:tr>
      <w:tr>
        <w:tc>
          <w:tcPr/>
          <w:p>
            <w:pPr>
              <w:pStyle w:val="Compact"/>
              <w:jc w:val="left"/>
            </w:pPr>
            <w:r>
              <w:t xml:space="preserve">Water surface</w:t>
            </w:r>
          </w:p>
        </w:tc>
        <w:tc>
          <w:tcPr/>
          <w:p>
            <w:pPr>
              <w:pStyle w:val="Compact"/>
              <w:jc w:val="left"/>
            </w:pPr>
            <w:r>
              <w:t xml:space="preserve">Sparse</w:t>
            </w:r>
          </w:p>
        </w:tc>
        <w:tc>
          <w:tcPr/>
          <w:p>
            <w:pPr>
              <w:pStyle w:val="Compact"/>
              <w:jc w:val="right"/>
            </w:pPr>
            <w:r>
              <w:t xml:space="preserve">10.6</w:t>
            </w:r>
          </w:p>
        </w:tc>
      </w:tr>
    </w:tbl>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1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9" w:name="lets-look-at-the-data-in-more-detail."/>
    <w:p>
      <w:pPr>
        <w:pStyle w:val="Heading3"/>
      </w:pPr>
      <w:r>
        <w:t xml:space="preserve">Let’s look at the data in more detail.</w:t>
      </w:r>
    </w:p>
    <w:p>
      <w:pPr>
        <w:pStyle w:val="FirstParagraph"/>
      </w:pPr>
      <w:r>
        <w:t xml:space="preserve">Here is a plot of the average daily temperature of each iButton from July 19 to August 23 from all sensor locations and all vegetation plot types.</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1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can look at the same data but colored to indicated the location of the temperature sensor: At water surface, sediment surface, or below the water surface, but above the vegetation layer. Two sensors were also placed above the ground to record the ambient air temperature at each site.</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time we’ll look at the dominant type of aquatic vegetation in the 1-m plot. For example, here the plot shows the average daily temperature data for each sensor location (water surface, sediment surface, above moss layer) in thick moss plots as purple markers. Based onthe previous plot we can assume the coldest temperatures in thick moss plots come from the sensors at the sediment surface, and the warmest temperatures are from the water surface.</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2" w:name="X7358705f725ee7c0057b0a809b2444d486383bc"/>
    <w:p>
      <w:pPr>
        <w:pStyle w:val="Heading3"/>
      </w:pPr>
      <w:r>
        <w:t xml:space="preserve">Let’s look at some different facets of the data.</w:t>
      </w:r>
    </w:p>
    <w:p>
      <w:pPr>
        <w:pStyle w:val="FirstParagraph"/>
      </w:pPr>
      <w:r>
        <w:t xml:space="preserve">First, we can focus on the average daily temperatures by sensor location. We see that the coolest temperatures are indeed at the sediment surface and the warmest at the water surface across all plot types.</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only at the average daily temperatures by aquatic vegetation plot type, we see that the coolest temperatures are in thick moss plots, but there is still a lot of variation, that is likely due to where the different sensors are positioned in the plot.</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5" w:name="Xaeb5070346234a9d26a451d92cc19f8a4e12d9d"/>
    <w:p>
      <w:pPr>
        <w:pStyle w:val="Heading3"/>
      </w:pPr>
      <w:r>
        <w:t xml:space="preserve">How does aquatic vegetation type affect temperatures at the bottom of a pond?</w:t>
      </w:r>
    </w:p>
    <w:p>
      <w:pPr>
        <w:pStyle w:val="FirstParagraph"/>
      </w:pPr>
      <w:r>
        <w:t xml:space="preserve">For more detail, we can look at the output of each sensor located at the pond bottom by the plot’s vegetation type. To understand the variation in sediment surface temperature in thick moss plots, we would need to know more about the properties of each pond, such as its depth, age, water chemistry, the thickness of the vegetation mat, and the distane to ground ice beneath the pond. As we’ve seen, though, the coldest temperatures overall at pond bottoms are in plots where a layer of thick moss is present.</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aquatic forbs.</w:t>
      </w:r>
    </w:p>
    <w:p>
      <w:pPr>
        <w:pStyle w:val="BodyText"/>
      </w:pPr>
      <w:r>
        <w:drawing>
          <wp:inline>
            <wp:extent cx="4620126" cy="3696101"/>
            <wp:effectExtent b="0" l="0" r="0" t="0"/>
            <wp:docPr descr="" title="" id="1" name="Picture"/>
            <a:graphic>
              <a:graphicData uri="http://schemas.openxmlformats.org/drawingml/2006/picture">
                <pic:pic>
                  <pic:nvPicPr>
                    <pic:cNvPr descr="iButtons-aquatic-veg-NIRPO-JS-2021-2_files/figure-docx/unnamed-chunk-2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Finally, we observe the warmest temperatures at the pond bottom in</w:t>
      </w:r>
      <w:r>
        <w:t xml:space="preserve"> </w:t>
      </w:r>
      <w:r>
        <w:t xml:space="preserve">“</w:t>
      </w:r>
      <w:r>
        <w:t xml:space="preserve">bare</w:t>
      </w:r>
      <w:r>
        <w:t xml:space="preserve">”</w:t>
      </w:r>
      <w:r>
        <w:t xml:space="preserve"> </w:t>
      </w:r>
      <w:r>
        <w:t xml:space="preserve">plots - those without significant vegetation of any type.</w:t>
      </w:r>
    </w:p>
    <w:bookmarkEnd w:id="35"/>
    <w:bookmarkStart w:id="36" w:name="thats-it-for-now"/>
    <w:p>
      <w:pPr>
        <w:pStyle w:val="Heading3"/>
      </w:pPr>
      <w:r>
        <w:t xml:space="preserve">That’s it! (for now)</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iButton Temperature Data from 40 Aquatic Vegetation Plots in Prudhoe Bay, Alaska</dc:title>
  <dc:creator>Emily Watson-Cook, Jana Peirce</dc:creator>
  <cp:keywords/>
  <dcterms:created xsi:type="dcterms:W3CDTF">2022-03-02T20:51:43Z</dcterms:created>
  <dcterms:modified xsi:type="dcterms:W3CDTF">2022-03-02T20:51:43Z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February 2022</vt:lpwstr>
  </property>
  <property fmtid="{D5CDD505-2E9C-101B-9397-08002B2CF9AE}" pid="3" name="output">
    <vt:lpwstr/>
  </property>
</Properties>
</file>