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智慧創新大賞 - 參賽文件</w:t>
      </w:r>
    </w:p>
    <w:p>
      <w:pPr>
        <w:pStyle w:val="Heading1"/>
      </w:pPr>
      <w:r>
        <w:t>四、使用對象及環境</w:t>
      </w:r>
    </w:p>
    <w:p/>
    <w:p>
      <w:r>
        <w:t>本系統採用開源技術架構，硬體需求極低，適合中小企業快速部署使用。</w:t>
      </w:r>
    </w:p>
    <w:p/>
    <w:p>
      <w:pPr>
        <w:pStyle w:val="Heading2"/>
      </w:pPr>
      <w:r>
        <w:t>軟硬體特點</w:t>
      </w:r>
    </w:p>
    <w:p>
      <w:r>
        <w:rPr>
          <w:b/>
        </w:rPr>
        <w:t>• 軟體：</w:t>
      </w:r>
      <w:r>
        <w:t>完全採用開源技術（OpenClaw + Flask + SQLite），無需授權費用</w:t>
      </w:r>
    </w:p>
    <w:p>
      <w:r>
        <w:rPr>
          <w:b/>
        </w:rPr>
        <w:t>• 硬體：</w:t>
      </w:r>
      <w:r>
        <w:t>一般桌上型電腦即可運行，無需 GPU 運算資源</w:t>
      </w:r>
    </w:p>
    <w:p>
      <w:r>
        <w:rPr>
          <w:b/>
        </w:rPr>
        <w:t>• AI 服務：</w:t>
      </w:r>
      <w:r>
        <w:t>串接外部 LLM API，無需自建 AI 運算環境</w:t>
      </w:r>
    </w:p>
    <w:p>
      <w:r>
        <w:rPr>
          <w:b/>
        </w:rPr>
        <w:t>• 總體成本：</w:t>
      </w:r>
      <w:r>
        <w:t>極低部署成本，大幅降低企業導入 AI 的門檻</w:t>
      </w:r>
    </w:p>
    <w:p/>
    <w:p>
      <w:r>
        <w:t>詳細軟硬體規格請參考附件。</w:t>
      </w:r>
    </w:p>
    <w:p>
      <w:pPr>
        <w:pStyle w:val="Heading1"/>
      </w:pPr>
      <w:r>
        <w:t>附件四：加分佐證文件</w:t>
      </w:r>
    </w:p>
    <w:p>
      <w:pPr>
        <w:pStyle w:val="Heading2"/>
      </w:pPr>
      <w:r>
        <w:t>1. GitHub 開源平台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帳號</w:t>
            </w:r>
          </w:p>
        </w:tc>
        <w:tc>
          <w:tcPr>
            <w:tcW w:type="dxa" w:w="4320"/>
          </w:tcPr>
          <w:p>
            <w:r>
              <w:t>jlpengtw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https://github.com/jlpengtw/aiskill-extractor</w:t>
            </w:r>
          </w:p>
        </w:tc>
      </w:tr>
      <w:tr>
        <w:tc>
          <w:tcPr>
            <w:tcW w:type="dxa" w:w="4320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AI Skill Extractor 專案完整程式碼，包含 Companion Agent、Evidence Extraction、Evaluator 三大模組</w:t>
            </w:r>
          </w:p>
        </w:tc>
      </w:tr>
    </w:tbl>
    <w:p>
      <w:pPr>
        <w:pStyle w:val="Heading1"/>
      </w:pPr>
      <w:r>
        <w:t>AI 輕量化說明</w:t>
      </w:r>
    </w:p>
    <w:p>
      <w:pPr>
        <w:pStyle w:val="Heading2"/>
      </w:pPr>
      <w:r>
        <w:t>採用輕量化 AI 之理由</w:t>
      </w:r>
    </w:p>
    <w:p>
      <w:r>
        <w:rPr>
          <w:b/>
        </w:rPr>
        <w:t xml:space="preserve">1. Multi-Agent 核心架構: </w:t>
      </w:r>
      <w:r>
        <w:t>OpenClaw 擔任 Companion Agent 與 Evaluator Agent 的協調樞紐，支援多管道整合，是整個應用系統的核心靈魂。</w:t>
      </w:r>
    </w:p>
    <w:p>
      <w:r>
        <w:rPr>
          <w:b/>
        </w:rPr>
        <w:t xml:space="preserve">2. 低成本部署: </w:t>
      </w:r>
      <w:r>
        <w:t>使用開源技術堆疊（OpenClaw + Flask + SQLite）。無需購買昂貴的雲端服務。</w:t>
      </w:r>
    </w:p>
    <w:p>
      <w:r>
        <w:rPr>
          <w:b/>
        </w:rPr>
        <w:t xml:space="preserve">3. 節能環保: </w:t>
      </w:r>
      <w:r>
        <w:t>本地部署減少資料傳輸能源消耗。SQLite 資料庫輕量高效。</w:t>
      </w:r>
    </w:p>
    <w:p>
      <w:r>
        <w:rPr>
          <w:b/>
        </w:rPr>
        <w:t xml:space="preserve">4. 雲端彈性: </w:t>
      </w:r>
      <w:r>
        <w:t>串接外部 LLM API，無需自建 AI 運算環境。可靈活選擇不同 LLM 服務商。</w:t>
      </w:r>
    </w:p>
    <w:p>
      <w:pPr>
        <w:pStyle w:val="Heading2"/>
      </w:pPr>
      <w:r>
        <w:t>輕量化技術應用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技術</w:t>
            </w:r>
          </w:p>
        </w:tc>
        <w:tc>
          <w:tcPr>
            <w:tcW w:type="dxa" w:w="2880"/>
          </w:tcPr>
          <w:p>
            <w:r>
              <w:t>應用場景</w:t>
            </w:r>
          </w:p>
        </w:tc>
        <w:tc>
          <w:tcPr>
            <w:tcW w:type="dxa" w:w="2880"/>
          </w:tcPr>
          <w:p>
            <w:r>
              <w:t>輕量化效益</w:t>
            </w:r>
          </w:p>
        </w:tc>
      </w:tr>
      <w:tr>
        <w:tc>
          <w:tcPr>
            <w:tcW w:type="dxa" w:w="2880"/>
          </w:tcPr>
          <w:p>
            <w:r>
              <w:t>WhatsApp</w:t>
            </w:r>
          </w:p>
        </w:tc>
        <w:tc>
          <w:tcPr>
            <w:tcW w:type="dxa" w:w="2880"/>
          </w:tcPr>
          <w:p>
            <w:r>
              <w:t>使用者介面</w:t>
            </w:r>
          </w:p>
        </w:tc>
        <w:tc>
          <w:tcPr>
            <w:tcW w:type="dxa" w:w="2880"/>
          </w:tcPr>
          <w:p>
            <w:r>
              <w:t>無需開發 App，使用戶已有的通訊軟體，零學習成本</w:t>
            </w:r>
          </w:p>
        </w:tc>
      </w:tr>
      <w:tr>
        <w:tc>
          <w:tcPr>
            <w:tcW w:type="dxa" w:w="2880"/>
          </w:tcPr>
          <w:p>
            <w:r>
              <w:t>OpenClaw</w:t>
            </w:r>
          </w:p>
        </w:tc>
        <w:tc>
          <w:tcPr>
            <w:tcW w:type="dxa" w:w="2880"/>
          </w:tcPr>
          <w:p>
            <w:r>
              <w:t>Multi-Agent 核心架構</w:t>
            </w:r>
          </w:p>
        </w:tc>
        <w:tc>
          <w:tcPr>
            <w:tcW w:type="dxa" w:w="2880"/>
          </w:tcPr>
          <w:p>
            <w:r>
              <w:t>擔任 Companion Agent 與 Evaluator Agent 的協調樞紐，支援多管道整合，是整個應用系統的核心靈魂</w:t>
            </w:r>
          </w:p>
        </w:tc>
      </w:tr>
      <w:tr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Web 伺服器</w:t>
            </w:r>
          </w:p>
        </w:tc>
        <w:tc>
          <w:tcPr>
            <w:tcW w:type="dxa" w:w="2880"/>
          </w:tcPr>
          <w:p>
            <w:r>
              <w:t>輕量 Python 框架，啟動快速，資源佔用低</w:t>
            </w:r>
          </w:p>
        </w:tc>
      </w:tr>
      <w:tr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資料庫</w:t>
            </w:r>
          </w:p>
        </w:tc>
        <w:tc>
          <w:tcPr>
            <w:tcW w:type="dxa" w:w="2880"/>
          </w:tcPr>
          <w:p>
            <w:r>
              <w:t>嵌入式資料庫，無需伺服器程序，單一檔案儲存</w:t>
            </w:r>
          </w:p>
        </w:tc>
      </w:tr>
    </w:tbl>
    <w:p>
      <w:pPr>
        <w:pStyle w:val="Heading2"/>
      </w:pPr>
      <w:r>
        <w:t>為何選擇輕量化架構？</w:t>
      </w:r>
    </w:p>
    <w:p>
      <w:r>
        <w:rPr>
          <w:b/>
        </w:rPr>
        <w:t xml:space="preserve">1. 降低導入門檻: </w:t>
      </w:r>
      <w:r>
        <w:t>傳統 AI 系統需要 GPU 伺服器，成本高昂。本系統一般電腦即可運行。</w:t>
      </w:r>
    </w:p>
    <w:p>
      <w:r>
        <w:rPr>
          <w:b/>
        </w:rPr>
        <w:t xml:space="preserve">2. 維護簡單: </w:t>
      </w:r>
      <w:r>
        <w:t>無需專業 IT 團隊維護，降低人力成本。</w:t>
      </w:r>
    </w:p>
    <w:p>
      <w:r>
        <w:rPr>
          <w:b/>
        </w:rPr>
        <w:t xml:space="preserve">3. 彈性擴展: </w:t>
      </w:r>
      <w:r>
        <w:t>透過 API 串接不同 LLM 服務，可視需求選擇付費或免費方案。</w:t>
      </w:r>
    </w:p>
    <w:p>
      <w:r>
        <w:rPr>
          <w:b/>
        </w:rPr>
        <w:t xml:space="preserve">4. 快速部署: </w:t>
      </w:r>
      <w:r>
        <w:t>從安裝到上線只需 30 分鐘，適合時間緊迫的專案。</w:t>
      </w:r>
    </w:p>
    <w:p>
      <w:pPr>
        <w:pStyle w:val="Heading2"/>
      </w:pPr>
      <w:r>
        <w:t>成本效益分析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傳統方案</w:t>
            </w:r>
          </w:p>
        </w:tc>
        <w:tc>
          <w:tcPr>
            <w:tcW w:type="dxa" w:w="2880"/>
          </w:tcPr>
          <w:p>
            <w:r>
              <w:t>本系統方案</w:t>
            </w:r>
          </w:p>
        </w:tc>
      </w:tr>
      <w:tr>
        <w:tc>
          <w:tcPr>
            <w:tcW w:type="dxa" w:w="2880"/>
          </w:tcPr>
          <w:p>
            <w:r>
              <w:t>硬體設備</w:t>
            </w:r>
          </w:p>
        </w:tc>
        <w:tc>
          <w:tcPr>
            <w:tcW w:type="dxa" w:w="2880"/>
          </w:tcPr>
          <w:p>
            <w:r>
              <w:t>GPU 伺服器（數十萬）</w:t>
            </w:r>
          </w:p>
        </w:tc>
        <w:tc>
          <w:tcPr>
            <w:tcW w:type="dxa" w:w="2880"/>
          </w:tcPr>
          <w:p>
            <w:r>
              <w:t>一般電腦（數千）</w:t>
            </w:r>
          </w:p>
        </w:tc>
      </w:tr>
      <w:tr>
        <w:tc>
          <w:tcPr>
            <w:tcW w:type="dxa" w:w="2880"/>
          </w:tcPr>
          <w:p>
            <w:r>
              <w:t>軟體授權</w:t>
            </w:r>
          </w:p>
        </w:tc>
        <w:tc>
          <w:tcPr>
            <w:tcW w:type="dxa" w:w="2880"/>
          </w:tcPr>
          <w:p>
            <w:r>
              <w:t>商業軟體（數十萬）</w:t>
            </w:r>
          </w:p>
        </w:tc>
        <w:tc>
          <w:tcPr>
            <w:tcW w:type="dxa" w:w="2880"/>
          </w:tcPr>
          <w:p>
            <w:r>
              <w:t>開源免費</w:t>
            </w:r>
          </w:p>
        </w:tc>
      </w:tr>
      <w:tr>
        <w:tc>
          <w:tcPr>
            <w:tcW w:type="dxa" w:w="2880"/>
          </w:tcPr>
          <w:p>
            <w:r>
              <w:t>部署時間</w:t>
            </w:r>
          </w:p>
        </w:tc>
        <w:tc>
          <w:tcPr>
            <w:tcW w:type="dxa" w:w="2880"/>
          </w:tcPr>
          <w:p>
            <w:r>
              <w:t>數週</w:t>
            </w:r>
          </w:p>
        </w:tc>
        <w:tc>
          <w:tcPr>
            <w:tcW w:type="dxa" w:w="2880"/>
          </w:tcPr>
          <w:p>
            <w:r>
              <w:t>30 分鐘</w:t>
            </w:r>
          </w:p>
        </w:tc>
      </w:tr>
      <w:tr>
        <w:tc>
          <w:tcPr>
            <w:tcW w:type="dxa" w:w="2880"/>
          </w:tcPr>
          <w:p>
            <w:r>
              <w:t>月營運成本</w:t>
            </w:r>
          </w:p>
        </w:tc>
        <w:tc>
          <w:tcPr>
            <w:tcW w:type="dxa" w:w="2880"/>
          </w:tcPr>
          <w:p>
            <w:r>
              <w:t>數萬元</w:t>
            </w:r>
          </w:p>
        </w:tc>
        <w:tc>
          <w:tcPr>
            <w:tcW w:type="dxa" w:w="2880"/>
          </w:tcPr>
          <w:p>
            <w:r>
              <w:t>僅 API 費用</w:t>
            </w:r>
          </w:p>
        </w:tc>
      </w:tr>
    </w:tbl>
    <w:p/>
    <w:p>
      <w:r>
        <w:t>文件更新日期：2026/03/03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