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D61B89F" w14:textId="77777777" w:rsidR="00027A96" w:rsidRPr="008D7E48" w:rsidRDefault="003840F9" w:rsidP="008D7E48">
      <w:pPr>
        <w:jc w:val="center"/>
        <w:rPr>
          <w:b/>
          <w:sz w:val="44"/>
          <w:szCs w:val="44"/>
        </w:rPr>
      </w:pPr>
      <w:r w:rsidRPr="008D7E48">
        <w:rPr>
          <w:b/>
          <w:sz w:val="44"/>
          <w:szCs w:val="44"/>
        </w:rPr>
        <w:t>Usability Principles Checklist</w:t>
      </w:r>
    </w:p>
    <w:p w14:paraId="08F49F14" w14:textId="77777777" w:rsidR="003840F9" w:rsidRDefault="003840F9"/>
    <w:p w14:paraId="2B878AA6" w14:textId="77777777" w:rsidR="003840F9" w:rsidRDefault="003840F9">
      <w:r>
        <w:t xml:space="preserve">Use this checklist to assess the compliance of a web page against the </w:t>
      </w:r>
      <w:hyperlink r:id="rId4" w:anchor="principles" w:history="1">
        <w:r w:rsidRPr="003840F9">
          <w:rPr>
            <w:rStyle w:val="Hyperlink"/>
          </w:rPr>
          <w:t>Principles of Accessible Design</w:t>
        </w:r>
      </w:hyperlink>
      <w:r>
        <w:t xml:space="preserve">. Using the WAVE extension for </w:t>
      </w:r>
      <w:hyperlink r:id="rId5" w:history="1">
        <w:r w:rsidRPr="003840F9">
          <w:rPr>
            <w:rStyle w:val="Hyperlink"/>
          </w:rPr>
          <w:t>Chrome</w:t>
        </w:r>
      </w:hyperlink>
      <w:r>
        <w:t xml:space="preserve"> or </w:t>
      </w:r>
      <w:hyperlink r:id="rId6" w:history="1">
        <w:proofErr w:type="spellStart"/>
        <w:r w:rsidRPr="008D7E48">
          <w:rPr>
            <w:rStyle w:val="Hyperlink"/>
          </w:rPr>
          <w:t>FireFox</w:t>
        </w:r>
        <w:proofErr w:type="spellEnd"/>
      </w:hyperlink>
      <w:r>
        <w:t xml:space="preserve"> can also allow a quick assessment of a live web page’s adherence to Usability Principles.</w:t>
      </w:r>
    </w:p>
    <w:p w14:paraId="0965E9C2" w14:textId="77777777" w:rsidR="00662CB3" w:rsidRDefault="00662CB3"/>
    <w:p w14:paraId="25C57B83" w14:textId="5C164912" w:rsidR="00662CB3" w:rsidRDefault="00662CB3">
      <w:r>
        <w:t xml:space="preserve">Items marked in </w:t>
      </w:r>
      <w:r w:rsidRPr="00662CB3">
        <w:rPr>
          <w:highlight w:val="yellow"/>
        </w:rPr>
        <w:t>yellow</w:t>
      </w:r>
      <w:r>
        <w:t xml:space="preserve"> are most easily implemented and have an immediate and positive impact on usability.</w:t>
      </w:r>
      <w:r w:rsidR="00974976">
        <w:t xml:space="preserve"> Complete the checklist by examining the web page to see if</w:t>
      </w:r>
      <w:r w:rsidR="00EF4C33">
        <w:t xml:space="preserve"> it complies with the stated principle. If so, mark “Yes”; if not, mark “Fail”;</w:t>
      </w:r>
      <w:bookmarkStart w:id="0" w:name="_GoBack"/>
      <w:bookmarkEnd w:id="0"/>
      <w:r w:rsidR="00EF4C33">
        <w:t xml:space="preserve"> if the page does not contain an item related to the standard mark “N/A”. Provide comments related to each item as needed.</w:t>
      </w:r>
    </w:p>
    <w:p w14:paraId="09DEC79E" w14:textId="77777777" w:rsidR="008D7E48" w:rsidRDefault="008D7E4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05"/>
        <w:gridCol w:w="1440"/>
        <w:gridCol w:w="4322"/>
      </w:tblGrid>
      <w:tr w:rsidR="005B56CA" w14:paraId="50D268CD" w14:textId="77777777" w:rsidTr="005B56CA">
        <w:trPr>
          <w:trHeight w:val="272"/>
        </w:trPr>
        <w:tc>
          <w:tcPr>
            <w:tcW w:w="3505" w:type="dxa"/>
            <w:shd w:val="clear" w:color="auto" w:fill="F2F2F2" w:themeFill="background1" w:themeFillShade="F2"/>
          </w:tcPr>
          <w:p w14:paraId="429CAC8C" w14:textId="77777777" w:rsidR="00822A09" w:rsidRPr="00822A09" w:rsidRDefault="00822A09">
            <w:pPr>
              <w:rPr>
                <w:b/>
              </w:rPr>
            </w:pPr>
            <w:r w:rsidRPr="00822A09">
              <w:rPr>
                <w:b/>
              </w:rPr>
              <w:t>Principle</w:t>
            </w:r>
          </w:p>
        </w:tc>
        <w:tc>
          <w:tcPr>
            <w:tcW w:w="1440" w:type="dxa"/>
            <w:shd w:val="clear" w:color="auto" w:fill="F2F2F2" w:themeFill="background1" w:themeFillShade="F2"/>
          </w:tcPr>
          <w:p w14:paraId="0F9460E3" w14:textId="77777777" w:rsidR="00822A09" w:rsidRPr="00822A09" w:rsidRDefault="00822A09">
            <w:pPr>
              <w:rPr>
                <w:b/>
              </w:rPr>
            </w:pPr>
            <w:r w:rsidRPr="00822A09">
              <w:rPr>
                <w:b/>
              </w:rPr>
              <w:t>Rating</w:t>
            </w:r>
          </w:p>
        </w:tc>
        <w:tc>
          <w:tcPr>
            <w:tcW w:w="4322" w:type="dxa"/>
            <w:shd w:val="clear" w:color="auto" w:fill="F2F2F2" w:themeFill="background1" w:themeFillShade="F2"/>
          </w:tcPr>
          <w:p w14:paraId="4A5598C4" w14:textId="77777777" w:rsidR="00822A09" w:rsidRPr="00822A09" w:rsidRDefault="00822A09">
            <w:pPr>
              <w:rPr>
                <w:b/>
              </w:rPr>
            </w:pPr>
            <w:r w:rsidRPr="00822A09">
              <w:rPr>
                <w:b/>
              </w:rPr>
              <w:t>Comments</w:t>
            </w:r>
          </w:p>
        </w:tc>
      </w:tr>
      <w:tr w:rsidR="005B56CA" w14:paraId="1D617B17" w14:textId="77777777" w:rsidTr="005B56CA">
        <w:trPr>
          <w:trHeight w:val="272"/>
        </w:trPr>
        <w:tc>
          <w:tcPr>
            <w:tcW w:w="3505" w:type="dxa"/>
          </w:tcPr>
          <w:p w14:paraId="330B52E5" w14:textId="09DACA04" w:rsidR="00822A09" w:rsidRPr="005B56CA" w:rsidRDefault="003F5DEA" w:rsidP="003F5DE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Provide alt text for non-text content</w:t>
            </w:r>
          </w:p>
        </w:tc>
        <w:tc>
          <w:tcPr>
            <w:tcW w:w="1440" w:type="dxa"/>
          </w:tcPr>
          <w:p w14:paraId="5477ED89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5B56CA">
              <w:rPr>
                <w:sz w:val="20"/>
                <w:szCs w:val="20"/>
              </w:rPr>
              <w:t>Pass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560C640E" w14:textId="77777777" w:rsidR="00822A09" w:rsidRDefault="00822A09">
            <w:pPr>
              <w:rPr>
                <w:sz w:val="20"/>
                <w:szCs w:val="20"/>
              </w:rPr>
            </w:pPr>
          </w:p>
          <w:p w14:paraId="17E09283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7BAD6694" w14:textId="77777777" w:rsidTr="005B56CA">
        <w:trPr>
          <w:trHeight w:val="286"/>
        </w:trPr>
        <w:tc>
          <w:tcPr>
            <w:tcW w:w="3505" w:type="dxa"/>
          </w:tcPr>
          <w:p w14:paraId="3FBBF07B" w14:textId="6348C5D8" w:rsidR="00822A09" w:rsidRPr="005B56CA" w:rsidRDefault="003F5DE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Headings provide content structure</w:t>
            </w:r>
          </w:p>
        </w:tc>
        <w:tc>
          <w:tcPr>
            <w:tcW w:w="1440" w:type="dxa"/>
          </w:tcPr>
          <w:p w14:paraId="28057155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5B56CA">
              <w:rPr>
                <w:sz w:val="20"/>
                <w:szCs w:val="20"/>
              </w:rPr>
              <w:t>Pass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3467535D" w14:textId="77777777" w:rsidR="00822A09" w:rsidRDefault="00822A09">
            <w:pPr>
              <w:rPr>
                <w:sz w:val="20"/>
                <w:szCs w:val="20"/>
              </w:rPr>
            </w:pPr>
          </w:p>
          <w:p w14:paraId="73D98AC4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35B15899" w14:textId="77777777" w:rsidTr="005B56CA">
        <w:trPr>
          <w:trHeight w:val="272"/>
        </w:trPr>
        <w:tc>
          <w:tcPr>
            <w:tcW w:w="3505" w:type="dxa"/>
          </w:tcPr>
          <w:p w14:paraId="464532D4" w14:textId="79DAE75A" w:rsidR="00822A09" w:rsidRPr="005B56CA" w:rsidRDefault="003F5DEA">
            <w:pPr>
              <w:rPr>
                <w:sz w:val="20"/>
                <w:szCs w:val="20"/>
              </w:rPr>
            </w:pPr>
            <w:r w:rsidRPr="005B56CA">
              <w:rPr>
                <w:sz w:val="20"/>
                <w:szCs w:val="20"/>
              </w:rPr>
              <w:t>Tables use column &amp; row headings</w:t>
            </w:r>
          </w:p>
        </w:tc>
        <w:tc>
          <w:tcPr>
            <w:tcW w:w="1440" w:type="dxa"/>
          </w:tcPr>
          <w:p w14:paraId="67BBBA9E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5B56CA">
              <w:rPr>
                <w:sz w:val="20"/>
                <w:szCs w:val="20"/>
              </w:rPr>
              <w:t>Pass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7AF5EE4C" w14:textId="77777777" w:rsidR="00822A09" w:rsidRDefault="00822A09">
            <w:pPr>
              <w:rPr>
                <w:sz w:val="20"/>
                <w:szCs w:val="20"/>
              </w:rPr>
            </w:pPr>
          </w:p>
          <w:p w14:paraId="27F323CE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64BED827" w14:textId="77777777" w:rsidTr="005B56CA">
        <w:trPr>
          <w:trHeight w:val="323"/>
        </w:trPr>
        <w:tc>
          <w:tcPr>
            <w:tcW w:w="3505" w:type="dxa"/>
          </w:tcPr>
          <w:p w14:paraId="6FA0B959" w14:textId="0278CD23" w:rsidR="00822A09" w:rsidRPr="005B56CA" w:rsidRDefault="003F5DEA">
            <w:pPr>
              <w:rPr>
                <w:sz w:val="20"/>
                <w:szCs w:val="20"/>
              </w:rPr>
            </w:pPr>
            <w:r w:rsidRPr="005B56CA">
              <w:rPr>
                <w:sz w:val="20"/>
                <w:szCs w:val="20"/>
              </w:rPr>
              <w:t>Form elements contain labels</w:t>
            </w:r>
          </w:p>
        </w:tc>
        <w:tc>
          <w:tcPr>
            <w:tcW w:w="1440" w:type="dxa"/>
          </w:tcPr>
          <w:p w14:paraId="03F38E63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5B56CA">
              <w:rPr>
                <w:sz w:val="20"/>
                <w:szCs w:val="20"/>
              </w:rPr>
              <w:t>Pass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47C3DFCE" w14:textId="77777777" w:rsidR="00822A09" w:rsidRDefault="00822A09">
            <w:pPr>
              <w:rPr>
                <w:sz w:val="20"/>
                <w:szCs w:val="20"/>
              </w:rPr>
            </w:pPr>
          </w:p>
          <w:p w14:paraId="31AA139A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27A2C167" w14:textId="77777777" w:rsidTr="005B56CA">
        <w:trPr>
          <w:trHeight w:val="272"/>
        </w:trPr>
        <w:tc>
          <w:tcPr>
            <w:tcW w:w="3505" w:type="dxa"/>
          </w:tcPr>
          <w:p w14:paraId="08774EE0" w14:textId="55330578" w:rsidR="00822A09" w:rsidRPr="005B56CA" w:rsidRDefault="003F5DE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Link text makes sense out of context</w:t>
            </w:r>
          </w:p>
        </w:tc>
        <w:tc>
          <w:tcPr>
            <w:tcW w:w="1440" w:type="dxa"/>
          </w:tcPr>
          <w:p w14:paraId="6419A0C5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5B56CA">
              <w:rPr>
                <w:sz w:val="20"/>
                <w:szCs w:val="20"/>
              </w:rPr>
              <w:t>Pass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406DC7F7" w14:textId="77777777" w:rsidR="00822A09" w:rsidRDefault="00822A09">
            <w:pPr>
              <w:rPr>
                <w:sz w:val="20"/>
                <w:szCs w:val="20"/>
              </w:rPr>
            </w:pPr>
          </w:p>
          <w:p w14:paraId="463984A6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66CD93BC" w14:textId="77777777" w:rsidTr="005B56CA">
        <w:trPr>
          <w:trHeight w:val="286"/>
        </w:trPr>
        <w:tc>
          <w:tcPr>
            <w:tcW w:w="3505" w:type="dxa"/>
          </w:tcPr>
          <w:p w14:paraId="29E251E1" w14:textId="2C89360E" w:rsidR="00822A09" w:rsidRPr="005B56CA" w:rsidRDefault="003F5DEA">
            <w:pPr>
              <w:rPr>
                <w:sz w:val="20"/>
                <w:szCs w:val="20"/>
              </w:rPr>
            </w:pPr>
            <w:r w:rsidRPr="005B56CA">
              <w:rPr>
                <w:sz w:val="20"/>
                <w:szCs w:val="20"/>
              </w:rPr>
              <w:t>Media contains captions or transcripts</w:t>
            </w:r>
          </w:p>
        </w:tc>
        <w:tc>
          <w:tcPr>
            <w:tcW w:w="1440" w:type="dxa"/>
          </w:tcPr>
          <w:p w14:paraId="6A6BE6D3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5B56CA">
              <w:rPr>
                <w:sz w:val="20"/>
                <w:szCs w:val="20"/>
              </w:rPr>
              <w:t>Pass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4E9D184F" w14:textId="77777777" w:rsidR="00822A09" w:rsidRDefault="00822A09">
            <w:pPr>
              <w:rPr>
                <w:sz w:val="20"/>
                <w:szCs w:val="20"/>
              </w:rPr>
            </w:pPr>
          </w:p>
          <w:p w14:paraId="48830E6F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196EF37B" w14:textId="77777777" w:rsidTr="005B56CA">
        <w:trPr>
          <w:trHeight w:val="272"/>
        </w:trPr>
        <w:tc>
          <w:tcPr>
            <w:tcW w:w="3505" w:type="dxa"/>
          </w:tcPr>
          <w:p w14:paraId="77A98436" w14:textId="26EB8BD5" w:rsidR="00822A09" w:rsidRPr="005B56CA" w:rsidRDefault="003F5DEA">
            <w:pPr>
              <w:rPr>
                <w:sz w:val="20"/>
                <w:szCs w:val="20"/>
              </w:rPr>
            </w:pPr>
            <w:r w:rsidRPr="005B56CA">
              <w:rPr>
                <w:sz w:val="20"/>
                <w:szCs w:val="20"/>
              </w:rPr>
              <w:t>Clients can skip repetitive elements</w:t>
            </w:r>
          </w:p>
        </w:tc>
        <w:tc>
          <w:tcPr>
            <w:tcW w:w="1440" w:type="dxa"/>
          </w:tcPr>
          <w:p w14:paraId="3D42018E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5B56CA">
              <w:rPr>
                <w:sz w:val="20"/>
                <w:szCs w:val="20"/>
              </w:rPr>
              <w:t>Pass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7BBA76C5" w14:textId="77777777" w:rsidR="00822A09" w:rsidRDefault="00822A09">
            <w:pPr>
              <w:rPr>
                <w:sz w:val="20"/>
                <w:szCs w:val="20"/>
              </w:rPr>
            </w:pPr>
          </w:p>
          <w:p w14:paraId="28427AD5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7FAC8067" w14:textId="77777777" w:rsidTr="005B56CA">
        <w:trPr>
          <w:trHeight w:val="272"/>
        </w:trPr>
        <w:tc>
          <w:tcPr>
            <w:tcW w:w="3505" w:type="dxa"/>
          </w:tcPr>
          <w:p w14:paraId="507F6EB4" w14:textId="38524514" w:rsidR="00822A09" w:rsidRPr="005B56CA" w:rsidRDefault="005B56C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Meaning is not reliant on color alone</w:t>
            </w:r>
          </w:p>
        </w:tc>
        <w:tc>
          <w:tcPr>
            <w:tcW w:w="1440" w:type="dxa"/>
          </w:tcPr>
          <w:p w14:paraId="43C6D1FF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5B56CA">
              <w:rPr>
                <w:sz w:val="20"/>
                <w:szCs w:val="20"/>
              </w:rPr>
              <w:t>Pass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3B6B6F3C" w14:textId="77777777" w:rsidR="00822A09" w:rsidRDefault="00822A09">
            <w:pPr>
              <w:rPr>
                <w:sz w:val="20"/>
                <w:szCs w:val="20"/>
              </w:rPr>
            </w:pPr>
          </w:p>
          <w:p w14:paraId="3D72FEFA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0C25DAF9" w14:textId="77777777" w:rsidTr="005B56CA">
        <w:trPr>
          <w:trHeight w:val="272"/>
        </w:trPr>
        <w:tc>
          <w:tcPr>
            <w:tcW w:w="3505" w:type="dxa"/>
          </w:tcPr>
          <w:p w14:paraId="17C6E97B" w14:textId="4730D739" w:rsidR="00822A09" w:rsidRPr="005B56CA" w:rsidRDefault="005B56C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Content is clear &amp; easy to read</w:t>
            </w:r>
          </w:p>
        </w:tc>
        <w:tc>
          <w:tcPr>
            <w:tcW w:w="1440" w:type="dxa"/>
          </w:tcPr>
          <w:p w14:paraId="44F7C31D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5B56CA">
              <w:rPr>
                <w:sz w:val="20"/>
                <w:szCs w:val="20"/>
              </w:rPr>
              <w:t>Pass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23971A74" w14:textId="77777777" w:rsidR="00822A09" w:rsidRDefault="00822A09">
            <w:pPr>
              <w:rPr>
                <w:sz w:val="20"/>
                <w:szCs w:val="20"/>
              </w:rPr>
            </w:pPr>
          </w:p>
          <w:p w14:paraId="7005088C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6B0F931C" w14:textId="77777777" w:rsidTr="005B56CA">
        <w:trPr>
          <w:trHeight w:val="272"/>
        </w:trPr>
        <w:tc>
          <w:tcPr>
            <w:tcW w:w="3505" w:type="dxa"/>
          </w:tcPr>
          <w:p w14:paraId="234E3C87" w14:textId="0E2854CB" w:rsidR="00822A09" w:rsidRPr="005B56CA" w:rsidRDefault="005B56C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Page is designed to standards</w:t>
            </w:r>
            <w:r w:rsidR="00FD7B5E">
              <w:rPr>
                <w:sz w:val="20"/>
                <w:szCs w:val="20"/>
              </w:rPr>
              <w:t xml:space="preserve"> (valid and semantic code)</w:t>
            </w:r>
          </w:p>
        </w:tc>
        <w:tc>
          <w:tcPr>
            <w:tcW w:w="1440" w:type="dxa"/>
          </w:tcPr>
          <w:p w14:paraId="0B74D81E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5B56CA">
              <w:rPr>
                <w:sz w:val="20"/>
                <w:szCs w:val="20"/>
              </w:rPr>
              <w:t>Pass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76DE9CD1" w14:textId="77777777" w:rsidR="00822A09" w:rsidRDefault="00822A09">
            <w:pPr>
              <w:rPr>
                <w:sz w:val="20"/>
                <w:szCs w:val="20"/>
              </w:rPr>
            </w:pPr>
          </w:p>
          <w:p w14:paraId="1C93BEE8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5C293622" w14:textId="77777777" w:rsidTr="005B56CA">
        <w:trPr>
          <w:trHeight w:val="272"/>
        </w:trPr>
        <w:tc>
          <w:tcPr>
            <w:tcW w:w="3505" w:type="dxa"/>
          </w:tcPr>
          <w:p w14:paraId="4F8B884A" w14:textId="2645925B" w:rsidR="00822A09" w:rsidRPr="005B56CA" w:rsidRDefault="005B56C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&lt;html&gt; element contains a “</w:t>
            </w:r>
            <w:proofErr w:type="spellStart"/>
            <w:r w:rsidRPr="00662CB3">
              <w:rPr>
                <w:sz w:val="20"/>
                <w:szCs w:val="20"/>
                <w:highlight w:val="yellow"/>
              </w:rPr>
              <w:t>lang</w:t>
            </w:r>
            <w:proofErr w:type="spellEnd"/>
            <w:r w:rsidRPr="00662CB3">
              <w:rPr>
                <w:sz w:val="20"/>
                <w:szCs w:val="20"/>
                <w:highlight w:val="yellow"/>
              </w:rPr>
              <w:t>” attribute with value</w:t>
            </w:r>
          </w:p>
        </w:tc>
        <w:tc>
          <w:tcPr>
            <w:tcW w:w="1440" w:type="dxa"/>
          </w:tcPr>
          <w:p w14:paraId="36F8671C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5B56CA">
              <w:rPr>
                <w:sz w:val="20"/>
                <w:szCs w:val="20"/>
              </w:rPr>
              <w:t>Pass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72986A0C" w14:textId="77777777" w:rsidR="00822A09" w:rsidRPr="005B56CA" w:rsidRDefault="00822A09">
            <w:pPr>
              <w:rPr>
                <w:sz w:val="20"/>
                <w:szCs w:val="20"/>
              </w:rPr>
            </w:pPr>
          </w:p>
        </w:tc>
      </w:tr>
    </w:tbl>
    <w:p w14:paraId="340EA638" w14:textId="77777777" w:rsidR="008D7E48" w:rsidRDefault="008D7E48"/>
    <w:p w14:paraId="75CAF6AE" w14:textId="21C0D0C7" w:rsidR="00662CB3" w:rsidRDefault="00662CB3">
      <w:r w:rsidRPr="00662CB3">
        <w:rPr>
          <w:b/>
        </w:rPr>
        <w:t>Web Page URL:</w:t>
      </w:r>
      <w:r>
        <w:t xml:space="preserve"> _______________________________________________________________</w:t>
      </w:r>
    </w:p>
    <w:p w14:paraId="0666686D" w14:textId="77777777" w:rsidR="00662CB3" w:rsidRDefault="00662CB3"/>
    <w:p w14:paraId="7D161817" w14:textId="53A7143A" w:rsidR="00662CB3" w:rsidRPr="00662CB3" w:rsidRDefault="00662CB3">
      <w:pPr>
        <w:rPr>
          <w:b/>
        </w:rPr>
      </w:pPr>
      <w:r w:rsidRPr="00662CB3">
        <w:rPr>
          <w:b/>
        </w:rPr>
        <w:t>General Findings and Comments:</w:t>
      </w:r>
    </w:p>
    <w:sectPr w:rsidR="00662CB3" w:rsidRPr="00662CB3" w:rsidSect="001E174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40F9"/>
    <w:rsid w:val="00027A96"/>
    <w:rsid w:val="001E1741"/>
    <w:rsid w:val="003840F9"/>
    <w:rsid w:val="003F5DEA"/>
    <w:rsid w:val="005B56CA"/>
    <w:rsid w:val="00662CB3"/>
    <w:rsid w:val="007A276A"/>
    <w:rsid w:val="00822A09"/>
    <w:rsid w:val="008D7E48"/>
    <w:rsid w:val="00974976"/>
    <w:rsid w:val="00DE1127"/>
    <w:rsid w:val="00EF4C33"/>
    <w:rsid w:val="00FD7B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63DC81E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3840F9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822A0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hyperlink" Target="http://webaim.org/intro/" TargetMode="External"/><Relationship Id="rId5" Type="http://schemas.openxmlformats.org/officeDocument/2006/relationships/hyperlink" Target="https://chrome.google.com/webstore/detail/wave-evaluation-tool/jbbplnpkjmmeebjpijfedlgcdilocofh?hl=en-US" TargetMode="External"/><Relationship Id="rId6" Type="http://schemas.openxmlformats.org/officeDocument/2006/relationships/hyperlink" Target="https://addons.mozilla.org/en-US/firefox/addon/wave-accessibility-tool/" TargetMode="Externa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usability-checklist.dotx</Template>
  <TotalTime>0</TotalTime>
  <Pages>1</Pages>
  <Words>251</Words>
  <Characters>1433</Characters>
  <Application>Microsoft Macintosh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1681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Robertson, Blaine</dc:creator>
  <cp:keywords/>
  <dc:description/>
  <cp:lastModifiedBy>Robertson, Blaine</cp:lastModifiedBy>
  <cp:revision>2</cp:revision>
  <cp:lastPrinted>2017-05-11T19:28:00Z</cp:lastPrinted>
  <dcterms:created xsi:type="dcterms:W3CDTF">2017-05-11T19:45:00Z</dcterms:created>
  <dcterms:modified xsi:type="dcterms:W3CDTF">2017-05-11T19:45:00Z</dcterms:modified>
</cp:coreProperties>
</file>