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0C5EC" w14:textId="77777777" w:rsidR="009F2590" w:rsidRDefault="009F2590">
      <w:pPr>
        <w:spacing w:line="360" w:lineRule="auto"/>
        <w:jc w:val="center"/>
        <w:rPr>
          <w:rFonts w:ascii="黑体" w:eastAsia="黑体"/>
          <w:sz w:val="28"/>
        </w:rPr>
      </w:pPr>
    </w:p>
    <w:p w14:paraId="3335D311" w14:textId="77777777" w:rsidR="009F2590" w:rsidRDefault="00000000">
      <w:pPr>
        <w:spacing w:line="360" w:lineRule="auto"/>
        <w:jc w:val="center"/>
        <w:rPr>
          <w:rFonts w:ascii="黑体" w:eastAsia="黑体"/>
          <w:sz w:val="28"/>
        </w:rPr>
      </w:pPr>
      <w:r>
        <w:rPr>
          <w:rFonts w:ascii="黑体" w:eastAsia="黑体" w:hint="eastAsia"/>
          <w:sz w:val="28"/>
        </w:rPr>
        <w:t>技术交底书</w:t>
      </w:r>
    </w:p>
    <w:p w14:paraId="32EEEEF8" w14:textId="77777777" w:rsidR="009F2590" w:rsidRDefault="009F2590">
      <w:pPr>
        <w:spacing w:line="360" w:lineRule="auto"/>
        <w:jc w:val="center"/>
        <w:rPr>
          <w:rFonts w:ascii="黑体" w:eastAsia="黑体"/>
          <w:sz w:val="28"/>
        </w:rPr>
      </w:pPr>
    </w:p>
    <w:p w14:paraId="135277FD" w14:textId="77777777" w:rsidR="009F2590" w:rsidRDefault="00000000">
      <w:pPr>
        <w:spacing w:line="360" w:lineRule="auto"/>
        <w:rPr>
          <w:rFonts w:ascii="宋体" w:hAnsi="宋体"/>
          <w:sz w:val="24"/>
        </w:rPr>
      </w:pPr>
      <w:proofErr w:type="gramStart"/>
      <w:r>
        <w:rPr>
          <w:rFonts w:ascii="宋体" w:hAnsi="宋体" w:hint="eastAsia"/>
          <w:sz w:val="24"/>
        </w:rPr>
        <w:t>内部案</w:t>
      </w:r>
      <w:proofErr w:type="gramEnd"/>
      <w:r>
        <w:rPr>
          <w:rFonts w:ascii="宋体" w:hAnsi="宋体" w:hint="eastAsia"/>
          <w:sz w:val="24"/>
        </w:rPr>
        <w:t xml:space="preserve">号： </w:t>
      </w:r>
    </w:p>
    <w:tbl>
      <w:tblPr>
        <w:tblW w:w="0" w:type="auto"/>
        <w:tblLayout w:type="fixed"/>
        <w:tblLook w:val="04A0" w:firstRow="1" w:lastRow="0" w:firstColumn="1" w:lastColumn="0" w:noHBand="0" w:noVBand="1"/>
      </w:tblPr>
      <w:tblGrid>
        <w:gridCol w:w="1908"/>
        <w:gridCol w:w="2700"/>
        <w:gridCol w:w="1260"/>
        <w:gridCol w:w="3476"/>
      </w:tblGrid>
      <w:tr w:rsidR="009F2590" w14:paraId="04493000" w14:textId="77777777">
        <w:trPr>
          <w:trHeight w:val="630"/>
        </w:trPr>
        <w:tc>
          <w:tcPr>
            <w:tcW w:w="1908" w:type="dxa"/>
            <w:vAlign w:val="bottom"/>
          </w:tcPr>
          <w:p w14:paraId="5DD1DADB" w14:textId="77777777" w:rsidR="009F2590" w:rsidRDefault="00000000">
            <w:pPr>
              <w:jc w:val="distribute"/>
              <w:rPr>
                <w:rFonts w:ascii="宋体" w:hAnsi="宋体"/>
                <w:sz w:val="24"/>
              </w:rPr>
            </w:pPr>
            <w:r>
              <w:rPr>
                <w:rFonts w:ascii="宋体" w:hAnsi="宋体" w:hint="eastAsia"/>
                <w:sz w:val="24"/>
              </w:rPr>
              <w:t>发明名称</w:t>
            </w:r>
          </w:p>
        </w:tc>
        <w:tc>
          <w:tcPr>
            <w:tcW w:w="7436" w:type="dxa"/>
            <w:gridSpan w:val="3"/>
            <w:tcBorders>
              <w:bottom w:val="single" w:sz="6" w:space="0" w:color="auto"/>
            </w:tcBorders>
            <w:vAlign w:val="bottom"/>
          </w:tcPr>
          <w:p w14:paraId="56C5FB5E" w14:textId="77777777" w:rsidR="009F2590" w:rsidRDefault="00000000">
            <w:pPr>
              <w:rPr>
                <w:rFonts w:ascii="宋体" w:hAnsi="宋体"/>
                <w:color w:val="0000FF"/>
                <w:sz w:val="24"/>
              </w:rPr>
            </w:pPr>
            <w:r>
              <w:rPr>
                <w:rFonts w:ascii="宋体" w:hAnsi="宋体" w:cs="宋体"/>
                <w:sz w:val="24"/>
              </w:rPr>
              <w:t>一种</w:t>
            </w:r>
            <w:r>
              <w:rPr>
                <w:rFonts w:ascii="宋体" w:hAnsi="宋体" w:cs="宋体" w:hint="eastAsia"/>
                <w:sz w:val="24"/>
              </w:rPr>
              <w:t>基于块分解的</w:t>
            </w:r>
            <w:r>
              <w:rPr>
                <w:rFonts w:ascii="宋体" w:hAnsi="宋体" w:cs="宋体"/>
                <w:sz w:val="24"/>
              </w:rPr>
              <w:t>面向</w:t>
            </w:r>
            <w:proofErr w:type="gramStart"/>
            <w:r>
              <w:rPr>
                <w:rFonts w:ascii="宋体" w:hAnsi="宋体" w:cs="宋体"/>
                <w:sz w:val="24"/>
              </w:rPr>
              <w:t>移动端大模型</w:t>
            </w:r>
            <w:proofErr w:type="gramEnd"/>
            <w:r>
              <w:rPr>
                <w:rFonts w:ascii="宋体" w:hAnsi="宋体" w:cs="宋体"/>
                <w:sz w:val="24"/>
              </w:rPr>
              <w:t>推理优化方法</w:t>
            </w:r>
          </w:p>
        </w:tc>
      </w:tr>
      <w:tr w:rsidR="009F2590" w14:paraId="0772C4FE" w14:textId="77777777">
        <w:trPr>
          <w:trHeight w:val="630"/>
        </w:trPr>
        <w:tc>
          <w:tcPr>
            <w:tcW w:w="1908" w:type="dxa"/>
            <w:vAlign w:val="bottom"/>
          </w:tcPr>
          <w:p w14:paraId="06C3243B" w14:textId="77777777" w:rsidR="009F2590" w:rsidRDefault="00000000">
            <w:pPr>
              <w:jc w:val="distribute"/>
              <w:rPr>
                <w:rFonts w:ascii="宋体" w:hAnsi="宋体"/>
                <w:sz w:val="24"/>
              </w:rPr>
            </w:pPr>
            <w:r>
              <w:rPr>
                <w:rFonts w:ascii="宋体" w:hAnsi="宋体" w:hint="eastAsia"/>
                <w:sz w:val="24"/>
              </w:rPr>
              <w:t>撰写人</w:t>
            </w:r>
          </w:p>
        </w:tc>
        <w:tc>
          <w:tcPr>
            <w:tcW w:w="2700" w:type="dxa"/>
            <w:tcBorders>
              <w:top w:val="single" w:sz="6" w:space="0" w:color="auto"/>
              <w:bottom w:val="single" w:sz="6" w:space="0" w:color="auto"/>
            </w:tcBorders>
            <w:vAlign w:val="bottom"/>
          </w:tcPr>
          <w:p w14:paraId="07518FB4" w14:textId="77777777" w:rsidR="009F2590" w:rsidRDefault="00000000">
            <w:pPr>
              <w:rPr>
                <w:rFonts w:ascii="宋体" w:hAnsi="宋体"/>
                <w:sz w:val="24"/>
              </w:rPr>
            </w:pPr>
            <w:r>
              <w:rPr>
                <w:rFonts w:ascii="宋体" w:hAnsi="宋体" w:hint="eastAsia"/>
                <w:sz w:val="24"/>
              </w:rPr>
              <w:t>撰写交底书的人</w:t>
            </w:r>
            <w:r>
              <w:rPr>
                <w:rFonts w:ascii="宋体" w:hAnsi="宋体" w:hint="eastAsia"/>
                <w:color w:val="0000FF"/>
                <w:sz w:val="24"/>
              </w:rPr>
              <w:t>（必填）</w:t>
            </w:r>
          </w:p>
        </w:tc>
        <w:tc>
          <w:tcPr>
            <w:tcW w:w="1260" w:type="dxa"/>
            <w:vAlign w:val="bottom"/>
          </w:tcPr>
          <w:p w14:paraId="5F029C91" w14:textId="77777777" w:rsidR="009F2590" w:rsidRDefault="00000000">
            <w:pPr>
              <w:jc w:val="right"/>
              <w:rPr>
                <w:rFonts w:ascii="宋体" w:hAnsi="宋体"/>
                <w:sz w:val="24"/>
              </w:rPr>
            </w:pPr>
            <w:r>
              <w:rPr>
                <w:rFonts w:ascii="宋体" w:hAnsi="宋体" w:hint="eastAsia"/>
                <w:sz w:val="24"/>
              </w:rPr>
              <w:t>E-mail</w:t>
            </w:r>
          </w:p>
        </w:tc>
        <w:tc>
          <w:tcPr>
            <w:tcW w:w="3476" w:type="dxa"/>
            <w:tcBorders>
              <w:top w:val="single" w:sz="6" w:space="0" w:color="auto"/>
              <w:bottom w:val="single" w:sz="6" w:space="0" w:color="auto"/>
            </w:tcBorders>
            <w:vAlign w:val="bottom"/>
          </w:tcPr>
          <w:p w14:paraId="023D5F04" w14:textId="77777777" w:rsidR="009F2590" w:rsidRDefault="00000000">
            <w:pPr>
              <w:rPr>
                <w:rFonts w:ascii="宋体" w:hAnsi="宋体"/>
                <w:sz w:val="24"/>
              </w:rPr>
            </w:pPr>
            <w:r>
              <w:rPr>
                <w:rFonts w:ascii="宋体" w:hAnsi="宋体" w:hint="eastAsia"/>
                <w:color w:val="0000FF"/>
                <w:sz w:val="24"/>
              </w:rPr>
              <w:t>（必填）</w:t>
            </w:r>
          </w:p>
        </w:tc>
      </w:tr>
      <w:tr w:rsidR="009F2590" w14:paraId="058B5085" w14:textId="77777777">
        <w:trPr>
          <w:trHeight w:val="630"/>
        </w:trPr>
        <w:tc>
          <w:tcPr>
            <w:tcW w:w="1908" w:type="dxa"/>
            <w:vAlign w:val="bottom"/>
          </w:tcPr>
          <w:p w14:paraId="58FC0204" w14:textId="77777777" w:rsidR="009F2590" w:rsidRDefault="00000000">
            <w:pPr>
              <w:jc w:val="distribute"/>
              <w:rPr>
                <w:rFonts w:ascii="宋体" w:hAnsi="宋体"/>
                <w:sz w:val="24"/>
              </w:rPr>
            </w:pPr>
            <w:r>
              <w:rPr>
                <w:rFonts w:ascii="宋体" w:hAnsi="宋体" w:hint="eastAsia"/>
                <w:sz w:val="24"/>
              </w:rPr>
              <w:t>撰写人电话</w:t>
            </w:r>
          </w:p>
        </w:tc>
        <w:tc>
          <w:tcPr>
            <w:tcW w:w="2700" w:type="dxa"/>
            <w:tcBorders>
              <w:top w:val="single" w:sz="6" w:space="0" w:color="auto"/>
              <w:bottom w:val="single" w:sz="6" w:space="0" w:color="auto"/>
            </w:tcBorders>
            <w:vAlign w:val="bottom"/>
          </w:tcPr>
          <w:p w14:paraId="56E637B2" w14:textId="77777777" w:rsidR="009F2590" w:rsidRDefault="00000000">
            <w:pPr>
              <w:rPr>
                <w:rFonts w:ascii="宋体" w:hAnsi="宋体"/>
                <w:sz w:val="24"/>
              </w:rPr>
            </w:pPr>
            <w:r>
              <w:rPr>
                <w:rFonts w:ascii="宋体" w:hAnsi="宋体" w:hint="eastAsia"/>
                <w:color w:val="0000FF"/>
                <w:sz w:val="24"/>
              </w:rPr>
              <w:t>（必填）</w:t>
            </w:r>
          </w:p>
        </w:tc>
        <w:tc>
          <w:tcPr>
            <w:tcW w:w="1260" w:type="dxa"/>
            <w:vAlign w:val="bottom"/>
          </w:tcPr>
          <w:p w14:paraId="58F399EE" w14:textId="77777777" w:rsidR="009F2590" w:rsidRDefault="009F2590">
            <w:pPr>
              <w:jc w:val="right"/>
              <w:rPr>
                <w:rFonts w:ascii="宋体" w:hAnsi="宋体"/>
                <w:sz w:val="24"/>
              </w:rPr>
            </w:pPr>
          </w:p>
        </w:tc>
        <w:tc>
          <w:tcPr>
            <w:tcW w:w="3476" w:type="dxa"/>
            <w:tcBorders>
              <w:top w:val="single" w:sz="6" w:space="0" w:color="auto"/>
            </w:tcBorders>
            <w:vAlign w:val="bottom"/>
          </w:tcPr>
          <w:p w14:paraId="14651961" w14:textId="77777777" w:rsidR="009F2590" w:rsidRDefault="009F2590">
            <w:pPr>
              <w:rPr>
                <w:rFonts w:ascii="宋体" w:hAnsi="宋体"/>
                <w:sz w:val="24"/>
              </w:rPr>
            </w:pPr>
          </w:p>
        </w:tc>
      </w:tr>
      <w:tr w:rsidR="009F2590" w14:paraId="4A56D0EC" w14:textId="77777777">
        <w:trPr>
          <w:trHeight w:val="630"/>
        </w:trPr>
        <w:tc>
          <w:tcPr>
            <w:tcW w:w="1908" w:type="dxa"/>
            <w:vAlign w:val="bottom"/>
          </w:tcPr>
          <w:p w14:paraId="4C9CAD39" w14:textId="77777777" w:rsidR="009F2590" w:rsidRDefault="00000000">
            <w:pPr>
              <w:jc w:val="distribute"/>
              <w:rPr>
                <w:rFonts w:ascii="宋体" w:hAnsi="宋体"/>
                <w:sz w:val="24"/>
              </w:rPr>
            </w:pPr>
            <w:r>
              <w:rPr>
                <w:rFonts w:ascii="宋体" w:hAnsi="宋体" w:hint="eastAsia"/>
                <w:sz w:val="24"/>
              </w:rPr>
              <w:t>专利工程师</w:t>
            </w:r>
          </w:p>
        </w:tc>
        <w:tc>
          <w:tcPr>
            <w:tcW w:w="2700" w:type="dxa"/>
            <w:tcBorders>
              <w:top w:val="single" w:sz="6" w:space="0" w:color="auto"/>
              <w:bottom w:val="single" w:sz="6" w:space="0" w:color="auto"/>
            </w:tcBorders>
            <w:vAlign w:val="bottom"/>
          </w:tcPr>
          <w:p w14:paraId="31AE324F" w14:textId="77777777" w:rsidR="009F2590" w:rsidRDefault="00000000">
            <w:pPr>
              <w:rPr>
                <w:rFonts w:ascii="宋体" w:hAnsi="宋体"/>
                <w:sz w:val="24"/>
              </w:rPr>
            </w:pPr>
            <w:r>
              <w:rPr>
                <w:rFonts w:ascii="宋体" w:hAnsi="宋体" w:hint="eastAsia"/>
                <w:sz w:val="24"/>
              </w:rPr>
              <w:t>伍英</w:t>
            </w:r>
          </w:p>
        </w:tc>
        <w:tc>
          <w:tcPr>
            <w:tcW w:w="1260" w:type="dxa"/>
            <w:vAlign w:val="bottom"/>
          </w:tcPr>
          <w:p w14:paraId="02CCC8EF" w14:textId="77777777" w:rsidR="009F2590" w:rsidRDefault="00000000">
            <w:pPr>
              <w:jc w:val="right"/>
              <w:rPr>
                <w:rFonts w:ascii="宋体" w:hAnsi="宋体"/>
                <w:sz w:val="24"/>
              </w:rPr>
            </w:pPr>
            <w:r>
              <w:rPr>
                <w:rFonts w:ascii="宋体" w:hAnsi="宋体" w:hint="eastAsia"/>
                <w:sz w:val="24"/>
              </w:rPr>
              <w:t>E-mail</w:t>
            </w:r>
          </w:p>
        </w:tc>
        <w:tc>
          <w:tcPr>
            <w:tcW w:w="3476" w:type="dxa"/>
            <w:tcBorders>
              <w:bottom w:val="single" w:sz="6" w:space="0" w:color="auto"/>
            </w:tcBorders>
            <w:vAlign w:val="bottom"/>
          </w:tcPr>
          <w:p w14:paraId="05453033" w14:textId="77777777" w:rsidR="009F2590" w:rsidRDefault="00000000">
            <w:pPr>
              <w:rPr>
                <w:rFonts w:ascii="宋体" w:hAnsi="宋体"/>
                <w:sz w:val="24"/>
              </w:rPr>
            </w:pPr>
            <w:r>
              <w:rPr>
                <w:rFonts w:ascii="宋体" w:hAnsi="宋体"/>
                <w:sz w:val="24"/>
              </w:rPr>
              <w:t>Wuying1@xiaomi.com</w:t>
            </w:r>
          </w:p>
        </w:tc>
      </w:tr>
      <w:tr w:rsidR="009F2590" w14:paraId="52E2EAF9" w14:textId="77777777">
        <w:trPr>
          <w:trHeight w:val="630"/>
        </w:trPr>
        <w:tc>
          <w:tcPr>
            <w:tcW w:w="1908" w:type="dxa"/>
            <w:vAlign w:val="bottom"/>
          </w:tcPr>
          <w:p w14:paraId="7F99C7A3" w14:textId="77777777" w:rsidR="009F2590" w:rsidRDefault="00000000">
            <w:pPr>
              <w:jc w:val="distribute"/>
              <w:rPr>
                <w:rFonts w:ascii="宋体" w:hAnsi="宋体"/>
                <w:sz w:val="24"/>
              </w:rPr>
            </w:pPr>
            <w:r>
              <w:rPr>
                <w:rFonts w:ascii="宋体" w:hAnsi="宋体" w:hint="eastAsia"/>
                <w:sz w:val="24"/>
              </w:rPr>
              <w:t>专利工程师电话</w:t>
            </w:r>
          </w:p>
        </w:tc>
        <w:tc>
          <w:tcPr>
            <w:tcW w:w="2700" w:type="dxa"/>
            <w:tcBorders>
              <w:top w:val="single" w:sz="6" w:space="0" w:color="auto"/>
              <w:bottom w:val="single" w:sz="6" w:space="0" w:color="auto"/>
            </w:tcBorders>
            <w:vAlign w:val="bottom"/>
          </w:tcPr>
          <w:p w14:paraId="498CA7EF" w14:textId="77777777" w:rsidR="009F2590" w:rsidRDefault="00000000">
            <w:pPr>
              <w:rPr>
                <w:rFonts w:ascii="宋体" w:hAnsi="宋体"/>
                <w:sz w:val="24"/>
              </w:rPr>
            </w:pPr>
            <w:r>
              <w:rPr>
                <w:rFonts w:ascii="宋体" w:hAnsi="宋体" w:hint="eastAsia"/>
                <w:sz w:val="24"/>
              </w:rPr>
              <w:t>1</w:t>
            </w:r>
            <w:r>
              <w:rPr>
                <w:rFonts w:ascii="宋体" w:hAnsi="宋体"/>
                <w:sz w:val="24"/>
              </w:rPr>
              <w:t>8210215275</w:t>
            </w:r>
          </w:p>
        </w:tc>
        <w:tc>
          <w:tcPr>
            <w:tcW w:w="1260" w:type="dxa"/>
            <w:vAlign w:val="bottom"/>
          </w:tcPr>
          <w:p w14:paraId="34134F12" w14:textId="77777777" w:rsidR="009F2590" w:rsidRDefault="009F2590">
            <w:pPr>
              <w:jc w:val="right"/>
              <w:rPr>
                <w:rFonts w:ascii="宋体" w:hAnsi="宋体"/>
                <w:sz w:val="24"/>
              </w:rPr>
            </w:pPr>
          </w:p>
        </w:tc>
        <w:tc>
          <w:tcPr>
            <w:tcW w:w="3476" w:type="dxa"/>
            <w:tcBorders>
              <w:top w:val="single" w:sz="6" w:space="0" w:color="auto"/>
            </w:tcBorders>
            <w:vAlign w:val="bottom"/>
          </w:tcPr>
          <w:p w14:paraId="63CD37CF" w14:textId="77777777" w:rsidR="009F2590" w:rsidRDefault="009F2590">
            <w:pPr>
              <w:rPr>
                <w:rFonts w:ascii="宋体" w:hAnsi="宋体"/>
                <w:sz w:val="24"/>
              </w:rPr>
            </w:pPr>
          </w:p>
        </w:tc>
      </w:tr>
    </w:tbl>
    <w:p w14:paraId="665D2613" w14:textId="77777777" w:rsidR="009F2590" w:rsidRDefault="009F2590">
      <w:pPr>
        <w:spacing w:line="360" w:lineRule="auto"/>
        <w:jc w:val="left"/>
        <w:rPr>
          <w:rFonts w:ascii="宋体" w:hAnsi="宋体"/>
          <w:b/>
          <w:sz w:val="24"/>
        </w:rPr>
      </w:pPr>
    </w:p>
    <w:p w14:paraId="1E8A9C05" w14:textId="77777777" w:rsidR="009F2590" w:rsidRDefault="009F2590">
      <w:pPr>
        <w:spacing w:line="360" w:lineRule="auto"/>
        <w:jc w:val="left"/>
        <w:rPr>
          <w:rFonts w:ascii="宋体" w:hAnsi="宋体"/>
          <w:b/>
          <w:sz w:val="24"/>
        </w:rPr>
      </w:pPr>
    </w:p>
    <w:p w14:paraId="46901B9F" w14:textId="77777777" w:rsidR="009F2590" w:rsidRDefault="00000000">
      <w:pPr>
        <w:spacing w:line="360" w:lineRule="auto"/>
        <w:rPr>
          <w:rFonts w:ascii="宋体" w:hAnsi="宋体"/>
          <w:b/>
          <w:sz w:val="24"/>
        </w:rPr>
      </w:pPr>
      <w:r>
        <w:rPr>
          <w:rFonts w:ascii="宋体" w:hAnsi="宋体"/>
          <w:b/>
          <w:sz w:val="24"/>
        </w:rPr>
        <w:pict w14:anchorId="04D48560">
          <v:shapetype id="_x0000_t201" coordsize="21600,21600" o:spt="201" path="m,l,21600r21600,l21600,xe">
            <v:stroke joinstyle="miter"/>
            <v:path shadowok="f" o:extrusionok="f" strokeok="f" fillok="f" o:connecttype="rect"/>
            <o:lock v:ext="edit" shapetype="t"/>
          </v:shapetype>
          <v:shape id="_x0000_i1025" type="#_x0000_t201" style="width:141.35pt;height:18.1pt" o:preferrelative="t" filled="f" stroked="f">
            <v:imagedata r:id="rId8" o:title=""/>
            <o:lock v:ext="edit" aspectratio="t"/>
          </v:shape>
        </w:pict>
      </w:r>
    </w:p>
    <w:p w14:paraId="21807842" w14:textId="77777777" w:rsidR="009F2590" w:rsidRDefault="00000000">
      <w:pPr>
        <w:spacing w:line="360" w:lineRule="auto"/>
        <w:jc w:val="left"/>
        <w:rPr>
          <w:rFonts w:ascii="宋体" w:hAnsi="宋体"/>
          <w:b/>
          <w:sz w:val="24"/>
        </w:rPr>
      </w:pPr>
      <w:r>
        <w:rPr>
          <w:rFonts w:ascii="宋体" w:hAnsi="宋体" w:hint="eastAsia"/>
          <w:b/>
          <w:sz w:val="24"/>
        </w:rPr>
        <w:t>说明：若被勾选，</w:t>
      </w:r>
      <w:proofErr w:type="gramStart"/>
      <w:r>
        <w:rPr>
          <w:rFonts w:ascii="宋体" w:hAnsi="宋体" w:hint="eastAsia"/>
          <w:b/>
          <w:sz w:val="24"/>
        </w:rPr>
        <w:t>或委案</w:t>
      </w:r>
      <w:proofErr w:type="gramEnd"/>
      <w:r>
        <w:rPr>
          <w:rFonts w:ascii="宋体" w:hAnsi="宋体" w:hint="eastAsia"/>
          <w:b/>
          <w:sz w:val="24"/>
        </w:rPr>
        <w:t>时有明确要求，则需发明人、代理人、专利工程师三方沟通；</w:t>
      </w:r>
      <w:r>
        <w:rPr>
          <w:rFonts w:ascii="宋体" w:hAnsi="宋体"/>
          <w:b/>
          <w:sz w:val="24"/>
        </w:rPr>
        <w:t>沟通时间</w:t>
      </w:r>
      <w:r>
        <w:rPr>
          <w:rFonts w:ascii="宋体" w:hAnsi="宋体" w:hint="eastAsia"/>
          <w:b/>
          <w:sz w:val="24"/>
        </w:rPr>
        <w:t>：</w:t>
      </w:r>
      <w:r>
        <w:rPr>
          <w:rFonts w:ascii="宋体" w:hAnsi="宋体"/>
          <w:b/>
          <w:sz w:val="24"/>
        </w:rPr>
        <w:t>请立案后尽快与</w:t>
      </w:r>
      <w:r>
        <w:rPr>
          <w:rFonts w:ascii="宋体" w:hAnsi="宋体" w:hint="eastAsia"/>
          <w:b/>
          <w:sz w:val="24"/>
        </w:rPr>
        <w:t>IPR</w:t>
      </w:r>
      <w:r>
        <w:rPr>
          <w:rFonts w:ascii="宋体" w:hAnsi="宋体"/>
          <w:b/>
          <w:sz w:val="24"/>
        </w:rPr>
        <w:t>联系确定</w:t>
      </w:r>
      <w:r>
        <w:rPr>
          <w:rFonts w:ascii="宋体" w:hAnsi="宋体" w:hint="eastAsia"/>
          <w:b/>
          <w:sz w:val="24"/>
        </w:rPr>
        <w:t>；沟通内容：理解技术方案、确定核心方案和权利要求布局。</w:t>
      </w:r>
    </w:p>
    <w:p w14:paraId="5892391E" w14:textId="77777777" w:rsidR="009F2590" w:rsidRDefault="009F2590">
      <w:pPr>
        <w:spacing w:line="360" w:lineRule="auto"/>
        <w:rPr>
          <w:rFonts w:ascii="宋体" w:hAnsi="宋体"/>
          <w:sz w:val="24"/>
        </w:rPr>
      </w:pPr>
    </w:p>
    <w:p w14:paraId="7CA61620" w14:textId="77777777" w:rsidR="009F2590" w:rsidRDefault="009F2590">
      <w:pPr>
        <w:spacing w:line="360" w:lineRule="auto"/>
        <w:jc w:val="center"/>
        <w:rPr>
          <w:rFonts w:ascii="宋体" w:hAnsi="宋体"/>
          <w:sz w:val="24"/>
        </w:rPr>
      </w:pPr>
    </w:p>
    <w:p w14:paraId="0AABCEDA" w14:textId="77777777" w:rsidR="009F2590" w:rsidRDefault="009F2590">
      <w:pPr>
        <w:spacing w:line="360" w:lineRule="auto"/>
        <w:jc w:val="center"/>
        <w:rPr>
          <w:rFonts w:ascii="宋体" w:hAnsi="宋体"/>
          <w:sz w:val="24"/>
        </w:rPr>
      </w:pPr>
    </w:p>
    <w:p w14:paraId="7C2B332B" w14:textId="77777777" w:rsidR="009F2590" w:rsidRDefault="009F2590">
      <w:pPr>
        <w:spacing w:line="360" w:lineRule="auto"/>
        <w:rPr>
          <w:rFonts w:ascii="宋体" w:hAnsi="宋体"/>
          <w:sz w:val="24"/>
        </w:rPr>
      </w:pPr>
    </w:p>
    <w:p w14:paraId="2056FEBF" w14:textId="77777777" w:rsidR="009F2590" w:rsidRDefault="009F2590">
      <w:pPr>
        <w:numPr>
          <w:ilvl w:val="0"/>
          <w:numId w:val="1"/>
        </w:numPr>
        <w:spacing w:line="360" w:lineRule="auto"/>
        <w:rPr>
          <w:rFonts w:ascii="楷体_GB2312" w:eastAsia="楷体_GB2312"/>
          <w:color w:val="0000FF"/>
        </w:rPr>
        <w:sectPr w:rsidR="009F2590">
          <w:headerReference w:type="default" r:id="rId9"/>
          <w:footerReference w:type="even" r:id="rId10"/>
          <w:footerReference w:type="default" r:id="rId11"/>
          <w:pgSz w:w="11906" w:h="16838"/>
          <w:pgMar w:top="1440" w:right="1304" w:bottom="1440" w:left="1474" w:header="851" w:footer="992" w:gutter="0"/>
          <w:pgNumType w:start="1"/>
          <w:cols w:space="425"/>
          <w:docGrid w:type="lines" w:linePitch="312"/>
        </w:sectPr>
      </w:pPr>
    </w:p>
    <w:p w14:paraId="44779E42" w14:textId="77777777" w:rsidR="009F2590" w:rsidRDefault="00000000">
      <w:pPr>
        <w:pStyle w:val="af2"/>
        <w:jc w:val="both"/>
        <w:rPr>
          <w:rFonts w:ascii="宋体"/>
          <w:sz w:val="24"/>
        </w:rPr>
      </w:pPr>
      <w:r>
        <w:rPr>
          <w:rFonts w:ascii="楷体_GB2312" w:eastAsia="楷体_GB2312" w:hint="eastAsia"/>
          <w:b/>
          <w:sz w:val="28"/>
        </w:rPr>
        <w:lastRenderedPageBreak/>
        <w:t>如采用缩略语，提供中英文全称</w:t>
      </w:r>
      <w:r>
        <w:rPr>
          <w:rFonts w:ascii="宋体" w:hint="eastAsia"/>
          <w:sz w:val="24"/>
        </w:rPr>
        <w:t xml:space="preserve">　</w:t>
      </w:r>
    </w:p>
    <w:p w14:paraId="5BF48207" w14:textId="3215B111" w:rsidR="007A391A" w:rsidRDefault="007A391A">
      <w:pPr>
        <w:pStyle w:val="af2"/>
        <w:jc w:val="both"/>
        <w:rPr>
          <w:rFonts w:ascii="宋体"/>
          <w:sz w:val="24"/>
        </w:rPr>
      </w:pPr>
      <w:r>
        <w:rPr>
          <w:rFonts w:ascii="宋体" w:hint="eastAsia"/>
          <w:sz w:val="24"/>
        </w:rPr>
        <w:t>本专利设计缩略语：</w:t>
      </w:r>
    </w:p>
    <w:tbl>
      <w:tblPr>
        <w:tblStyle w:val="ad"/>
        <w:tblW w:w="0" w:type="auto"/>
        <w:tblLook w:val="04A0" w:firstRow="1" w:lastRow="0" w:firstColumn="1" w:lastColumn="0" w:noHBand="0" w:noVBand="1"/>
      </w:tblPr>
      <w:tblGrid>
        <w:gridCol w:w="1413"/>
        <w:gridCol w:w="4111"/>
        <w:gridCol w:w="3594"/>
      </w:tblGrid>
      <w:tr w:rsidR="007A391A" w14:paraId="61599AB6" w14:textId="77777777" w:rsidTr="00707436">
        <w:tc>
          <w:tcPr>
            <w:tcW w:w="1413" w:type="dxa"/>
          </w:tcPr>
          <w:p w14:paraId="6AA8D4E8" w14:textId="77777777" w:rsidR="007A391A" w:rsidRDefault="007A391A" w:rsidP="00707436">
            <w:pPr>
              <w:pStyle w:val="af3"/>
              <w:numPr>
                <w:ilvl w:val="12"/>
                <w:numId w:val="0"/>
              </w:numPr>
              <w:spacing w:line="240" w:lineRule="auto"/>
              <w:rPr>
                <w:rFonts w:ascii="宋体"/>
                <w:i w:val="0"/>
                <w:color w:val="auto"/>
              </w:rPr>
            </w:pPr>
            <w:r>
              <w:rPr>
                <w:rFonts w:ascii="宋体" w:hint="eastAsia"/>
                <w:i w:val="0"/>
                <w:color w:val="auto"/>
              </w:rPr>
              <w:t>缩写</w:t>
            </w:r>
          </w:p>
        </w:tc>
        <w:tc>
          <w:tcPr>
            <w:tcW w:w="4111" w:type="dxa"/>
          </w:tcPr>
          <w:p w14:paraId="69FCBBD2" w14:textId="77777777" w:rsidR="007A391A" w:rsidRDefault="007A391A" w:rsidP="00707436">
            <w:pPr>
              <w:pStyle w:val="af3"/>
              <w:numPr>
                <w:ilvl w:val="12"/>
                <w:numId w:val="0"/>
              </w:numPr>
              <w:spacing w:line="240" w:lineRule="auto"/>
              <w:rPr>
                <w:rFonts w:ascii="宋体"/>
                <w:i w:val="0"/>
                <w:color w:val="auto"/>
              </w:rPr>
            </w:pPr>
            <w:r>
              <w:rPr>
                <w:rFonts w:ascii="宋体" w:hint="eastAsia"/>
                <w:i w:val="0"/>
                <w:color w:val="auto"/>
              </w:rPr>
              <w:t>英文</w:t>
            </w:r>
          </w:p>
        </w:tc>
        <w:tc>
          <w:tcPr>
            <w:tcW w:w="3594" w:type="dxa"/>
          </w:tcPr>
          <w:p w14:paraId="1FBE4494" w14:textId="77777777" w:rsidR="007A391A" w:rsidRDefault="007A391A" w:rsidP="00707436">
            <w:pPr>
              <w:pStyle w:val="af3"/>
              <w:numPr>
                <w:ilvl w:val="12"/>
                <w:numId w:val="0"/>
              </w:numPr>
              <w:spacing w:line="240" w:lineRule="auto"/>
              <w:rPr>
                <w:rFonts w:ascii="宋体"/>
                <w:i w:val="0"/>
                <w:color w:val="auto"/>
              </w:rPr>
            </w:pPr>
            <w:r>
              <w:rPr>
                <w:rFonts w:ascii="宋体" w:hint="eastAsia"/>
                <w:i w:val="0"/>
                <w:color w:val="auto"/>
              </w:rPr>
              <w:t>中文</w:t>
            </w:r>
          </w:p>
        </w:tc>
      </w:tr>
      <w:tr w:rsidR="007A391A" w14:paraId="20208241" w14:textId="77777777" w:rsidTr="00707436">
        <w:tc>
          <w:tcPr>
            <w:tcW w:w="1413" w:type="dxa"/>
          </w:tcPr>
          <w:p w14:paraId="459113C1" w14:textId="77777777" w:rsidR="007A391A" w:rsidRDefault="007A391A" w:rsidP="00707436">
            <w:pPr>
              <w:pStyle w:val="af3"/>
              <w:numPr>
                <w:ilvl w:val="12"/>
                <w:numId w:val="0"/>
              </w:numPr>
              <w:spacing w:line="240" w:lineRule="auto"/>
              <w:rPr>
                <w:rFonts w:ascii="宋体"/>
                <w:i w:val="0"/>
                <w:color w:val="auto"/>
              </w:rPr>
            </w:pPr>
            <w:r w:rsidRPr="00226413">
              <w:rPr>
                <w:rFonts w:ascii="宋体"/>
                <w:i w:val="0"/>
                <w:color w:val="auto"/>
              </w:rPr>
              <w:t>LLM</w:t>
            </w:r>
          </w:p>
        </w:tc>
        <w:tc>
          <w:tcPr>
            <w:tcW w:w="4111" w:type="dxa"/>
          </w:tcPr>
          <w:p w14:paraId="69AFB292" w14:textId="77777777" w:rsidR="007A391A" w:rsidRDefault="007A391A" w:rsidP="00707436">
            <w:pPr>
              <w:pStyle w:val="af3"/>
              <w:numPr>
                <w:ilvl w:val="12"/>
                <w:numId w:val="0"/>
              </w:numPr>
              <w:spacing w:line="240" w:lineRule="auto"/>
              <w:rPr>
                <w:rFonts w:ascii="宋体"/>
                <w:i w:val="0"/>
                <w:color w:val="auto"/>
              </w:rPr>
            </w:pPr>
            <w:r w:rsidRPr="00226413">
              <w:rPr>
                <w:rFonts w:ascii="宋体"/>
                <w:i w:val="0"/>
                <w:color w:val="auto"/>
              </w:rPr>
              <w:t>Large Language Model</w:t>
            </w:r>
          </w:p>
        </w:tc>
        <w:tc>
          <w:tcPr>
            <w:tcW w:w="3594" w:type="dxa"/>
          </w:tcPr>
          <w:p w14:paraId="1462749E" w14:textId="77777777" w:rsidR="007A391A" w:rsidRDefault="007A391A" w:rsidP="00707436">
            <w:pPr>
              <w:pStyle w:val="af3"/>
              <w:numPr>
                <w:ilvl w:val="12"/>
                <w:numId w:val="0"/>
              </w:numPr>
              <w:spacing w:line="240" w:lineRule="auto"/>
              <w:rPr>
                <w:rFonts w:ascii="宋体"/>
                <w:i w:val="0"/>
                <w:color w:val="auto"/>
              </w:rPr>
            </w:pPr>
            <w:r w:rsidRPr="00226413">
              <w:rPr>
                <w:rFonts w:ascii="宋体" w:hint="eastAsia"/>
                <w:i w:val="0"/>
                <w:color w:val="auto"/>
              </w:rPr>
              <w:t>大型语言模型</w:t>
            </w:r>
          </w:p>
        </w:tc>
      </w:tr>
      <w:tr w:rsidR="007A391A" w14:paraId="145977AA" w14:textId="77777777" w:rsidTr="00707436">
        <w:tc>
          <w:tcPr>
            <w:tcW w:w="1413" w:type="dxa"/>
          </w:tcPr>
          <w:p w14:paraId="1A31BB93" w14:textId="77777777" w:rsidR="007A391A" w:rsidRDefault="007A391A" w:rsidP="00707436">
            <w:pPr>
              <w:pStyle w:val="af3"/>
              <w:numPr>
                <w:ilvl w:val="12"/>
                <w:numId w:val="0"/>
              </w:numPr>
              <w:spacing w:line="240" w:lineRule="auto"/>
              <w:rPr>
                <w:rFonts w:ascii="宋体"/>
                <w:i w:val="0"/>
                <w:color w:val="auto"/>
              </w:rPr>
            </w:pPr>
            <w:r w:rsidRPr="00226413">
              <w:rPr>
                <w:rFonts w:ascii="宋体"/>
                <w:i w:val="0"/>
                <w:color w:val="auto"/>
              </w:rPr>
              <w:t>Transformer</w:t>
            </w:r>
          </w:p>
        </w:tc>
        <w:tc>
          <w:tcPr>
            <w:tcW w:w="4111" w:type="dxa"/>
          </w:tcPr>
          <w:p w14:paraId="00F5C694" w14:textId="77777777" w:rsidR="007A391A" w:rsidRDefault="007A391A" w:rsidP="00707436">
            <w:pPr>
              <w:pStyle w:val="af3"/>
              <w:numPr>
                <w:ilvl w:val="12"/>
                <w:numId w:val="0"/>
              </w:numPr>
              <w:spacing w:line="240" w:lineRule="auto"/>
              <w:rPr>
                <w:rFonts w:ascii="宋体"/>
                <w:i w:val="0"/>
                <w:color w:val="auto"/>
              </w:rPr>
            </w:pPr>
            <w:r>
              <w:rPr>
                <w:rFonts w:ascii="宋体" w:hint="eastAsia"/>
                <w:i w:val="0"/>
                <w:color w:val="auto"/>
              </w:rPr>
              <w:t>-</w:t>
            </w:r>
          </w:p>
        </w:tc>
        <w:tc>
          <w:tcPr>
            <w:tcW w:w="3594" w:type="dxa"/>
          </w:tcPr>
          <w:p w14:paraId="6FCFDCE0" w14:textId="77777777" w:rsidR="007A391A" w:rsidRDefault="007A391A" w:rsidP="00707436">
            <w:pPr>
              <w:pStyle w:val="af3"/>
              <w:numPr>
                <w:ilvl w:val="12"/>
                <w:numId w:val="0"/>
              </w:numPr>
              <w:spacing w:line="240" w:lineRule="auto"/>
              <w:rPr>
                <w:rFonts w:ascii="宋体"/>
                <w:i w:val="0"/>
                <w:color w:val="auto"/>
              </w:rPr>
            </w:pPr>
            <w:r>
              <w:rPr>
                <w:rFonts w:ascii="宋体" w:hint="eastAsia"/>
                <w:i w:val="0"/>
                <w:color w:val="auto"/>
              </w:rPr>
              <w:t>变换器</w:t>
            </w:r>
          </w:p>
        </w:tc>
      </w:tr>
      <w:tr w:rsidR="007A391A" w14:paraId="0BB029AE" w14:textId="77777777" w:rsidTr="00707436">
        <w:tc>
          <w:tcPr>
            <w:tcW w:w="1413" w:type="dxa"/>
          </w:tcPr>
          <w:p w14:paraId="47505E31" w14:textId="77777777" w:rsidR="007A391A" w:rsidRDefault="007A391A" w:rsidP="00707436">
            <w:pPr>
              <w:pStyle w:val="af3"/>
              <w:numPr>
                <w:ilvl w:val="12"/>
                <w:numId w:val="0"/>
              </w:numPr>
              <w:spacing w:line="240" w:lineRule="auto"/>
              <w:rPr>
                <w:rFonts w:ascii="宋体"/>
                <w:i w:val="0"/>
                <w:color w:val="auto"/>
              </w:rPr>
            </w:pPr>
            <w:r w:rsidRPr="00226413">
              <w:rPr>
                <w:rFonts w:ascii="宋体"/>
                <w:i w:val="0"/>
                <w:color w:val="auto"/>
              </w:rPr>
              <w:t>FFN</w:t>
            </w:r>
          </w:p>
        </w:tc>
        <w:tc>
          <w:tcPr>
            <w:tcW w:w="4111" w:type="dxa"/>
          </w:tcPr>
          <w:p w14:paraId="713A68CC" w14:textId="77777777" w:rsidR="007A391A" w:rsidRDefault="007A391A" w:rsidP="00707436">
            <w:pPr>
              <w:pStyle w:val="af3"/>
              <w:numPr>
                <w:ilvl w:val="12"/>
                <w:numId w:val="0"/>
              </w:numPr>
              <w:spacing w:line="240" w:lineRule="auto"/>
              <w:rPr>
                <w:rFonts w:ascii="宋体"/>
                <w:i w:val="0"/>
                <w:color w:val="auto"/>
              </w:rPr>
            </w:pPr>
            <w:r w:rsidRPr="00226413">
              <w:rPr>
                <w:rFonts w:ascii="宋体"/>
                <w:i w:val="0"/>
                <w:color w:val="auto"/>
              </w:rPr>
              <w:t>Feed-Forward Network</w:t>
            </w:r>
          </w:p>
        </w:tc>
        <w:tc>
          <w:tcPr>
            <w:tcW w:w="3594" w:type="dxa"/>
          </w:tcPr>
          <w:p w14:paraId="68D342A2" w14:textId="77777777" w:rsidR="007A391A" w:rsidRDefault="007A391A" w:rsidP="00707436">
            <w:pPr>
              <w:pStyle w:val="af3"/>
              <w:numPr>
                <w:ilvl w:val="12"/>
                <w:numId w:val="0"/>
              </w:numPr>
              <w:spacing w:line="240" w:lineRule="auto"/>
              <w:rPr>
                <w:rFonts w:ascii="宋体"/>
                <w:i w:val="0"/>
                <w:color w:val="auto"/>
              </w:rPr>
            </w:pPr>
            <w:r w:rsidRPr="00226413">
              <w:rPr>
                <w:rFonts w:ascii="宋体" w:hint="eastAsia"/>
                <w:i w:val="0"/>
                <w:color w:val="auto"/>
              </w:rPr>
              <w:t>前馈网络/MLP 子层</w:t>
            </w:r>
          </w:p>
        </w:tc>
      </w:tr>
      <w:tr w:rsidR="007A391A" w14:paraId="7A1FA060" w14:textId="77777777" w:rsidTr="00707436">
        <w:tc>
          <w:tcPr>
            <w:tcW w:w="1413" w:type="dxa"/>
          </w:tcPr>
          <w:p w14:paraId="003BB01D" w14:textId="77777777" w:rsidR="007A391A" w:rsidRDefault="007A391A" w:rsidP="00707436">
            <w:pPr>
              <w:pStyle w:val="af3"/>
              <w:numPr>
                <w:ilvl w:val="12"/>
                <w:numId w:val="0"/>
              </w:numPr>
              <w:spacing w:line="240" w:lineRule="auto"/>
              <w:rPr>
                <w:rFonts w:ascii="宋体"/>
                <w:i w:val="0"/>
                <w:color w:val="auto"/>
              </w:rPr>
            </w:pPr>
            <w:r w:rsidRPr="00226413">
              <w:rPr>
                <w:rFonts w:ascii="宋体"/>
                <w:i w:val="0"/>
                <w:color w:val="auto"/>
              </w:rPr>
              <w:t>SVD</w:t>
            </w:r>
          </w:p>
        </w:tc>
        <w:tc>
          <w:tcPr>
            <w:tcW w:w="4111" w:type="dxa"/>
          </w:tcPr>
          <w:p w14:paraId="0CDFE8FC" w14:textId="77777777" w:rsidR="007A391A" w:rsidRDefault="007A391A" w:rsidP="00707436">
            <w:pPr>
              <w:pStyle w:val="af3"/>
              <w:numPr>
                <w:ilvl w:val="12"/>
                <w:numId w:val="0"/>
              </w:numPr>
              <w:spacing w:line="240" w:lineRule="auto"/>
              <w:rPr>
                <w:rFonts w:ascii="宋体"/>
                <w:i w:val="0"/>
                <w:color w:val="auto"/>
              </w:rPr>
            </w:pPr>
            <w:r w:rsidRPr="00226413">
              <w:rPr>
                <w:rFonts w:ascii="宋体"/>
                <w:i w:val="0"/>
                <w:color w:val="auto"/>
              </w:rPr>
              <w:t>Singular Value Decomposition</w:t>
            </w:r>
          </w:p>
        </w:tc>
        <w:tc>
          <w:tcPr>
            <w:tcW w:w="3594" w:type="dxa"/>
          </w:tcPr>
          <w:p w14:paraId="04F9B19E" w14:textId="77777777" w:rsidR="007A391A" w:rsidRDefault="007A391A" w:rsidP="00707436">
            <w:pPr>
              <w:pStyle w:val="af3"/>
              <w:numPr>
                <w:ilvl w:val="12"/>
                <w:numId w:val="0"/>
              </w:numPr>
              <w:spacing w:line="240" w:lineRule="auto"/>
              <w:rPr>
                <w:rFonts w:ascii="宋体"/>
                <w:i w:val="0"/>
                <w:color w:val="auto"/>
              </w:rPr>
            </w:pPr>
            <w:r w:rsidRPr="00226413">
              <w:rPr>
                <w:rFonts w:ascii="宋体" w:hint="eastAsia"/>
                <w:i w:val="0"/>
                <w:color w:val="auto"/>
              </w:rPr>
              <w:t>奇异值分解</w:t>
            </w:r>
          </w:p>
        </w:tc>
      </w:tr>
      <w:tr w:rsidR="007A391A" w14:paraId="314A105C" w14:textId="77777777" w:rsidTr="00707436">
        <w:tc>
          <w:tcPr>
            <w:tcW w:w="1413" w:type="dxa"/>
          </w:tcPr>
          <w:p w14:paraId="2A587758" w14:textId="56DBA0C5" w:rsidR="007A391A" w:rsidRDefault="007A391A" w:rsidP="00707436">
            <w:pPr>
              <w:pStyle w:val="af3"/>
              <w:numPr>
                <w:ilvl w:val="12"/>
                <w:numId w:val="0"/>
              </w:numPr>
              <w:spacing w:line="240" w:lineRule="auto"/>
              <w:rPr>
                <w:rFonts w:ascii="宋体"/>
                <w:i w:val="0"/>
                <w:color w:val="auto"/>
              </w:rPr>
            </w:pPr>
            <w:r w:rsidRPr="007A391A">
              <w:rPr>
                <w:rFonts w:ascii="宋体"/>
                <w:i w:val="0"/>
                <w:color w:val="auto"/>
              </w:rPr>
              <w:t>DRAM</w:t>
            </w:r>
          </w:p>
        </w:tc>
        <w:tc>
          <w:tcPr>
            <w:tcW w:w="4111" w:type="dxa"/>
          </w:tcPr>
          <w:p w14:paraId="1EE73048" w14:textId="6766CFE3" w:rsidR="007A391A" w:rsidRDefault="007A391A" w:rsidP="00707436">
            <w:pPr>
              <w:pStyle w:val="af3"/>
              <w:numPr>
                <w:ilvl w:val="12"/>
                <w:numId w:val="0"/>
              </w:numPr>
              <w:spacing w:line="240" w:lineRule="auto"/>
              <w:rPr>
                <w:rFonts w:ascii="宋体"/>
                <w:i w:val="0"/>
                <w:color w:val="auto"/>
              </w:rPr>
            </w:pPr>
            <w:r w:rsidRPr="007A391A">
              <w:rPr>
                <w:rFonts w:ascii="宋体"/>
                <w:i w:val="0"/>
                <w:color w:val="auto"/>
              </w:rPr>
              <w:t>Dynamic Random Access Memory</w:t>
            </w:r>
          </w:p>
        </w:tc>
        <w:tc>
          <w:tcPr>
            <w:tcW w:w="3594" w:type="dxa"/>
          </w:tcPr>
          <w:p w14:paraId="2633EE4F" w14:textId="01FF7630" w:rsidR="007A391A" w:rsidRDefault="007A391A" w:rsidP="00707436">
            <w:pPr>
              <w:pStyle w:val="af3"/>
              <w:numPr>
                <w:ilvl w:val="12"/>
                <w:numId w:val="0"/>
              </w:numPr>
              <w:spacing w:line="240" w:lineRule="auto"/>
              <w:rPr>
                <w:rFonts w:ascii="宋体"/>
                <w:i w:val="0"/>
                <w:color w:val="auto"/>
              </w:rPr>
            </w:pPr>
            <w:r w:rsidRPr="007A391A">
              <w:rPr>
                <w:rFonts w:ascii="宋体"/>
                <w:i w:val="0"/>
                <w:color w:val="auto"/>
              </w:rPr>
              <w:t>动态随机存储器</w:t>
            </w:r>
          </w:p>
        </w:tc>
      </w:tr>
      <w:tr w:rsidR="007A391A" w:rsidRPr="00226413" w14:paraId="0FA6519B" w14:textId="77777777" w:rsidTr="00707436">
        <w:tc>
          <w:tcPr>
            <w:tcW w:w="1413" w:type="dxa"/>
          </w:tcPr>
          <w:p w14:paraId="01627417" w14:textId="59E289A1" w:rsidR="007A391A" w:rsidRPr="00226413" w:rsidRDefault="007A391A" w:rsidP="00707436">
            <w:pPr>
              <w:pStyle w:val="af3"/>
              <w:numPr>
                <w:ilvl w:val="12"/>
                <w:numId w:val="0"/>
              </w:numPr>
              <w:spacing w:line="240" w:lineRule="auto"/>
              <w:rPr>
                <w:rFonts w:ascii="宋体"/>
                <w:i w:val="0"/>
                <w:color w:val="auto"/>
              </w:rPr>
            </w:pPr>
            <w:r w:rsidRPr="007A391A">
              <w:rPr>
                <w:rFonts w:ascii="宋体"/>
                <w:i w:val="0"/>
                <w:color w:val="auto"/>
              </w:rPr>
              <w:t>SRAM</w:t>
            </w:r>
          </w:p>
        </w:tc>
        <w:tc>
          <w:tcPr>
            <w:tcW w:w="4111" w:type="dxa"/>
          </w:tcPr>
          <w:p w14:paraId="390C4197" w14:textId="7F825BFA" w:rsidR="007A391A" w:rsidRPr="00226413" w:rsidRDefault="007A391A" w:rsidP="00707436">
            <w:pPr>
              <w:pStyle w:val="af3"/>
              <w:numPr>
                <w:ilvl w:val="12"/>
                <w:numId w:val="0"/>
              </w:numPr>
              <w:spacing w:line="240" w:lineRule="auto"/>
              <w:rPr>
                <w:rFonts w:ascii="宋体"/>
                <w:i w:val="0"/>
                <w:color w:val="auto"/>
              </w:rPr>
            </w:pPr>
            <w:r w:rsidRPr="007A391A">
              <w:rPr>
                <w:rFonts w:ascii="宋体"/>
                <w:i w:val="0"/>
                <w:color w:val="auto"/>
              </w:rPr>
              <w:t>Static Random Access Memory</w:t>
            </w:r>
          </w:p>
        </w:tc>
        <w:tc>
          <w:tcPr>
            <w:tcW w:w="3594" w:type="dxa"/>
          </w:tcPr>
          <w:p w14:paraId="263D1048" w14:textId="3B4678F9" w:rsidR="007A391A" w:rsidRPr="00226413" w:rsidRDefault="007A391A" w:rsidP="00707436">
            <w:pPr>
              <w:pStyle w:val="af3"/>
              <w:numPr>
                <w:ilvl w:val="12"/>
                <w:numId w:val="0"/>
              </w:numPr>
              <w:spacing w:line="240" w:lineRule="auto"/>
              <w:rPr>
                <w:rFonts w:ascii="宋体"/>
                <w:i w:val="0"/>
                <w:color w:val="auto"/>
              </w:rPr>
            </w:pPr>
            <w:r w:rsidRPr="007A391A">
              <w:rPr>
                <w:rFonts w:ascii="宋体" w:hint="eastAsia"/>
                <w:i w:val="0"/>
                <w:color w:val="auto"/>
              </w:rPr>
              <w:t>静态随机存储器</w:t>
            </w:r>
          </w:p>
        </w:tc>
      </w:tr>
      <w:tr w:rsidR="007A391A" w:rsidRPr="00226413" w14:paraId="64E83440" w14:textId="77777777" w:rsidTr="00707436">
        <w:tc>
          <w:tcPr>
            <w:tcW w:w="1413" w:type="dxa"/>
          </w:tcPr>
          <w:p w14:paraId="7A956AAA" w14:textId="77777777" w:rsidR="007A391A" w:rsidRPr="00226413" w:rsidRDefault="007A391A" w:rsidP="00707436">
            <w:pPr>
              <w:pStyle w:val="af3"/>
              <w:numPr>
                <w:ilvl w:val="12"/>
                <w:numId w:val="0"/>
              </w:numPr>
              <w:spacing w:line="240" w:lineRule="auto"/>
              <w:rPr>
                <w:rFonts w:ascii="宋体"/>
                <w:i w:val="0"/>
                <w:color w:val="auto"/>
              </w:rPr>
            </w:pPr>
            <w:r w:rsidRPr="00226413">
              <w:rPr>
                <w:rFonts w:ascii="宋体"/>
                <w:i w:val="0"/>
                <w:color w:val="auto"/>
              </w:rPr>
              <w:t>PTQ</w:t>
            </w:r>
          </w:p>
        </w:tc>
        <w:tc>
          <w:tcPr>
            <w:tcW w:w="4111" w:type="dxa"/>
          </w:tcPr>
          <w:p w14:paraId="512A0746" w14:textId="77777777" w:rsidR="007A391A" w:rsidRPr="00226413" w:rsidRDefault="007A391A" w:rsidP="00707436">
            <w:pPr>
              <w:pStyle w:val="af3"/>
              <w:numPr>
                <w:ilvl w:val="12"/>
                <w:numId w:val="0"/>
              </w:numPr>
              <w:spacing w:line="240" w:lineRule="auto"/>
              <w:rPr>
                <w:rFonts w:ascii="宋体"/>
                <w:i w:val="0"/>
                <w:color w:val="auto"/>
              </w:rPr>
            </w:pPr>
            <w:r w:rsidRPr="00226413">
              <w:rPr>
                <w:rFonts w:ascii="宋体"/>
                <w:i w:val="0"/>
                <w:color w:val="auto"/>
              </w:rPr>
              <w:t>Post-Training Quantization</w:t>
            </w:r>
          </w:p>
        </w:tc>
        <w:tc>
          <w:tcPr>
            <w:tcW w:w="3594" w:type="dxa"/>
          </w:tcPr>
          <w:p w14:paraId="5465EAA9" w14:textId="77777777" w:rsidR="007A391A" w:rsidRPr="00226413" w:rsidRDefault="007A391A" w:rsidP="00707436">
            <w:pPr>
              <w:pStyle w:val="af3"/>
              <w:numPr>
                <w:ilvl w:val="12"/>
                <w:numId w:val="0"/>
              </w:numPr>
              <w:spacing w:line="240" w:lineRule="auto"/>
              <w:rPr>
                <w:rFonts w:ascii="宋体"/>
                <w:i w:val="0"/>
                <w:color w:val="auto"/>
              </w:rPr>
            </w:pPr>
            <w:r w:rsidRPr="00226413">
              <w:rPr>
                <w:rFonts w:ascii="宋体" w:hint="eastAsia"/>
                <w:i w:val="0"/>
                <w:color w:val="auto"/>
              </w:rPr>
              <w:t>后训练量化</w:t>
            </w:r>
          </w:p>
        </w:tc>
      </w:tr>
      <w:tr w:rsidR="00E7043F" w:rsidRPr="00226413" w14:paraId="2A7EDBFB" w14:textId="77777777" w:rsidTr="00707436">
        <w:tc>
          <w:tcPr>
            <w:tcW w:w="1413" w:type="dxa"/>
          </w:tcPr>
          <w:p w14:paraId="0627D9A3" w14:textId="52ED4907" w:rsidR="00E7043F" w:rsidRPr="00226413" w:rsidRDefault="00E7043F" w:rsidP="00707436">
            <w:pPr>
              <w:pStyle w:val="af3"/>
              <w:numPr>
                <w:ilvl w:val="12"/>
                <w:numId w:val="0"/>
              </w:numPr>
              <w:spacing w:line="240" w:lineRule="auto"/>
              <w:rPr>
                <w:rFonts w:ascii="宋体"/>
                <w:i w:val="0"/>
                <w:color w:val="auto"/>
              </w:rPr>
            </w:pPr>
            <w:r w:rsidRPr="00E7043F">
              <w:rPr>
                <w:rFonts w:ascii="宋体"/>
                <w:i w:val="0"/>
                <w:color w:val="auto"/>
              </w:rPr>
              <w:t>SIMD</w:t>
            </w:r>
          </w:p>
        </w:tc>
        <w:tc>
          <w:tcPr>
            <w:tcW w:w="4111" w:type="dxa"/>
          </w:tcPr>
          <w:p w14:paraId="41D504AD" w14:textId="0BEE1B46" w:rsidR="00E7043F" w:rsidRPr="00226413" w:rsidRDefault="00E7043F" w:rsidP="00707436">
            <w:pPr>
              <w:pStyle w:val="af3"/>
              <w:numPr>
                <w:ilvl w:val="12"/>
                <w:numId w:val="0"/>
              </w:numPr>
              <w:spacing w:line="240" w:lineRule="auto"/>
              <w:rPr>
                <w:rFonts w:ascii="宋体"/>
                <w:i w:val="0"/>
                <w:color w:val="auto"/>
              </w:rPr>
            </w:pPr>
            <w:r w:rsidRPr="00E7043F">
              <w:rPr>
                <w:rFonts w:ascii="宋体"/>
                <w:i w:val="0"/>
                <w:color w:val="auto"/>
              </w:rPr>
              <w:t>Single Instruction Multiple Data</w:t>
            </w:r>
          </w:p>
        </w:tc>
        <w:tc>
          <w:tcPr>
            <w:tcW w:w="3594" w:type="dxa"/>
          </w:tcPr>
          <w:p w14:paraId="24213F1C" w14:textId="4EF6193A" w:rsidR="00E7043F" w:rsidRPr="00226413" w:rsidRDefault="00E7043F" w:rsidP="00707436">
            <w:pPr>
              <w:pStyle w:val="af3"/>
              <w:numPr>
                <w:ilvl w:val="12"/>
                <w:numId w:val="0"/>
              </w:numPr>
              <w:spacing w:line="240" w:lineRule="auto"/>
              <w:rPr>
                <w:rFonts w:ascii="宋体"/>
                <w:i w:val="0"/>
                <w:color w:val="auto"/>
              </w:rPr>
            </w:pPr>
            <w:r w:rsidRPr="00E7043F">
              <w:rPr>
                <w:rFonts w:ascii="宋体"/>
                <w:i w:val="0"/>
                <w:color w:val="auto"/>
              </w:rPr>
              <w:t>单指令多数据</w:t>
            </w:r>
          </w:p>
        </w:tc>
      </w:tr>
      <w:tr w:rsidR="00955EFF" w:rsidRPr="00226413" w14:paraId="78280381" w14:textId="77777777" w:rsidTr="00707436">
        <w:tc>
          <w:tcPr>
            <w:tcW w:w="1413" w:type="dxa"/>
          </w:tcPr>
          <w:p w14:paraId="7C516EF2" w14:textId="321B56CA" w:rsidR="00955EFF" w:rsidRPr="00E7043F" w:rsidRDefault="00955EFF" w:rsidP="00707436">
            <w:pPr>
              <w:pStyle w:val="af3"/>
              <w:numPr>
                <w:ilvl w:val="12"/>
                <w:numId w:val="0"/>
              </w:numPr>
              <w:spacing w:line="240" w:lineRule="auto"/>
              <w:rPr>
                <w:rFonts w:ascii="宋体"/>
                <w:i w:val="0"/>
                <w:color w:val="auto"/>
              </w:rPr>
            </w:pPr>
            <w:r w:rsidRPr="00955EFF">
              <w:rPr>
                <w:rFonts w:ascii="宋体" w:hint="eastAsia"/>
                <w:i w:val="0"/>
                <w:color w:val="auto"/>
              </w:rPr>
              <w:t>token</w:t>
            </w:r>
          </w:p>
        </w:tc>
        <w:tc>
          <w:tcPr>
            <w:tcW w:w="4111" w:type="dxa"/>
          </w:tcPr>
          <w:p w14:paraId="5B1A21FD" w14:textId="77777777" w:rsidR="00955EFF" w:rsidRPr="00E7043F" w:rsidRDefault="00955EFF" w:rsidP="00707436">
            <w:pPr>
              <w:pStyle w:val="af3"/>
              <w:numPr>
                <w:ilvl w:val="12"/>
                <w:numId w:val="0"/>
              </w:numPr>
              <w:spacing w:line="240" w:lineRule="auto"/>
              <w:rPr>
                <w:rFonts w:ascii="宋体"/>
                <w:i w:val="0"/>
                <w:color w:val="auto"/>
              </w:rPr>
            </w:pPr>
          </w:p>
        </w:tc>
        <w:tc>
          <w:tcPr>
            <w:tcW w:w="3594" w:type="dxa"/>
          </w:tcPr>
          <w:p w14:paraId="1496CC4B" w14:textId="786E0266" w:rsidR="00955EFF" w:rsidRPr="00E7043F" w:rsidRDefault="00955EFF" w:rsidP="00707436">
            <w:pPr>
              <w:pStyle w:val="af3"/>
              <w:numPr>
                <w:ilvl w:val="12"/>
                <w:numId w:val="0"/>
              </w:numPr>
              <w:spacing w:line="240" w:lineRule="auto"/>
              <w:rPr>
                <w:rFonts w:ascii="宋体"/>
                <w:i w:val="0"/>
                <w:color w:val="auto"/>
              </w:rPr>
            </w:pPr>
            <w:r>
              <w:rPr>
                <w:rFonts w:ascii="宋体" w:hint="eastAsia"/>
                <w:i w:val="0"/>
                <w:color w:val="auto"/>
              </w:rPr>
              <w:t>词元</w:t>
            </w:r>
          </w:p>
        </w:tc>
      </w:tr>
    </w:tbl>
    <w:p w14:paraId="1B035A38" w14:textId="77777777" w:rsidR="007A391A" w:rsidRDefault="007A391A">
      <w:pPr>
        <w:pStyle w:val="af2"/>
        <w:jc w:val="both"/>
        <w:rPr>
          <w:rFonts w:ascii="宋体"/>
          <w:sz w:val="24"/>
        </w:rPr>
      </w:pPr>
    </w:p>
    <w:p w14:paraId="46C5E6E4" w14:textId="77777777" w:rsidR="007A391A" w:rsidRDefault="007A391A">
      <w:pPr>
        <w:pStyle w:val="af2"/>
        <w:jc w:val="both"/>
        <w:rPr>
          <w:rFonts w:ascii="宋体"/>
          <w:sz w:val="24"/>
        </w:rPr>
      </w:pPr>
    </w:p>
    <w:p w14:paraId="3BFF1EA5" w14:textId="77777777" w:rsidR="009F2590" w:rsidRDefault="00000000">
      <w:pPr>
        <w:pStyle w:val="1"/>
        <w:numPr>
          <w:ilvl w:val="0"/>
          <w:numId w:val="2"/>
        </w:numPr>
        <w:spacing w:after="0"/>
        <w:ind w:left="374" w:hanging="374"/>
        <w:rPr>
          <w:rFonts w:ascii="宋体"/>
        </w:rPr>
      </w:pPr>
      <w:r>
        <w:rPr>
          <w:rFonts w:hint="eastAsia"/>
        </w:rPr>
        <w:t>背景技术内容</w:t>
      </w:r>
    </w:p>
    <w:p w14:paraId="45478385" w14:textId="77777777" w:rsidR="009F2590" w:rsidRDefault="00000000">
      <w:pPr>
        <w:pStyle w:val="21"/>
      </w:pPr>
      <w:r>
        <w:rPr>
          <w:rFonts w:hint="eastAsia"/>
        </w:rPr>
        <w:t>1.1　技术领域</w:t>
      </w:r>
    </w:p>
    <w:p w14:paraId="638D6E84" w14:textId="77777777" w:rsidR="009F2590" w:rsidRDefault="00000000">
      <w:pPr>
        <w:pStyle w:val="af3"/>
        <w:spacing w:line="240" w:lineRule="auto"/>
        <w:ind w:left="420"/>
        <w:rPr>
          <w:rFonts w:ascii="宋体"/>
        </w:rPr>
      </w:pPr>
      <w:r>
        <w:rPr>
          <w:rFonts w:ascii="宋体" w:hint="eastAsia"/>
        </w:rPr>
        <w:t>1、本技术方案所属的技术领域是哪个？本技术方案是否还可以扩展到其他技术领域？</w:t>
      </w:r>
      <w:r>
        <w:rPr>
          <w:rFonts w:ascii="宋体" w:hint="eastAsia"/>
          <w:color w:val="FF0000"/>
        </w:rPr>
        <w:t>（必填）</w:t>
      </w:r>
    </w:p>
    <w:p w14:paraId="38464CED" w14:textId="77777777" w:rsidR="007E6847" w:rsidRPr="007E6847" w:rsidRDefault="007E6847" w:rsidP="007E6847">
      <w:pPr>
        <w:pStyle w:val="af3"/>
        <w:spacing w:line="240" w:lineRule="auto"/>
        <w:ind w:left="0" w:firstLine="420"/>
        <w:rPr>
          <w:rFonts w:ascii="宋体"/>
          <w:i w:val="0"/>
          <w:iCs/>
          <w:color w:val="auto"/>
        </w:rPr>
      </w:pPr>
      <w:proofErr w:type="gramStart"/>
      <w:r w:rsidRPr="007E6847">
        <w:rPr>
          <w:rFonts w:ascii="宋体" w:hint="eastAsia"/>
          <w:i w:val="0"/>
          <w:iCs/>
          <w:color w:val="auto"/>
        </w:rPr>
        <w:t>主技术</w:t>
      </w:r>
      <w:proofErr w:type="gramEnd"/>
      <w:r w:rsidRPr="007E6847">
        <w:rPr>
          <w:rFonts w:ascii="宋体" w:hint="eastAsia"/>
          <w:i w:val="0"/>
          <w:iCs/>
          <w:color w:val="auto"/>
        </w:rPr>
        <w:t>领域：本发明属于人工智能、边缘计算、</w:t>
      </w:r>
      <w:proofErr w:type="gramStart"/>
      <w:r w:rsidRPr="007E6847">
        <w:rPr>
          <w:rFonts w:ascii="宋体" w:hint="eastAsia"/>
          <w:i w:val="0"/>
          <w:iCs/>
          <w:color w:val="auto"/>
        </w:rPr>
        <w:t>移动端大模型</w:t>
      </w:r>
      <w:proofErr w:type="gramEnd"/>
      <w:r w:rsidRPr="007E6847">
        <w:rPr>
          <w:rFonts w:ascii="宋体" w:hint="eastAsia"/>
          <w:i w:val="0"/>
          <w:iCs/>
          <w:color w:val="auto"/>
        </w:rPr>
        <w:t>推理优化技术领域，具体涉及大语言模型（LLM）在移动 SoC 上</w:t>
      </w:r>
      <w:proofErr w:type="gramStart"/>
      <w:r w:rsidRPr="007E6847">
        <w:rPr>
          <w:rFonts w:ascii="宋体" w:hint="eastAsia"/>
          <w:i w:val="0"/>
          <w:iCs/>
          <w:color w:val="auto"/>
        </w:rPr>
        <w:t>的端侧推理</w:t>
      </w:r>
      <w:proofErr w:type="gramEnd"/>
      <w:r w:rsidRPr="007E6847">
        <w:rPr>
          <w:rFonts w:ascii="宋体" w:hint="eastAsia"/>
          <w:i w:val="0"/>
          <w:iCs/>
          <w:color w:val="auto"/>
        </w:rPr>
        <w:t>、软硬件协同设计、内存带宽优化、张量分块与流式执行方向。</w:t>
      </w:r>
    </w:p>
    <w:p w14:paraId="43D598B1" w14:textId="7C01ECD2" w:rsidR="009F2590" w:rsidRDefault="007E6847" w:rsidP="007E6847">
      <w:pPr>
        <w:pStyle w:val="af3"/>
        <w:spacing w:line="240" w:lineRule="auto"/>
        <w:ind w:left="0" w:firstLine="420"/>
        <w:rPr>
          <w:rFonts w:ascii="宋体"/>
          <w:i w:val="0"/>
          <w:color w:val="auto"/>
        </w:rPr>
      </w:pPr>
      <w:r w:rsidRPr="007E6847">
        <w:rPr>
          <w:rFonts w:ascii="宋体" w:hint="eastAsia"/>
          <w:i w:val="0"/>
          <w:iCs/>
          <w:color w:val="auto"/>
        </w:rPr>
        <w:t>可扩展领域：可扩展至边缘智能终端推理、嵌入式 AI 芯片、可穿戴设备 AI、</w:t>
      </w:r>
      <w:proofErr w:type="gramStart"/>
      <w:r w:rsidRPr="007E6847">
        <w:rPr>
          <w:rFonts w:ascii="宋体" w:hint="eastAsia"/>
          <w:i w:val="0"/>
          <w:iCs/>
          <w:color w:val="auto"/>
        </w:rPr>
        <w:t>车载端侧大</w:t>
      </w:r>
      <w:proofErr w:type="gramEnd"/>
      <w:r w:rsidRPr="007E6847">
        <w:rPr>
          <w:rFonts w:ascii="宋体" w:hint="eastAsia"/>
          <w:i w:val="0"/>
          <w:iCs/>
          <w:color w:val="auto"/>
        </w:rPr>
        <w:t xml:space="preserve">模型、低功耗 </w:t>
      </w:r>
      <w:proofErr w:type="spellStart"/>
      <w:r w:rsidRPr="007E6847">
        <w:rPr>
          <w:rFonts w:ascii="宋体" w:hint="eastAsia"/>
          <w:i w:val="0"/>
          <w:iCs/>
          <w:color w:val="auto"/>
        </w:rPr>
        <w:t>AIoT</w:t>
      </w:r>
      <w:proofErr w:type="spellEnd"/>
      <w:r w:rsidRPr="007E6847">
        <w:rPr>
          <w:rFonts w:ascii="宋体" w:hint="eastAsia"/>
          <w:i w:val="0"/>
          <w:iCs/>
          <w:color w:val="auto"/>
        </w:rPr>
        <w:t xml:space="preserve"> 设备推理加速、</w:t>
      </w:r>
      <w:proofErr w:type="gramStart"/>
      <w:r w:rsidRPr="007E6847">
        <w:rPr>
          <w:rFonts w:ascii="宋体" w:hint="eastAsia"/>
          <w:i w:val="0"/>
          <w:iCs/>
          <w:color w:val="auto"/>
        </w:rPr>
        <w:t>端云协同</w:t>
      </w:r>
      <w:proofErr w:type="gramEnd"/>
      <w:r w:rsidRPr="007E6847">
        <w:rPr>
          <w:rFonts w:ascii="宋体" w:hint="eastAsia"/>
          <w:i w:val="0"/>
          <w:iCs/>
          <w:color w:val="auto"/>
        </w:rPr>
        <w:t>大模型轻量化部署等技术领域。</w:t>
      </w:r>
    </w:p>
    <w:p w14:paraId="744F96DD" w14:textId="77777777" w:rsidR="009F2590" w:rsidRDefault="009F2590">
      <w:pPr>
        <w:pStyle w:val="af3"/>
        <w:spacing w:line="240" w:lineRule="auto"/>
        <w:ind w:left="0" w:firstLine="420"/>
        <w:rPr>
          <w:rFonts w:ascii="宋体"/>
          <w:i w:val="0"/>
          <w:color w:val="auto"/>
        </w:rPr>
      </w:pPr>
    </w:p>
    <w:p w14:paraId="2C5B90F3" w14:textId="77777777" w:rsidR="009F2590" w:rsidRDefault="00000000">
      <w:pPr>
        <w:pStyle w:val="af3"/>
        <w:spacing w:line="240" w:lineRule="auto"/>
        <w:ind w:left="0"/>
        <w:rPr>
          <w:rFonts w:ascii="宋体"/>
          <w:i w:val="0"/>
          <w:color w:val="auto"/>
        </w:rPr>
      </w:pPr>
      <w:r>
        <w:rPr>
          <w:rFonts w:ascii="宋体"/>
          <w:i w:val="0"/>
          <w:color w:val="auto"/>
        </w:rPr>
        <w:tab/>
      </w:r>
    </w:p>
    <w:p w14:paraId="4FD48D13" w14:textId="77777777" w:rsidR="009F2590" w:rsidRDefault="00000000">
      <w:pPr>
        <w:pStyle w:val="af3"/>
        <w:spacing w:line="240" w:lineRule="auto"/>
        <w:ind w:left="0" w:firstLine="420"/>
        <w:rPr>
          <w:rFonts w:ascii="宋体"/>
          <w:color w:val="FF0000"/>
        </w:rPr>
      </w:pPr>
      <w:r>
        <w:rPr>
          <w:rFonts w:ascii="宋体" w:hint="eastAsia"/>
        </w:rPr>
        <w:t>2、请对该技术领域的发展状况进行简要介绍</w:t>
      </w:r>
      <w:r>
        <w:rPr>
          <w:rFonts w:ascii="宋体" w:hint="eastAsia"/>
          <w:color w:val="FF0000"/>
        </w:rPr>
        <w:t>（必填）</w:t>
      </w:r>
    </w:p>
    <w:p w14:paraId="2834E0BB" w14:textId="77777777" w:rsidR="009F2590" w:rsidRDefault="00000000">
      <w:pPr>
        <w:pStyle w:val="af3"/>
        <w:spacing w:line="240" w:lineRule="auto"/>
        <w:ind w:left="0" w:firstLine="420"/>
        <w:rPr>
          <w:rFonts w:ascii="宋体"/>
          <w:color w:val="auto"/>
        </w:rPr>
      </w:pPr>
      <w:r>
        <w:rPr>
          <w:rFonts w:ascii="宋体" w:hint="eastAsia"/>
          <w:color w:val="auto"/>
        </w:rPr>
        <w:t>（提示</w:t>
      </w:r>
      <w:r>
        <w:rPr>
          <w:rFonts w:ascii="宋体"/>
          <w:color w:val="auto"/>
        </w:rPr>
        <w:t>：</w:t>
      </w:r>
      <w:r>
        <w:rPr>
          <w:rFonts w:ascii="宋体" w:hint="eastAsia"/>
          <w:color w:val="auto"/>
        </w:rPr>
        <w:t>可仅从大方面介绍技术领域的行业发展状况，可提供网址、书籍名、论文等）</w:t>
      </w:r>
    </w:p>
    <w:p w14:paraId="4643B321" w14:textId="77777777" w:rsidR="007E6847" w:rsidRPr="007E6847" w:rsidRDefault="007E6847" w:rsidP="007E6847">
      <w:pPr>
        <w:pStyle w:val="af3"/>
        <w:ind w:left="0" w:firstLine="420"/>
        <w:rPr>
          <w:rFonts w:ascii="宋体"/>
          <w:i w:val="0"/>
          <w:iCs/>
          <w:color w:val="auto"/>
        </w:rPr>
      </w:pPr>
      <w:r w:rsidRPr="007E6847">
        <w:rPr>
          <w:rFonts w:ascii="宋体" w:hint="eastAsia"/>
          <w:i w:val="0"/>
          <w:iCs/>
          <w:color w:val="auto"/>
        </w:rPr>
        <w:t>移动</w:t>
      </w:r>
      <w:proofErr w:type="gramStart"/>
      <w:r w:rsidRPr="007E6847">
        <w:rPr>
          <w:rFonts w:ascii="宋体" w:hint="eastAsia"/>
          <w:i w:val="0"/>
          <w:iCs/>
          <w:color w:val="auto"/>
        </w:rPr>
        <w:t>端大模型推理正</w:t>
      </w:r>
      <w:proofErr w:type="gramEnd"/>
      <w:r w:rsidRPr="007E6847">
        <w:rPr>
          <w:rFonts w:ascii="宋体" w:hint="eastAsia"/>
          <w:i w:val="0"/>
          <w:iCs/>
          <w:color w:val="auto"/>
        </w:rPr>
        <w:t>从云端依赖转向本地离线、隐私优先、低延迟</w:t>
      </w:r>
      <w:proofErr w:type="gramStart"/>
      <w:r w:rsidRPr="007E6847">
        <w:rPr>
          <w:rFonts w:ascii="宋体" w:hint="eastAsia"/>
          <w:i w:val="0"/>
          <w:iCs/>
          <w:color w:val="auto"/>
        </w:rPr>
        <w:t>的端侧部署</w:t>
      </w:r>
      <w:proofErr w:type="gramEnd"/>
      <w:r w:rsidRPr="007E6847">
        <w:rPr>
          <w:rFonts w:ascii="宋体" w:hint="eastAsia"/>
          <w:i w:val="0"/>
          <w:iCs/>
          <w:color w:val="auto"/>
        </w:rPr>
        <w:t>，成为边缘计算核心方向。当前行业与学术进展呈现以下特征：</w:t>
      </w:r>
    </w:p>
    <w:p w14:paraId="2E3BC950" w14:textId="7AAA4FEE" w:rsidR="007E6847" w:rsidRPr="007E6847" w:rsidRDefault="007E6847" w:rsidP="007E6847">
      <w:pPr>
        <w:pStyle w:val="af3"/>
        <w:ind w:left="0" w:firstLine="420"/>
        <w:rPr>
          <w:rFonts w:ascii="宋体"/>
          <w:i w:val="0"/>
          <w:iCs/>
          <w:color w:val="auto"/>
        </w:rPr>
      </w:pPr>
      <w:r>
        <w:rPr>
          <w:rFonts w:ascii="宋体" w:hint="eastAsia"/>
          <w:i w:val="0"/>
          <w:iCs/>
          <w:color w:val="auto"/>
        </w:rPr>
        <w:t>1.</w:t>
      </w:r>
      <w:r w:rsidRPr="007E6847">
        <w:rPr>
          <w:rFonts w:ascii="宋体" w:hint="eastAsia"/>
          <w:i w:val="0"/>
          <w:iCs/>
          <w:color w:val="auto"/>
        </w:rPr>
        <w:t>硬件约束突出：移动 SoC 依赖 LPDDR 内存与小容量片上 SRAM，带宽远低于服务器 HBM，</w:t>
      </w:r>
      <w:proofErr w:type="gramStart"/>
      <w:r w:rsidRPr="007E6847">
        <w:rPr>
          <w:rFonts w:ascii="宋体" w:hint="eastAsia"/>
          <w:i w:val="0"/>
          <w:iCs/>
          <w:color w:val="auto"/>
        </w:rPr>
        <w:t>推理受</w:t>
      </w:r>
      <w:proofErr w:type="gramEnd"/>
      <w:r w:rsidRPr="007E6847">
        <w:rPr>
          <w:rFonts w:ascii="宋体" w:hint="eastAsia"/>
          <w:i w:val="0"/>
          <w:iCs/>
          <w:color w:val="auto"/>
        </w:rPr>
        <w:t>限于内存墙而</w:t>
      </w:r>
      <w:proofErr w:type="gramStart"/>
      <w:r w:rsidRPr="007E6847">
        <w:rPr>
          <w:rFonts w:ascii="宋体" w:hint="eastAsia"/>
          <w:i w:val="0"/>
          <w:iCs/>
          <w:color w:val="auto"/>
        </w:rPr>
        <w:t>非算力</w:t>
      </w:r>
      <w:proofErr w:type="gramEnd"/>
      <w:r w:rsidRPr="007E6847">
        <w:rPr>
          <w:rFonts w:ascii="宋体" w:hint="eastAsia"/>
          <w:i w:val="0"/>
          <w:iCs/>
          <w:color w:val="auto"/>
        </w:rPr>
        <w:t>，自回归解码阶段计算密度极低、计算单元频繁空等数据。</w:t>
      </w:r>
    </w:p>
    <w:p w14:paraId="46A6D11D" w14:textId="331DC8DE" w:rsidR="007E6847" w:rsidRPr="007E6847" w:rsidRDefault="007E6847" w:rsidP="007E6847">
      <w:pPr>
        <w:pStyle w:val="af3"/>
        <w:ind w:left="0" w:firstLine="420"/>
        <w:rPr>
          <w:rFonts w:ascii="宋体"/>
          <w:i w:val="0"/>
          <w:iCs/>
          <w:color w:val="auto"/>
        </w:rPr>
      </w:pPr>
      <w:r>
        <w:rPr>
          <w:rFonts w:ascii="宋体" w:hint="eastAsia"/>
          <w:i w:val="0"/>
          <w:iCs/>
          <w:color w:val="auto"/>
        </w:rPr>
        <w:t>2.</w:t>
      </w:r>
      <w:r w:rsidRPr="007E6847">
        <w:rPr>
          <w:rFonts w:ascii="宋体" w:hint="eastAsia"/>
          <w:i w:val="0"/>
          <w:iCs/>
          <w:color w:val="auto"/>
        </w:rPr>
        <w:t>主流优化路径局限：</w:t>
      </w:r>
    </w:p>
    <w:p w14:paraId="08B11137" w14:textId="2010ABCE" w:rsidR="007E6847" w:rsidRPr="007E6847" w:rsidRDefault="007E6847" w:rsidP="007E6847">
      <w:pPr>
        <w:pStyle w:val="af3"/>
        <w:ind w:left="0" w:firstLine="420"/>
        <w:rPr>
          <w:rFonts w:ascii="宋体"/>
          <w:i w:val="0"/>
          <w:iCs/>
          <w:color w:val="auto"/>
        </w:rPr>
      </w:pPr>
      <w:r w:rsidRPr="007E6847">
        <w:rPr>
          <w:rFonts w:ascii="宋体" w:hint="eastAsia"/>
          <w:i w:val="0"/>
          <w:iCs/>
          <w:color w:val="auto"/>
        </w:rPr>
        <w:t>量化（INT4</w:t>
      </w:r>
      <w:r>
        <w:rPr>
          <w:rFonts w:ascii="宋体" w:hint="eastAsia"/>
          <w:i w:val="0"/>
          <w:iCs/>
          <w:color w:val="auto"/>
        </w:rPr>
        <w:t>/更低</w:t>
      </w:r>
      <w:r w:rsidRPr="007E6847">
        <w:rPr>
          <w:rFonts w:ascii="宋体" w:hint="eastAsia"/>
          <w:i w:val="0"/>
          <w:iCs/>
          <w:color w:val="auto"/>
        </w:rPr>
        <w:t>）</w:t>
      </w:r>
      <w:proofErr w:type="gramStart"/>
      <w:r w:rsidRPr="007E6847">
        <w:rPr>
          <w:rFonts w:ascii="宋体" w:hint="eastAsia"/>
          <w:i w:val="0"/>
          <w:iCs/>
          <w:color w:val="auto"/>
        </w:rPr>
        <w:t>降低位宽但</w:t>
      </w:r>
      <w:proofErr w:type="gramEnd"/>
      <w:r w:rsidRPr="007E6847">
        <w:rPr>
          <w:rFonts w:ascii="宋体" w:hint="eastAsia"/>
          <w:i w:val="0"/>
          <w:iCs/>
          <w:color w:val="auto"/>
        </w:rPr>
        <w:t>极低精度下精度损失严重，异常值敏感；</w:t>
      </w:r>
    </w:p>
    <w:p w14:paraId="0BEE2FFE" w14:textId="77777777" w:rsidR="007E6847" w:rsidRPr="007E6847" w:rsidRDefault="007E6847" w:rsidP="007E6847">
      <w:pPr>
        <w:pStyle w:val="af3"/>
        <w:ind w:left="0" w:firstLine="420"/>
        <w:rPr>
          <w:rFonts w:ascii="宋体"/>
          <w:i w:val="0"/>
          <w:iCs/>
          <w:color w:val="auto"/>
        </w:rPr>
      </w:pPr>
      <w:r w:rsidRPr="007E6847">
        <w:rPr>
          <w:rFonts w:ascii="宋体" w:hint="eastAsia"/>
          <w:i w:val="0"/>
          <w:iCs/>
          <w:color w:val="auto"/>
        </w:rPr>
        <w:t>非结构化稀疏导致内存访问不规则，与移动端 SIMD/NPU 硬件不兼容；</w:t>
      </w:r>
    </w:p>
    <w:p w14:paraId="4BB3E1EA" w14:textId="77777777" w:rsidR="007E6847" w:rsidRPr="007E6847" w:rsidRDefault="007E6847" w:rsidP="007E6847">
      <w:pPr>
        <w:pStyle w:val="af3"/>
        <w:ind w:left="0" w:firstLine="420"/>
        <w:rPr>
          <w:rFonts w:ascii="宋体"/>
          <w:i w:val="0"/>
          <w:iCs/>
          <w:color w:val="auto"/>
        </w:rPr>
      </w:pPr>
      <w:r w:rsidRPr="007E6847">
        <w:rPr>
          <w:rFonts w:ascii="宋体" w:hint="eastAsia"/>
          <w:i w:val="0"/>
          <w:iCs/>
          <w:color w:val="auto"/>
        </w:rPr>
        <w:t>传统张量分解（如 SVD）引入中间张量与同步开销，反而提升内存流量；</w:t>
      </w:r>
    </w:p>
    <w:p w14:paraId="4EEEA227" w14:textId="77777777" w:rsidR="007E6847" w:rsidRPr="007E6847" w:rsidRDefault="007E6847" w:rsidP="007E6847">
      <w:pPr>
        <w:pStyle w:val="af3"/>
        <w:ind w:left="0" w:firstLine="420"/>
        <w:rPr>
          <w:rFonts w:ascii="宋体"/>
          <w:i w:val="0"/>
          <w:iCs/>
          <w:color w:val="auto"/>
        </w:rPr>
      </w:pPr>
      <w:r w:rsidRPr="007E6847">
        <w:rPr>
          <w:rFonts w:ascii="宋体" w:hint="eastAsia"/>
          <w:i w:val="0"/>
          <w:iCs/>
          <w:color w:val="auto"/>
        </w:rPr>
        <w:t>算子融合、分页注意力、异构调度等侧重计算或缓存，未从权重表示与数据流层面根治带宽瓶颈。</w:t>
      </w:r>
    </w:p>
    <w:p w14:paraId="33CF8B55" w14:textId="77777777" w:rsidR="007E6847" w:rsidRPr="007E6847" w:rsidRDefault="007E6847" w:rsidP="007E6847">
      <w:pPr>
        <w:pStyle w:val="af3"/>
        <w:ind w:left="0" w:firstLine="420"/>
        <w:rPr>
          <w:rFonts w:ascii="宋体"/>
          <w:i w:val="0"/>
          <w:iCs/>
          <w:color w:val="auto"/>
        </w:rPr>
      </w:pPr>
      <w:r w:rsidRPr="007E6847">
        <w:rPr>
          <w:rFonts w:ascii="宋体" w:hint="eastAsia"/>
          <w:i w:val="0"/>
          <w:iCs/>
          <w:color w:val="auto"/>
        </w:rPr>
        <w:t>核心痛点：现有优化多割裂模型数学表示与硬件执行数据流，无法对齐移动内存控制器物理粒</w:t>
      </w:r>
      <w:r w:rsidRPr="007E6847">
        <w:rPr>
          <w:rFonts w:ascii="宋体" w:hint="eastAsia"/>
          <w:i w:val="0"/>
          <w:iCs/>
          <w:color w:val="auto"/>
        </w:rPr>
        <w:lastRenderedPageBreak/>
        <w:t>度，难以实现端到端带宽收益与硬件利用率提升。</w:t>
      </w:r>
    </w:p>
    <w:p w14:paraId="0F9E1CB6" w14:textId="3C211B90" w:rsidR="009F2590" w:rsidRPr="007E6847" w:rsidRDefault="007E6847" w:rsidP="007E6847">
      <w:pPr>
        <w:pStyle w:val="af3"/>
        <w:spacing w:line="240" w:lineRule="auto"/>
        <w:ind w:left="0" w:firstLine="420"/>
        <w:rPr>
          <w:rFonts w:ascii="宋体"/>
          <w:i w:val="0"/>
          <w:color w:val="auto"/>
        </w:rPr>
      </w:pPr>
      <w:r w:rsidRPr="007E6847">
        <w:rPr>
          <w:rFonts w:ascii="宋体" w:hint="eastAsia"/>
          <w:i w:val="0"/>
          <w:iCs/>
          <w:color w:val="auto"/>
        </w:rPr>
        <w:t>趋势：从单纯模型压缩走向模型结构 — 执行数据流 — 硬件架构协同优化，面向带宽瓶颈的块级、流式、IO 感知推理成为下一代移动端 LLM 部署关键技术路线。</w:t>
      </w:r>
    </w:p>
    <w:p w14:paraId="3FC01D20" w14:textId="77777777" w:rsidR="009F2590" w:rsidRDefault="009F2590">
      <w:pPr>
        <w:pStyle w:val="af3"/>
        <w:spacing w:line="240" w:lineRule="auto"/>
        <w:ind w:left="0" w:firstLine="420"/>
        <w:rPr>
          <w:rFonts w:ascii="宋体"/>
          <w:i w:val="0"/>
          <w:color w:val="auto"/>
        </w:rPr>
      </w:pPr>
    </w:p>
    <w:p w14:paraId="482A3881" w14:textId="77777777" w:rsidR="009F2590" w:rsidRDefault="00000000">
      <w:pPr>
        <w:pStyle w:val="21"/>
        <w:numPr>
          <w:ilvl w:val="12"/>
          <w:numId w:val="0"/>
        </w:numPr>
        <w:spacing w:before="240"/>
      </w:pPr>
      <w:r>
        <w:rPr>
          <w:rFonts w:hint="eastAsia"/>
          <w:szCs w:val="24"/>
        </w:rPr>
        <w:t>1.</w:t>
      </w:r>
      <w:r>
        <w:rPr>
          <w:szCs w:val="24"/>
        </w:rPr>
        <w:t>2</w:t>
      </w:r>
      <w:r>
        <w:rPr>
          <w:rFonts w:hint="eastAsia"/>
          <w:szCs w:val="24"/>
        </w:rPr>
        <w:t xml:space="preserve">  现有技术方案情况</w:t>
      </w:r>
    </w:p>
    <w:p w14:paraId="16C68B93" w14:textId="77777777" w:rsidR="009F2590" w:rsidRDefault="00000000">
      <w:pPr>
        <w:pStyle w:val="af3"/>
        <w:numPr>
          <w:ilvl w:val="12"/>
          <w:numId w:val="0"/>
        </w:numPr>
        <w:spacing w:line="240" w:lineRule="auto"/>
        <w:ind w:left="420"/>
        <w:rPr>
          <w:rFonts w:ascii="宋体"/>
          <w:color w:val="FF0000"/>
        </w:rPr>
      </w:pPr>
      <w:r>
        <w:rPr>
          <w:rFonts w:ascii="宋体" w:hint="eastAsia"/>
        </w:rPr>
        <w:t>1、据您了解，现有已公开的相关技术中（包括期刊、专利、网页、论坛等），和/或，您调研到的竞争对手可能正在研发的相关技术中，是否存在满足如下条件的技术方案：与您提供的技术方案接近或相似，并且该接近或相似的技术方案存在的缺点或不足正是您提供的技术方案能够解决的？</w:t>
      </w:r>
      <w:r>
        <w:rPr>
          <w:rFonts w:ascii="宋体" w:hint="eastAsia"/>
          <w:color w:val="FF0000"/>
        </w:rPr>
        <w:t>（必填）</w:t>
      </w:r>
    </w:p>
    <w:p w14:paraId="691D4083" w14:textId="77777777" w:rsidR="009F2590" w:rsidRDefault="009F2590" w:rsidP="00516B81">
      <w:pPr>
        <w:pStyle w:val="af3"/>
        <w:numPr>
          <w:ilvl w:val="12"/>
          <w:numId w:val="0"/>
        </w:numPr>
        <w:spacing w:line="240" w:lineRule="auto"/>
        <w:rPr>
          <w:rFonts w:ascii="宋体"/>
          <w:color w:val="FF0000"/>
        </w:rPr>
      </w:pPr>
    </w:p>
    <w:p w14:paraId="0A086C95" w14:textId="003A488E" w:rsidR="00516B81" w:rsidRDefault="00516B81" w:rsidP="00516B81">
      <w:pPr>
        <w:pStyle w:val="af3"/>
        <w:numPr>
          <w:ilvl w:val="12"/>
          <w:numId w:val="0"/>
        </w:numPr>
        <w:spacing w:line="240" w:lineRule="auto"/>
        <w:rPr>
          <w:rFonts w:ascii="宋体" w:hint="eastAsia"/>
          <w:color w:val="FF0000"/>
        </w:rPr>
      </w:pPr>
      <w:r>
        <w:rPr>
          <w:rFonts w:ascii="宋体"/>
          <w:color w:val="FF0000"/>
        </w:rPr>
        <w:tab/>
      </w:r>
    </w:p>
    <w:p w14:paraId="600C21B6" w14:textId="5001FE32" w:rsidR="007E6847" w:rsidRDefault="007E6847">
      <w:pPr>
        <w:pStyle w:val="af3"/>
        <w:numPr>
          <w:ilvl w:val="12"/>
          <w:numId w:val="0"/>
        </w:numPr>
        <w:spacing w:line="240" w:lineRule="auto"/>
        <w:ind w:left="420"/>
        <w:rPr>
          <w:rFonts w:ascii="宋体"/>
          <w:i w:val="0"/>
          <w:iCs/>
          <w:color w:val="auto"/>
        </w:rPr>
      </w:pPr>
      <w:r w:rsidRPr="007E6847">
        <w:rPr>
          <w:rFonts w:ascii="宋体"/>
          <w:b/>
          <w:bCs/>
          <w:i w:val="0"/>
          <w:iCs/>
          <w:color w:val="auto"/>
        </w:rPr>
        <w:t>存在</w:t>
      </w:r>
      <w:r w:rsidRPr="007E6847">
        <w:rPr>
          <w:rFonts w:ascii="宋体"/>
          <w:i w:val="0"/>
          <w:iCs/>
          <w:color w:val="auto"/>
        </w:rPr>
        <w:t>。已公开的量化、稀疏化、低</w:t>
      </w:r>
      <w:proofErr w:type="gramStart"/>
      <w:r w:rsidRPr="007E6847">
        <w:rPr>
          <w:rFonts w:ascii="宋体"/>
          <w:i w:val="0"/>
          <w:iCs/>
          <w:color w:val="auto"/>
        </w:rPr>
        <w:t>秩</w:t>
      </w:r>
      <w:proofErr w:type="gramEnd"/>
      <w:r w:rsidRPr="007E6847">
        <w:rPr>
          <w:rFonts w:ascii="宋体"/>
          <w:i w:val="0"/>
          <w:iCs/>
          <w:color w:val="auto"/>
        </w:rPr>
        <w:t>分解等移动端 LLM 优化方案，与本发明技术方向接近，但均存在本发明可解决的固有缺陷。</w:t>
      </w:r>
    </w:p>
    <w:p w14:paraId="4D541718" w14:textId="77777777" w:rsidR="009F2590" w:rsidRDefault="009F2590">
      <w:pPr>
        <w:pStyle w:val="af3"/>
        <w:spacing w:line="240" w:lineRule="auto"/>
        <w:ind w:left="0"/>
        <w:rPr>
          <w:rFonts w:ascii="宋体"/>
          <w:i w:val="0"/>
          <w:color w:val="auto"/>
        </w:rPr>
      </w:pPr>
    </w:p>
    <w:p w14:paraId="2E06DA4C" w14:textId="77777777" w:rsidR="009F2590" w:rsidRDefault="00000000">
      <w:pPr>
        <w:pStyle w:val="af3"/>
        <w:spacing w:line="240" w:lineRule="auto"/>
        <w:ind w:left="0"/>
        <w:rPr>
          <w:rFonts w:ascii="宋体"/>
          <w:i w:val="0"/>
          <w:color w:val="auto"/>
        </w:rPr>
      </w:pPr>
      <w:r>
        <w:rPr>
          <w:rFonts w:ascii="宋体"/>
          <w:i w:val="0"/>
          <w:color w:val="auto"/>
        </w:rPr>
        <w:tab/>
      </w:r>
    </w:p>
    <w:p w14:paraId="57F162A2" w14:textId="77777777" w:rsidR="009F2590" w:rsidRDefault="00000000">
      <w:pPr>
        <w:pStyle w:val="af3"/>
        <w:numPr>
          <w:ilvl w:val="12"/>
          <w:numId w:val="0"/>
        </w:numPr>
        <w:spacing w:line="240" w:lineRule="auto"/>
        <w:ind w:firstLine="420"/>
        <w:rPr>
          <w:rFonts w:ascii="宋体"/>
        </w:rPr>
      </w:pPr>
      <w:r>
        <w:rPr>
          <w:rFonts w:ascii="宋体" w:hint="eastAsia"/>
        </w:rPr>
        <w:t>2、那么，1中提到的接近或相似的技术方案具体是什么技术方案？</w:t>
      </w:r>
      <w:r>
        <w:rPr>
          <w:rFonts w:ascii="宋体" w:hint="eastAsia"/>
          <w:color w:val="FF0000"/>
        </w:rPr>
        <w:t>（必填）</w:t>
      </w:r>
    </w:p>
    <w:p w14:paraId="6261D690" w14:textId="77777777" w:rsidR="009F2590" w:rsidRDefault="00000000">
      <w:pPr>
        <w:pStyle w:val="af3"/>
        <w:numPr>
          <w:ilvl w:val="12"/>
          <w:numId w:val="0"/>
        </w:numPr>
        <w:spacing w:line="240" w:lineRule="auto"/>
        <w:ind w:left="420"/>
        <w:rPr>
          <w:rFonts w:ascii="宋体"/>
          <w:color w:val="auto"/>
        </w:rPr>
      </w:pPr>
      <w:r>
        <w:rPr>
          <w:rFonts w:ascii="宋体" w:hint="eastAsia"/>
          <w:color w:val="auto"/>
        </w:rPr>
        <w:t>（提示：可以结合图，用文字对实现方案进行描述；可以是处理流程、结构、算法等；如果有多个技术方案，请按照多个技术方案与您提供的技术方案相似性由高到底的顺序依次进行描述）</w:t>
      </w:r>
    </w:p>
    <w:p w14:paraId="5E7139DD" w14:textId="77777777" w:rsidR="009F2590" w:rsidRDefault="009F2590">
      <w:pPr>
        <w:pStyle w:val="af3"/>
        <w:numPr>
          <w:ilvl w:val="12"/>
          <w:numId w:val="0"/>
        </w:numPr>
        <w:spacing w:line="240" w:lineRule="auto"/>
        <w:ind w:firstLine="420"/>
        <w:rPr>
          <w:rFonts w:ascii="宋体"/>
          <w:i w:val="0"/>
          <w:color w:val="auto"/>
        </w:rPr>
      </w:pPr>
    </w:p>
    <w:p w14:paraId="0C6A14B3" w14:textId="4084B0EE" w:rsidR="00D94A2C" w:rsidRDefault="00D94A2C" w:rsidP="00D94A2C">
      <w:pPr>
        <w:pStyle w:val="af3"/>
        <w:numPr>
          <w:ilvl w:val="12"/>
          <w:numId w:val="0"/>
        </w:numPr>
        <w:spacing w:line="240" w:lineRule="auto"/>
        <w:rPr>
          <w:rFonts w:ascii="宋体"/>
          <w:i w:val="0"/>
          <w:color w:val="auto"/>
        </w:rPr>
      </w:pPr>
      <w:r>
        <w:rPr>
          <w:rFonts w:ascii="宋体"/>
          <w:i w:val="0"/>
          <w:color w:val="auto"/>
        </w:rPr>
        <w:tab/>
      </w:r>
      <w:r w:rsidRPr="00D94A2C">
        <w:rPr>
          <w:rFonts w:ascii="宋体"/>
          <w:i w:val="0"/>
          <w:color w:val="auto"/>
        </w:rPr>
        <w:t>1：低</w:t>
      </w:r>
      <w:proofErr w:type="gramStart"/>
      <w:r w:rsidRPr="00D94A2C">
        <w:rPr>
          <w:rFonts w:ascii="宋体"/>
          <w:i w:val="0"/>
          <w:color w:val="auto"/>
        </w:rPr>
        <w:t>秩</w:t>
      </w:r>
      <w:proofErr w:type="gramEnd"/>
      <w:r w:rsidRPr="00D94A2C">
        <w:rPr>
          <w:rFonts w:ascii="宋体"/>
          <w:i w:val="0"/>
          <w:color w:val="auto"/>
        </w:rPr>
        <w:t>张量分解方法</w:t>
      </w:r>
    </w:p>
    <w:p w14:paraId="4FEC4E1F" w14:textId="5D2079DA" w:rsidR="00D94A2C" w:rsidRDefault="00D94A2C" w:rsidP="00D94A2C">
      <w:pPr>
        <w:pStyle w:val="af3"/>
        <w:numPr>
          <w:ilvl w:val="12"/>
          <w:numId w:val="0"/>
        </w:numPr>
        <w:spacing w:line="240" w:lineRule="auto"/>
        <w:rPr>
          <w:rFonts w:ascii="宋体"/>
          <w:i w:val="0"/>
          <w:color w:val="auto"/>
        </w:rPr>
      </w:pPr>
      <w:r>
        <w:rPr>
          <w:rFonts w:ascii="宋体"/>
          <w:i w:val="0"/>
          <w:color w:val="auto"/>
        </w:rPr>
        <w:tab/>
      </w:r>
      <w:r w:rsidRPr="00D94A2C">
        <w:rPr>
          <w:rFonts w:ascii="宋体"/>
          <w:i w:val="0"/>
          <w:color w:val="auto"/>
        </w:rPr>
        <w:t>该类方法通过将原始稠密权重矩阵或张量分解为多个低</w:t>
      </w:r>
      <w:proofErr w:type="gramStart"/>
      <w:r w:rsidRPr="00D94A2C">
        <w:rPr>
          <w:rFonts w:ascii="宋体"/>
          <w:i w:val="0"/>
          <w:color w:val="auto"/>
        </w:rPr>
        <w:t>秩</w:t>
      </w:r>
      <w:proofErr w:type="gramEnd"/>
      <w:r w:rsidRPr="00D94A2C">
        <w:rPr>
          <w:rFonts w:ascii="宋体"/>
          <w:i w:val="0"/>
          <w:color w:val="auto"/>
        </w:rPr>
        <w:t>因子，以减少参数规模和理论计算量。其</w:t>
      </w:r>
      <w:proofErr w:type="gramStart"/>
      <w:r w:rsidRPr="00D94A2C">
        <w:rPr>
          <w:rFonts w:ascii="宋体"/>
          <w:i w:val="0"/>
          <w:color w:val="auto"/>
        </w:rPr>
        <w:t>典型实现</w:t>
      </w:r>
      <w:proofErr w:type="gramEnd"/>
      <w:r w:rsidRPr="00D94A2C">
        <w:rPr>
          <w:rFonts w:ascii="宋体"/>
          <w:i w:val="0"/>
          <w:color w:val="auto"/>
        </w:rPr>
        <w:t>方式为将一次矩阵乘法替换为两次或多次较小矩阵乘法</w:t>
      </w:r>
      <w:r>
        <w:rPr>
          <w:rFonts w:ascii="宋体" w:hint="eastAsia"/>
          <w:i w:val="0"/>
          <w:color w:val="auto"/>
        </w:rPr>
        <w:t>[1,2]</w:t>
      </w:r>
      <w:r w:rsidRPr="00D94A2C">
        <w:rPr>
          <w:rFonts w:ascii="宋体"/>
          <w:i w:val="0"/>
          <w:color w:val="auto"/>
        </w:rPr>
        <w:t>。该类方法与本发明相似之处在于，均通过重构模型权重表示来优化推理效率。但该类方法通常依赖权重具有较强低</w:t>
      </w:r>
      <w:proofErr w:type="gramStart"/>
      <w:r w:rsidRPr="00D94A2C">
        <w:rPr>
          <w:rFonts w:ascii="宋体"/>
          <w:i w:val="0"/>
          <w:color w:val="auto"/>
        </w:rPr>
        <w:t>秩</w:t>
      </w:r>
      <w:proofErr w:type="gramEnd"/>
      <w:r w:rsidRPr="00D94A2C">
        <w:rPr>
          <w:rFonts w:ascii="宋体"/>
          <w:i w:val="0"/>
          <w:color w:val="auto"/>
        </w:rPr>
        <w:t xml:space="preserve">结构，而大模型中的 FFN </w:t>
      </w:r>
      <w:proofErr w:type="gramStart"/>
      <w:r w:rsidRPr="00D94A2C">
        <w:rPr>
          <w:rFonts w:ascii="宋体"/>
          <w:i w:val="0"/>
          <w:color w:val="auto"/>
        </w:rPr>
        <w:t>等层往往</w:t>
      </w:r>
      <w:proofErr w:type="gramEnd"/>
      <w:r w:rsidRPr="00D94A2C">
        <w:rPr>
          <w:rFonts w:ascii="宋体"/>
          <w:i w:val="0"/>
          <w:color w:val="auto"/>
        </w:rPr>
        <w:t>接近全</w:t>
      </w:r>
      <w:proofErr w:type="gramStart"/>
      <w:r w:rsidRPr="00D94A2C">
        <w:rPr>
          <w:rFonts w:ascii="宋体"/>
          <w:i w:val="0"/>
          <w:color w:val="auto"/>
        </w:rPr>
        <w:t>秩</w:t>
      </w:r>
      <w:proofErr w:type="gramEnd"/>
      <w:r w:rsidRPr="00D94A2C">
        <w:rPr>
          <w:rFonts w:ascii="宋体"/>
          <w:i w:val="0"/>
          <w:color w:val="auto"/>
        </w:rPr>
        <w:t>，逼近质量有限；同时，多阶段分解会引入额外中间激活张量和额外 DRAM 读写，导致在移动端等带宽受限场景下实际时延收益有限。</w:t>
      </w:r>
    </w:p>
    <w:p w14:paraId="720EB07C" w14:textId="4AAE54E8" w:rsidR="00D94A2C" w:rsidRDefault="00D94A2C" w:rsidP="00D94A2C">
      <w:pPr>
        <w:pStyle w:val="af3"/>
        <w:numPr>
          <w:ilvl w:val="12"/>
          <w:numId w:val="0"/>
        </w:numPr>
        <w:spacing w:line="240" w:lineRule="auto"/>
        <w:rPr>
          <w:rFonts w:ascii="宋体"/>
          <w:i w:val="0"/>
          <w:color w:val="auto"/>
        </w:rPr>
      </w:pPr>
      <w:r>
        <w:rPr>
          <w:rFonts w:ascii="宋体"/>
          <w:i w:val="0"/>
          <w:color w:val="auto"/>
        </w:rPr>
        <w:tab/>
      </w:r>
      <w:r>
        <w:rPr>
          <w:rFonts w:ascii="宋体" w:hint="eastAsia"/>
          <w:i w:val="0"/>
          <w:color w:val="auto"/>
        </w:rPr>
        <w:t>2.</w:t>
      </w:r>
      <w:r w:rsidRPr="00D94A2C">
        <w:rPr>
          <w:i w:val="0"/>
          <w:color w:val="auto"/>
          <w:kern w:val="2"/>
          <w:szCs w:val="24"/>
        </w:rPr>
        <w:t xml:space="preserve"> </w:t>
      </w:r>
      <w:r w:rsidRPr="00D94A2C">
        <w:rPr>
          <w:rFonts w:ascii="宋体"/>
          <w:i w:val="0"/>
          <w:color w:val="auto"/>
        </w:rPr>
        <w:t>权重稀疏化与异常值感知压缩</w:t>
      </w:r>
    </w:p>
    <w:p w14:paraId="29288D91" w14:textId="704C08BD" w:rsidR="00D94A2C" w:rsidRDefault="00D94A2C" w:rsidP="00D94A2C">
      <w:pPr>
        <w:pStyle w:val="af3"/>
        <w:numPr>
          <w:ilvl w:val="12"/>
          <w:numId w:val="0"/>
        </w:numPr>
        <w:spacing w:line="240" w:lineRule="auto"/>
        <w:rPr>
          <w:rFonts w:ascii="宋体"/>
          <w:i w:val="0"/>
          <w:color w:val="auto"/>
        </w:rPr>
      </w:pPr>
      <w:r>
        <w:rPr>
          <w:rFonts w:ascii="宋体"/>
          <w:i w:val="0"/>
          <w:color w:val="auto"/>
        </w:rPr>
        <w:tab/>
      </w:r>
      <w:r w:rsidRPr="00D94A2C">
        <w:rPr>
          <w:rFonts w:ascii="宋体"/>
          <w:i w:val="0"/>
          <w:color w:val="auto"/>
        </w:rPr>
        <w:t>该类方法基于权重重要性分布不均匀的特点，保留高重要性权重或异常值，对其余权重进行剪枝、稀疏化或低精度压缩</w:t>
      </w:r>
      <w:r>
        <w:rPr>
          <w:rFonts w:ascii="宋体" w:hint="eastAsia"/>
          <w:i w:val="0"/>
          <w:color w:val="auto"/>
        </w:rPr>
        <w:t>[3]</w:t>
      </w:r>
      <w:r w:rsidRPr="00D94A2C">
        <w:rPr>
          <w:rFonts w:ascii="宋体"/>
          <w:i w:val="0"/>
          <w:color w:val="auto"/>
        </w:rPr>
        <w:t>。其</w:t>
      </w:r>
      <w:proofErr w:type="gramStart"/>
      <w:r w:rsidRPr="00D94A2C">
        <w:rPr>
          <w:rFonts w:ascii="宋体"/>
          <w:i w:val="0"/>
          <w:color w:val="auto"/>
        </w:rPr>
        <w:t>典型实现</w:t>
      </w:r>
      <w:proofErr w:type="gramEnd"/>
      <w:r w:rsidRPr="00D94A2C">
        <w:rPr>
          <w:rFonts w:ascii="宋体"/>
          <w:i w:val="0"/>
          <w:color w:val="auto"/>
        </w:rPr>
        <w:t>包括非结构化剪枝、结构化剪枝和异常值单独保留等。该类方法与本发明相似之处在于，均利用权重分布的非均匀性降低推理成本。但该类方法往往形成细粒度、不规则的稀疏模式，易破坏移动端 SIMD 硬件上的顺序访存和向量执行效率，从而导致理论加速与实际性能收益不一致。</w:t>
      </w:r>
    </w:p>
    <w:p w14:paraId="2310A265" w14:textId="39B8DD50" w:rsidR="00D94A2C" w:rsidRDefault="00D94A2C" w:rsidP="00D94A2C">
      <w:pPr>
        <w:pStyle w:val="af3"/>
        <w:numPr>
          <w:ilvl w:val="12"/>
          <w:numId w:val="0"/>
        </w:numPr>
        <w:spacing w:line="240" w:lineRule="auto"/>
        <w:rPr>
          <w:rFonts w:ascii="宋体"/>
          <w:i w:val="0"/>
          <w:color w:val="auto"/>
        </w:rPr>
      </w:pPr>
      <w:r>
        <w:rPr>
          <w:rFonts w:ascii="宋体"/>
          <w:i w:val="0"/>
          <w:color w:val="auto"/>
        </w:rPr>
        <w:tab/>
      </w:r>
      <w:r>
        <w:rPr>
          <w:rFonts w:ascii="宋体" w:hint="eastAsia"/>
          <w:i w:val="0"/>
          <w:color w:val="auto"/>
        </w:rPr>
        <w:t>3.</w:t>
      </w:r>
      <w:r w:rsidRPr="00D94A2C">
        <w:rPr>
          <w:i w:val="0"/>
          <w:color w:val="auto"/>
          <w:kern w:val="2"/>
          <w:szCs w:val="24"/>
        </w:rPr>
        <w:t xml:space="preserve"> </w:t>
      </w:r>
      <w:r w:rsidRPr="00D94A2C">
        <w:rPr>
          <w:rFonts w:ascii="宋体"/>
          <w:i w:val="0"/>
          <w:color w:val="auto"/>
        </w:rPr>
        <w:t>量化压缩</w:t>
      </w:r>
    </w:p>
    <w:p w14:paraId="01341651" w14:textId="6C956184" w:rsidR="00D94A2C" w:rsidRDefault="00D94A2C" w:rsidP="00D94A2C">
      <w:pPr>
        <w:pStyle w:val="af3"/>
        <w:numPr>
          <w:ilvl w:val="12"/>
          <w:numId w:val="0"/>
        </w:numPr>
        <w:spacing w:line="240" w:lineRule="auto"/>
        <w:rPr>
          <w:rFonts w:ascii="宋体"/>
          <w:i w:val="0"/>
          <w:color w:val="auto"/>
        </w:rPr>
      </w:pPr>
      <w:r w:rsidRPr="00D94A2C">
        <w:rPr>
          <w:rFonts w:ascii="宋体"/>
          <w:i w:val="0"/>
          <w:color w:val="auto"/>
        </w:rPr>
        <w:t>该类方法通过降低权重</w:t>
      </w:r>
      <w:proofErr w:type="gramStart"/>
      <w:r w:rsidRPr="00D94A2C">
        <w:rPr>
          <w:rFonts w:ascii="宋体"/>
          <w:i w:val="0"/>
          <w:color w:val="auto"/>
        </w:rPr>
        <w:t>表示位宽来</w:t>
      </w:r>
      <w:proofErr w:type="gramEnd"/>
      <w:r w:rsidRPr="00D94A2C">
        <w:rPr>
          <w:rFonts w:ascii="宋体"/>
          <w:i w:val="0"/>
          <w:color w:val="auto"/>
        </w:rPr>
        <w:t>减少模型存储与带宽开销，是</w:t>
      </w:r>
      <w:proofErr w:type="gramStart"/>
      <w:r w:rsidRPr="00D94A2C">
        <w:rPr>
          <w:rFonts w:ascii="宋体"/>
          <w:i w:val="0"/>
          <w:color w:val="auto"/>
        </w:rPr>
        <w:t>移动端大模型</w:t>
      </w:r>
      <w:proofErr w:type="gramEnd"/>
      <w:r w:rsidRPr="00D94A2C">
        <w:rPr>
          <w:rFonts w:ascii="宋体"/>
          <w:i w:val="0"/>
          <w:color w:val="auto"/>
        </w:rPr>
        <w:t>部署中的常见方案。其典型方式包括整数量化、后训练量化和量化感知优化</w:t>
      </w:r>
      <w:r w:rsidR="00C0670F">
        <w:rPr>
          <w:rFonts w:ascii="宋体" w:hint="eastAsia"/>
          <w:i w:val="0"/>
          <w:color w:val="auto"/>
        </w:rPr>
        <w:t>[4]</w:t>
      </w:r>
      <w:r w:rsidRPr="00D94A2C">
        <w:rPr>
          <w:rFonts w:ascii="宋体"/>
          <w:i w:val="0"/>
          <w:color w:val="auto"/>
        </w:rPr>
        <w:t>。该类方法与本发明相似之处在于，均面向受限硬件环境降低推理开销。但该类方法主要优化权重表示精度，不能根本解决推理过程中的访存次数、中间结果物化及数据重排等问题；同时在极低精度下还会带来明显精度下降。</w:t>
      </w:r>
    </w:p>
    <w:p w14:paraId="38C5AE2D" w14:textId="77777777" w:rsidR="009F2590" w:rsidRDefault="00000000">
      <w:pPr>
        <w:pStyle w:val="af3"/>
        <w:numPr>
          <w:ilvl w:val="12"/>
          <w:numId w:val="0"/>
        </w:numPr>
        <w:spacing w:line="240" w:lineRule="auto"/>
        <w:rPr>
          <w:rFonts w:ascii="宋体"/>
          <w:i w:val="0"/>
        </w:rPr>
      </w:pPr>
      <w:r>
        <w:rPr>
          <w:rFonts w:ascii="宋体"/>
        </w:rPr>
        <w:tab/>
      </w:r>
    </w:p>
    <w:p w14:paraId="12B7B47D" w14:textId="77777777" w:rsidR="009F2590" w:rsidRDefault="00000000">
      <w:pPr>
        <w:pStyle w:val="af3"/>
        <w:numPr>
          <w:ilvl w:val="12"/>
          <w:numId w:val="0"/>
        </w:numPr>
        <w:spacing w:line="240" w:lineRule="auto"/>
        <w:ind w:left="420"/>
        <w:rPr>
          <w:rFonts w:ascii="宋体"/>
        </w:rPr>
      </w:pPr>
      <w:r>
        <w:rPr>
          <w:rFonts w:ascii="宋体" w:hint="eastAsia"/>
        </w:rPr>
        <w:t>3、您提供的技术方案解决了1中提到的接近或相似的技术方案存在的哪些缺点或不足</w:t>
      </w:r>
      <w:r>
        <w:rPr>
          <w:rFonts w:ascii="宋体"/>
        </w:rPr>
        <w:t>？</w:t>
      </w:r>
      <w:r>
        <w:rPr>
          <w:rFonts w:ascii="宋体" w:hint="eastAsia"/>
          <w:color w:val="FF0000"/>
        </w:rPr>
        <w:t>（必填）</w:t>
      </w:r>
    </w:p>
    <w:p w14:paraId="2C93E578" w14:textId="77777777" w:rsidR="009F2590" w:rsidRDefault="00000000">
      <w:pPr>
        <w:pStyle w:val="af3"/>
        <w:numPr>
          <w:ilvl w:val="12"/>
          <w:numId w:val="0"/>
        </w:numPr>
        <w:spacing w:line="240" w:lineRule="auto"/>
        <w:ind w:left="420"/>
        <w:rPr>
          <w:rFonts w:ascii="宋体"/>
          <w:color w:val="auto"/>
        </w:rPr>
      </w:pPr>
      <w:r>
        <w:rPr>
          <w:rFonts w:ascii="宋体" w:hint="eastAsia"/>
          <w:color w:val="auto"/>
        </w:rPr>
        <w:t>（提示：该缺点或不足可以是技术类的，如效率低、功耗大等，也可以是非技术类的，如成本高、用户体验差等）</w:t>
      </w:r>
    </w:p>
    <w:p w14:paraId="0162CD5F" w14:textId="77777777" w:rsidR="009F2590" w:rsidRDefault="009F2590">
      <w:pPr>
        <w:pStyle w:val="af3"/>
        <w:numPr>
          <w:ilvl w:val="12"/>
          <w:numId w:val="0"/>
        </w:numPr>
        <w:spacing w:line="240" w:lineRule="auto"/>
        <w:ind w:left="420"/>
        <w:rPr>
          <w:rFonts w:ascii="宋体"/>
          <w:color w:val="auto"/>
          <w:szCs w:val="21"/>
        </w:rPr>
      </w:pPr>
    </w:p>
    <w:p w14:paraId="40D70010" w14:textId="03061E07" w:rsidR="009F2590" w:rsidRDefault="00887B9D" w:rsidP="00887B9D">
      <w:pPr>
        <w:pStyle w:val="af3"/>
        <w:numPr>
          <w:ilvl w:val="12"/>
          <w:numId w:val="0"/>
        </w:numPr>
        <w:spacing w:line="240" w:lineRule="auto"/>
        <w:rPr>
          <w:rFonts w:ascii="宋体"/>
          <w:i w:val="0"/>
          <w:iCs/>
          <w:color w:val="auto"/>
          <w:szCs w:val="21"/>
        </w:rPr>
      </w:pPr>
      <w:r w:rsidRPr="00887B9D">
        <w:rPr>
          <w:rFonts w:ascii="宋体" w:hint="eastAsia"/>
          <w:i w:val="0"/>
          <w:iCs/>
          <w:color w:val="auto"/>
          <w:szCs w:val="21"/>
        </w:rPr>
        <w:t>针对上述接近或相似的现有技术方案，</w:t>
      </w:r>
      <w:r w:rsidRPr="00887B9D">
        <w:rPr>
          <w:rFonts w:ascii="宋体"/>
          <w:i w:val="0"/>
          <w:iCs/>
          <w:color w:val="auto"/>
          <w:szCs w:val="21"/>
        </w:rPr>
        <w:t>本发明针对现有低</w:t>
      </w:r>
      <w:proofErr w:type="gramStart"/>
      <w:r w:rsidRPr="00887B9D">
        <w:rPr>
          <w:rFonts w:ascii="宋体"/>
          <w:i w:val="0"/>
          <w:iCs/>
          <w:color w:val="auto"/>
          <w:szCs w:val="21"/>
        </w:rPr>
        <w:t>秩</w:t>
      </w:r>
      <w:proofErr w:type="gramEnd"/>
      <w:r w:rsidRPr="00887B9D">
        <w:rPr>
          <w:rFonts w:ascii="宋体"/>
          <w:i w:val="0"/>
          <w:iCs/>
          <w:color w:val="auto"/>
          <w:szCs w:val="21"/>
        </w:rPr>
        <w:t>分解、稀疏化压缩、量化方法及</w:t>
      </w:r>
      <w:r>
        <w:rPr>
          <w:rFonts w:ascii="宋体" w:hint="eastAsia"/>
          <w:i w:val="0"/>
          <w:iCs/>
          <w:color w:val="auto"/>
          <w:szCs w:val="21"/>
        </w:rPr>
        <w:t>读写感知</w:t>
      </w:r>
      <w:r w:rsidRPr="00887B9D">
        <w:rPr>
          <w:rFonts w:ascii="宋体"/>
          <w:i w:val="0"/>
          <w:iCs/>
          <w:color w:val="auto"/>
          <w:szCs w:val="21"/>
        </w:rPr>
        <w:lastRenderedPageBreak/>
        <w:t>执行优化存在的不足，分别解决如下问题：</w:t>
      </w:r>
      <w:r w:rsidRPr="00887B9D">
        <w:rPr>
          <w:rFonts w:ascii="宋体"/>
          <w:i w:val="0"/>
          <w:iCs/>
          <w:color w:val="auto"/>
          <w:szCs w:val="21"/>
        </w:rPr>
        <w:br/>
        <w:t>（1）针对低</w:t>
      </w:r>
      <w:proofErr w:type="gramStart"/>
      <w:r w:rsidRPr="00887B9D">
        <w:rPr>
          <w:rFonts w:ascii="宋体"/>
          <w:i w:val="0"/>
          <w:iCs/>
          <w:color w:val="auto"/>
          <w:szCs w:val="21"/>
        </w:rPr>
        <w:t>秩</w:t>
      </w:r>
      <w:proofErr w:type="gramEnd"/>
      <w:r w:rsidRPr="00887B9D">
        <w:rPr>
          <w:rFonts w:ascii="宋体"/>
          <w:i w:val="0"/>
          <w:iCs/>
          <w:color w:val="auto"/>
          <w:szCs w:val="21"/>
        </w:rPr>
        <w:t>分解依赖全局低</w:t>
      </w:r>
      <w:proofErr w:type="gramStart"/>
      <w:r w:rsidRPr="00887B9D">
        <w:rPr>
          <w:rFonts w:ascii="宋体"/>
          <w:i w:val="0"/>
          <w:iCs/>
          <w:color w:val="auto"/>
          <w:szCs w:val="21"/>
        </w:rPr>
        <w:t>秩</w:t>
      </w:r>
      <w:proofErr w:type="gramEnd"/>
      <w:r w:rsidRPr="00887B9D">
        <w:rPr>
          <w:rFonts w:ascii="宋体"/>
          <w:i w:val="0"/>
          <w:iCs/>
          <w:color w:val="auto"/>
          <w:szCs w:val="21"/>
        </w:rPr>
        <w:t>结构且引入中间张量的问题，本发明</w:t>
      </w:r>
      <w:proofErr w:type="gramStart"/>
      <w:r w:rsidRPr="00887B9D">
        <w:rPr>
          <w:rFonts w:ascii="宋体"/>
          <w:i w:val="0"/>
          <w:iCs/>
          <w:color w:val="auto"/>
          <w:szCs w:val="21"/>
        </w:rPr>
        <w:t>通过块级结构分解</w:t>
      </w:r>
      <w:proofErr w:type="gramEnd"/>
      <w:r w:rsidRPr="00887B9D">
        <w:rPr>
          <w:rFonts w:ascii="宋体"/>
          <w:i w:val="0"/>
          <w:iCs/>
          <w:color w:val="auto"/>
          <w:szCs w:val="21"/>
        </w:rPr>
        <w:t>与流式执行避免中间结果物化，降低访存开销；</w:t>
      </w:r>
      <w:r w:rsidRPr="00887B9D">
        <w:rPr>
          <w:rFonts w:ascii="宋体"/>
          <w:i w:val="0"/>
          <w:iCs/>
          <w:color w:val="auto"/>
          <w:szCs w:val="21"/>
        </w:rPr>
        <w:br/>
        <w:t>（2）针对稀疏化方法不规则访存导致 SIMD 利用率低的问题，本发明采用</w:t>
      </w:r>
      <w:proofErr w:type="gramStart"/>
      <w:r w:rsidRPr="00887B9D">
        <w:rPr>
          <w:rFonts w:ascii="宋体"/>
          <w:i w:val="0"/>
          <w:iCs/>
          <w:color w:val="auto"/>
          <w:szCs w:val="21"/>
        </w:rPr>
        <w:t>规则块</w:t>
      </w:r>
      <w:proofErr w:type="gramEnd"/>
      <w:r w:rsidRPr="00887B9D">
        <w:rPr>
          <w:rFonts w:ascii="宋体"/>
          <w:i w:val="0"/>
          <w:iCs/>
          <w:color w:val="auto"/>
          <w:szCs w:val="21"/>
        </w:rPr>
        <w:t>结构与</w:t>
      </w:r>
      <w:proofErr w:type="gramStart"/>
      <w:r w:rsidRPr="00887B9D">
        <w:rPr>
          <w:rFonts w:ascii="宋体"/>
          <w:i w:val="0"/>
          <w:iCs/>
          <w:color w:val="auto"/>
          <w:szCs w:val="21"/>
        </w:rPr>
        <w:t>块级选择</w:t>
      </w:r>
      <w:proofErr w:type="gramEnd"/>
      <w:r w:rsidRPr="00887B9D">
        <w:rPr>
          <w:rFonts w:ascii="宋体"/>
          <w:i w:val="0"/>
          <w:iCs/>
          <w:color w:val="auto"/>
          <w:szCs w:val="21"/>
        </w:rPr>
        <w:t>，保证访存连续性与执行效率；</w:t>
      </w:r>
      <w:r w:rsidRPr="00887B9D">
        <w:rPr>
          <w:rFonts w:ascii="宋体"/>
          <w:i w:val="0"/>
          <w:iCs/>
          <w:color w:val="auto"/>
          <w:szCs w:val="21"/>
        </w:rPr>
        <w:br/>
        <w:t>（3）针对量化方法仅</w:t>
      </w:r>
      <w:proofErr w:type="gramStart"/>
      <w:r w:rsidRPr="00887B9D">
        <w:rPr>
          <w:rFonts w:ascii="宋体"/>
          <w:i w:val="0"/>
          <w:iCs/>
          <w:color w:val="auto"/>
          <w:szCs w:val="21"/>
        </w:rPr>
        <w:t>降低位宽但</w:t>
      </w:r>
      <w:proofErr w:type="gramEnd"/>
      <w:r w:rsidRPr="00887B9D">
        <w:rPr>
          <w:rFonts w:ascii="宋体"/>
          <w:i w:val="0"/>
          <w:iCs/>
          <w:color w:val="auto"/>
          <w:szCs w:val="21"/>
        </w:rPr>
        <w:t>未减少访存次数的问题，本发明通过优化数据流与执行方式降低整体数据搬运；</w:t>
      </w:r>
      <w:r w:rsidRPr="00887B9D">
        <w:rPr>
          <w:rFonts w:ascii="宋体"/>
          <w:i w:val="0"/>
          <w:iCs/>
          <w:color w:val="auto"/>
          <w:szCs w:val="21"/>
        </w:rPr>
        <w:br/>
        <w:t>（</w:t>
      </w:r>
      <w:r w:rsidR="00345C50">
        <w:rPr>
          <w:rFonts w:ascii="宋体" w:hint="eastAsia"/>
          <w:i w:val="0"/>
          <w:iCs/>
          <w:color w:val="auto"/>
          <w:szCs w:val="21"/>
        </w:rPr>
        <w:t>4</w:t>
      </w:r>
      <w:r w:rsidRPr="00887B9D">
        <w:rPr>
          <w:rFonts w:ascii="宋体"/>
          <w:i w:val="0"/>
          <w:iCs/>
          <w:color w:val="auto"/>
          <w:szCs w:val="21"/>
        </w:rPr>
        <w:t>）针对移动端带宽受限导致计算单元利用率低的问题，本发明通过减少 DRAM 访问与提升片上数据复用，提高系统整体性能与能效。</w:t>
      </w:r>
    </w:p>
    <w:p w14:paraId="5B53677E" w14:textId="77777777" w:rsidR="00887B9D" w:rsidRDefault="00887B9D" w:rsidP="00887B9D">
      <w:pPr>
        <w:pStyle w:val="af3"/>
        <w:numPr>
          <w:ilvl w:val="12"/>
          <w:numId w:val="0"/>
        </w:numPr>
        <w:spacing w:line="240" w:lineRule="auto"/>
        <w:ind w:firstLine="420"/>
        <w:rPr>
          <w:rFonts w:ascii="宋体"/>
          <w:i w:val="0"/>
          <w:iCs/>
          <w:color w:val="auto"/>
          <w:szCs w:val="21"/>
        </w:rPr>
      </w:pPr>
    </w:p>
    <w:p w14:paraId="5060B3C0" w14:textId="77777777" w:rsidR="00887B9D" w:rsidRDefault="00887B9D" w:rsidP="00887B9D">
      <w:pPr>
        <w:pStyle w:val="af3"/>
        <w:numPr>
          <w:ilvl w:val="12"/>
          <w:numId w:val="0"/>
        </w:numPr>
        <w:spacing w:line="240" w:lineRule="auto"/>
        <w:ind w:firstLine="420"/>
        <w:rPr>
          <w:rFonts w:ascii="宋体"/>
          <w:i w:val="0"/>
          <w:color w:val="auto"/>
        </w:rPr>
      </w:pPr>
    </w:p>
    <w:p w14:paraId="132A4CFE" w14:textId="77777777" w:rsidR="009F2590" w:rsidRDefault="00000000">
      <w:pPr>
        <w:pStyle w:val="af3"/>
        <w:numPr>
          <w:ilvl w:val="12"/>
          <w:numId w:val="0"/>
        </w:numPr>
        <w:spacing w:line="240" w:lineRule="auto"/>
        <w:rPr>
          <w:rFonts w:ascii="宋体"/>
          <w:i w:val="0"/>
          <w:color w:val="auto"/>
        </w:rPr>
      </w:pPr>
      <w:r>
        <w:rPr>
          <w:rFonts w:ascii="宋体"/>
          <w:i w:val="0"/>
          <w:color w:val="auto"/>
        </w:rPr>
        <w:tab/>
      </w:r>
    </w:p>
    <w:p w14:paraId="58D86452" w14:textId="77777777" w:rsidR="009F2590" w:rsidRDefault="00000000">
      <w:pPr>
        <w:pStyle w:val="af3"/>
        <w:numPr>
          <w:ilvl w:val="12"/>
          <w:numId w:val="0"/>
        </w:numPr>
        <w:spacing w:line="240" w:lineRule="auto"/>
        <w:ind w:left="420"/>
        <w:rPr>
          <w:rFonts w:ascii="宋体"/>
        </w:rPr>
      </w:pPr>
      <w:r>
        <w:rPr>
          <w:rFonts w:ascii="宋体" w:hint="eastAsia"/>
        </w:rPr>
        <w:t>4、如果1中提到的接近或相似的技术方案是您调研到的竞争对手可能正在研发的技术，可否提供竞争对手对应产品的品牌、型号，以及竞争对手对应产品的预计公开时间？</w:t>
      </w:r>
    </w:p>
    <w:p w14:paraId="7054250E" w14:textId="77777777" w:rsidR="009F2590" w:rsidRDefault="009F2590">
      <w:pPr>
        <w:pStyle w:val="af3"/>
        <w:numPr>
          <w:ilvl w:val="12"/>
          <w:numId w:val="0"/>
        </w:numPr>
        <w:spacing w:line="240" w:lineRule="auto"/>
        <w:rPr>
          <w:rFonts w:ascii="宋体"/>
          <w:i w:val="0"/>
          <w:color w:val="auto"/>
        </w:rPr>
      </w:pPr>
    </w:p>
    <w:p w14:paraId="4D6FB5F4" w14:textId="77777777" w:rsidR="009F2590" w:rsidRDefault="00000000">
      <w:pPr>
        <w:pStyle w:val="af3"/>
        <w:numPr>
          <w:ilvl w:val="12"/>
          <w:numId w:val="0"/>
        </w:numPr>
        <w:rPr>
          <w:rFonts w:ascii="宋体"/>
          <w:i w:val="0"/>
          <w:color w:val="auto"/>
          <w:sz w:val="24"/>
        </w:rPr>
      </w:pPr>
      <w:r>
        <w:rPr>
          <w:rFonts w:ascii="宋体" w:hint="eastAsia"/>
          <w:i w:val="0"/>
          <w:color w:val="auto"/>
          <w:sz w:val="24"/>
        </w:rPr>
        <w:t xml:space="preserve">　　</w:t>
      </w:r>
    </w:p>
    <w:p w14:paraId="51A436B8" w14:textId="77777777" w:rsidR="009F2590" w:rsidRDefault="00000000">
      <w:pPr>
        <w:pStyle w:val="af3"/>
        <w:numPr>
          <w:ilvl w:val="12"/>
          <w:numId w:val="0"/>
        </w:numPr>
        <w:spacing w:line="240" w:lineRule="auto"/>
        <w:ind w:firstLine="420"/>
        <w:rPr>
          <w:rFonts w:ascii="宋体"/>
        </w:rPr>
      </w:pPr>
      <w:r>
        <w:rPr>
          <w:rFonts w:ascii="宋体"/>
        </w:rPr>
        <w:t>5</w:t>
      </w:r>
      <w:r>
        <w:rPr>
          <w:rFonts w:ascii="宋体" w:hint="eastAsia"/>
        </w:rPr>
        <w:t>、如果1中提到的接近或相似的技术方案是已公开的相关技术（包括期刊、专利、网页、论坛等），请提供现有技术已公开文献的出处、链接等信息。</w:t>
      </w:r>
    </w:p>
    <w:p w14:paraId="372CD953" w14:textId="77777777" w:rsidR="009F2590" w:rsidRDefault="009F2590">
      <w:pPr>
        <w:pStyle w:val="af3"/>
        <w:numPr>
          <w:ilvl w:val="12"/>
          <w:numId w:val="0"/>
        </w:numPr>
        <w:spacing w:line="240" w:lineRule="auto"/>
        <w:ind w:firstLine="420"/>
        <w:rPr>
          <w:rFonts w:ascii="宋体"/>
        </w:rPr>
      </w:pPr>
    </w:p>
    <w:p w14:paraId="6B7D7D75" w14:textId="1C9325CF" w:rsidR="009F2590" w:rsidRDefault="00000000">
      <w:pPr>
        <w:pStyle w:val="af3"/>
        <w:numPr>
          <w:ilvl w:val="12"/>
          <w:numId w:val="0"/>
        </w:numPr>
        <w:spacing w:line="240" w:lineRule="auto"/>
        <w:ind w:firstLine="420"/>
        <w:rPr>
          <w:rFonts w:ascii="宋体"/>
          <w:i w:val="0"/>
          <w:iCs/>
          <w:color w:val="auto"/>
        </w:rPr>
      </w:pPr>
      <w:r>
        <w:rPr>
          <w:rFonts w:ascii="宋体" w:hint="eastAsia"/>
          <w:i w:val="0"/>
          <w:iCs/>
          <w:color w:val="auto"/>
        </w:rPr>
        <w:t xml:space="preserve">[1] </w:t>
      </w:r>
      <w:r w:rsidR="00AE1BB4" w:rsidRPr="00AE1BB4">
        <w:rPr>
          <w:rFonts w:ascii="宋体"/>
          <w:i w:val="0"/>
          <w:iCs/>
          <w:color w:val="auto"/>
        </w:rPr>
        <w:t>Wang, Xin, et al. "</w:t>
      </w:r>
      <w:proofErr w:type="spellStart"/>
      <w:r w:rsidR="00AE1BB4" w:rsidRPr="00AE1BB4">
        <w:rPr>
          <w:rFonts w:ascii="宋体"/>
          <w:i w:val="0"/>
          <w:iCs/>
          <w:color w:val="auto"/>
        </w:rPr>
        <w:t>Svd-llm</w:t>
      </w:r>
      <w:proofErr w:type="spellEnd"/>
      <w:r w:rsidR="00AE1BB4" w:rsidRPr="00AE1BB4">
        <w:rPr>
          <w:rFonts w:ascii="宋体"/>
          <w:i w:val="0"/>
          <w:iCs/>
          <w:color w:val="auto"/>
        </w:rPr>
        <w:t>: Truncation-aware singular value decomposition for large language model compression."</w:t>
      </w:r>
      <w:r w:rsidR="00AE1BB4" w:rsidRPr="00AE1BB4">
        <w:rPr>
          <w:rFonts w:ascii="宋体"/>
          <w:i w:val="0"/>
          <w:iCs/>
          <w:color w:val="auto"/>
        </w:rPr>
        <w:t> </w:t>
      </w:r>
      <w:proofErr w:type="spellStart"/>
      <w:r w:rsidR="00AE1BB4" w:rsidRPr="00AE1BB4">
        <w:rPr>
          <w:rFonts w:ascii="宋体"/>
          <w:i w:val="0"/>
          <w:iCs/>
          <w:color w:val="auto"/>
        </w:rPr>
        <w:t>arXiv</w:t>
      </w:r>
      <w:proofErr w:type="spellEnd"/>
      <w:r w:rsidR="00AE1BB4" w:rsidRPr="00AE1BB4">
        <w:rPr>
          <w:rFonts w:ascii="宋体"/>
          <w:i w:val="0"/>
          <w:iCs/>
          <w:color w:val="auto"/>
        </w:rPr>
        <w:t xml:space="preserve"> preprint arXiv:2403.07378</w:t>
      </w:r>
      <w:r w:rsidR="00AE1BB4" w:rsidRPr="00AE1BB4">
        <w:rPr>
          <w:rFonts w:ascii="宋体"/>
          <w:i w:val="0"/>
          <w:iCs/>
          <w:color w:val="auto"/>
        </w:rPr>
        <w:t> </w:t>
      </w:r>
      <w:r w:rsidR="00AE1BB4" w:rsidRPr="00AE1BB4">
        <w:rPr>
          <w:rFonts w:ascii="宋体"/>
          <w:i w:val="0"/>
          <w:iCs/>
          <w:color w:val="auto"/>
        </w:rPr>
        <w:t>(2024).</w:t>
      </w:r>
    </w:p>
    <w:p w14:paraId="007B513E" w14:textId="77777777" w:rsidR="00AE1BB4" w:rsidRDefault="00000000" w:rsidP="00AE1BB4">
      <w:pPr>
        <w:pStyle w:val="af3"/>
        <w:numPr>
          <w:ilvl w:val="12"/>
          <w:numId w:val="0"/>
        </w:numPr>
        <w:spacing w:line="240" w:lineRule="auto"/>
        <w:ind w:firstLine="420"/>
        <w:rPr>
          <w:rFonts w:ascii="宋体"/>
          <w:iCs/>
          <w:color w:val="auto"/>
        </w:rPr>
      </w:pPr>
      <w:r>
        <w:rPr>
          <w:rFonts w:ascii="宋体" w:hint="eastAsia"/>
          <w:i w:val="0"/>
          <w:iCs/>
          <w:color w:val="auto"/>
        </w:rPr>
        <w:t xml:space="preserve">[2] </w:t>
      </w:r>
      <w:r w:rsidR="00AE1BB4" w:rsidRPr="00AE1BB4">
        <w:rPr>
          <w:rFonts w:ascii="宋体"/>
          <w:i w:val="0"/>
          <w:iCs/>
          <w:color w:val="auto"/>
        </w:rPr>
        <w:t xml:space="preserve">Yuan, </w:t>
      </w:r>
      <w:proofErr w:type="spellStart"/>
      <w:r w:rsidR="00AE1BB4" w:rsidRPr="00AE1BB4">
        <w:rPr>
          <w:rFonts w:ascii="宋体"/>
          <w:i w:val="0"/>
          <w:iCs/>
          <w:color w:val="auto"/>
        </w:rPr>
        <w:t>Zhihang</w:t>
      </w:r>
      <w:proofErr w:type="spellEnd"/>
      <w:r w:rsidR="00AE1BB4" w:rsidRPr="00AE1BB4">
        <w:rPr>
          <w:rFonts w:ascii="宋体"/>
          <w:i w:val="0"/>
          <w:iCs/>
          <w:color w:val="auto"/>
        </w:rPr>
        <w:t>, et al. "</w:t>
      </w:r>
      <w:proofErr w:type="spellStart"/>
      <w:r w:rsidR="00AE1BB4" w:rsidRPr="00AE1BB4">
        <w:rPr>
          <w:rFonts w:ascii="宋体"/>
          <w:i w:val="0"/>
          <w:iCs/>
          <w:color w:val="auto"/>
        </w:rPr>
        <w:t>Asvd</w:t>
      </w:r>
      <w:proofErr w:type="spellEnd"/>
      <w:r w:rsidR="00AE1BB4" w:rsidRPr="00AE1BB4">
        <w:rPr>
          <w:rFonts w:ascii="宋体"/>
          <w:i w:val="0"/>
          <w:iCs/>
          <w:color w:val="auto"/>
        </w:rPr>
        <w:t>: Activation-aware singular value decomposition for compressing large language models."</w:t>
      </w:r>
      <w:r w:rsidR="00AE1BB4" w:rsidRPr="00AE1BB4">
        <w:rPr>
          <w:rFonts w:ascii="宋体"/>
          <w:i w:val="0"/>
          <w:iCs/>
          <w:color w:val="auto"/>
        </w:rPr>
        <w:t> </w:t>
      </w:r>
      <w:proofErr w:type="spellStart"/>
      <w:r w:rsidR="00AE1BB4" w:rsidRPr="00AE1BB4">
        <w:rPr>
          <w:rFonts w:ascii="宋体"/>
          <w:i w:val="0"/>
          <w:iCs/>
          <w:color w:val="auto"/>
        </w:rPr>
        <w:t>arXiv</w:t>
      </w:r>
      <w:proofErr w:type="spellEnd"/>
      <w:r w:rsidR="00AE1BB4" w:rsidRPr="00AE1BB4">
        <w:rPr>
          <w:rFonts w:ascii="宋体"/>
          <w:i w:val="0"/>
          <w:iCs/>
          <w:color w:val="auto"/>
        </w:rPr>
        <w:t xml:space="preserve"> preprint arXiv:2312.05821</w:t>
      </w:r>
      <w:r w:rsidR="00AE1BB4" w:rsidRPr="00AE1BB4">
        <w:rPr>
          <w:rFonts w:ascii="宋体"/>
          <w:i w:val="0"/>
          <w:iCs/>
          <w:color w:val="auto"/>
        </w:rPr>
        <w:t> </w:t>
      </w:r>
      <w:r w:rsidR="00AE1BB4" w:rsidRPr="00AE1BB4">
        <w:rPr>
          <w:rFonts w:ascii="宋体"/>
          <w:i w:val="0"/>
          <w:iCs/>
          <w:color w:val="auto"/>
        </w:rPr>
        <w:t>(2023).</w:t>
      </w:r>
      <w:r w:rsidR="00AE1BB4" w:rsidRPr="00AE1BB4">
        <w:rPr>
          <w:rFonts w:ascii="宋体" w:hint="eastAsia"/>
          <w:iCs/>
          <w:color w:val="auto"/>
        </w:rPr>
        <w:t xml:space="preserve"> </w:t>
      </w:r>
    </w:p>
    <w:p w14:paraId="23D4176C" w14:textId="752751D5" w:rsidR="009F2590" w:rsidRDefault="00000000" w:rsidP="00AE1BB4">
      <w:pPr>
        <w:pStyle w:val="af3"/>
        <w:numPr>
          <w:ilvl w:val="12"/>
          <w:numId w:val="0"/>
        </w:numPr>
        <w:spacing w:line="240" w:lineRule="auto"/>
        <w:ind w:firstLine="420"/>
        <w:rPr>
          <w:rFonts w:ascii="宋体"/>
          <w:i w:val="0"/>
          <w:color w:val="auto"/>
        </w:rPr>
      </w:pPr>
      <w:r>
        <w:rPr>
          <w:rFonts w:ascii="宋体" w:hint="eastAsia"/>
          <w:i w:val="0"/>
          <w:iCs/>
          <w:color w:val="auto"/>
        </w:rPr>
        <w:t xml:space="preserve">[3] </w:t>
      </w:r>
      <w:proofErr w:type="spellStart"/>
      <w:r w:rsidR="00AE1BB4" w:rsidRPr="00AE1BB4">
        <w:rPr>
          <w:rFonts w:ascii="宋体"/>
          <w:i w:val="0"/>
          <w:color w:val="auto"/>
        </w:rPr>
        <w:t>Frantar</w:t>
      </w:r>
      <w:proofErr w:type="spellEnd"/>
      <w:r w:rsidR="00AE1BB4" w:rsidRPr="00AE1BB4">
        <w:rPr>
          <w:rFonts w:ascii="宋体"/>
          <w:i w:val="0"/>
          <w:color w:val="auto"/>
        </w:rPr>
        <w:t xml:space="preserve">, Elias, and Dan </w:t>
      </w:r>
      <w:proofErr w:type="spellStart"/>
      <w:r w:rsidR="00AE1BB4" w:rsidRPr="00AE1BB4">
        <w:rPr>
          <w:rFonts w:ascii="宋体"/>
          <w:i w:val="0"/>
          <w:color w:val="auto"/>
        </w:rPr>
        <w:t>Alistarh</w:t>
      </w:r>
      <w:proofErr w:type="spellEnd"/>
      <w:r w:rsidR="00AE1BB4" w:rsidRPr="00AE1BB4">
        <w:rPr>
          <w:rFonts w:ascii="宋体"/>
          <w:i w:val="0"/>
          <w:color w:val="auto"/>
        </w:rPr>
        <w:t>. "</w:t>
      </w:r>
      <w:proofErr w:type="spellStart"/>
      <w:r w:rsidR="00AE1BB4" w:rsidRPr="00AE1BB4">
        <w:rPr>
          <w:rFonts w:ascii="宋体"/>
          <w:i w:val="0"/>
          <w:color w:val="auto"/>
        </w:rPr>
        <w:t>Sparsegpt</w:t>
      </w:r>
      <w:proofErr w:type="spellEnd"/>
      <w:r w:rsidR="00AE1BB4" w:rsidRPr="00AE1BB4">
        <w:rPr>
          <w:rFonts w:ascii="宋体"/>
          <w:i w:val="0"/>
          <w:color w:val="auto"/>
        </w:rPr>
        <w:t>: Massive language models can be accurately pruned in one-shot."</w:t>
      </w:r>
      <w:r w:rsidR="00AE1BB4" w:rsidRPr="00AE1BB4">
        <w:rPr>
          <w:rFonts w:ascii="宋体"/>
          <w:i w:val="0"/>
          <w:color w:val="auto"/>
        </w:rPr>
        <w:t> </w:t>
      </w:r>
      <w:r w:rsidR="00AE1BB4" w:rsidRPr="00AE1BB4">
        <w:rPr>
          <w:rFonts w:ascii="宋体"/>
          <w:i w:val="0"/>
          <w:iCs/>
          <w:color w:val="auto"/>
        </w:rPr>
        <w:t>International conference on machine learning</w:t>
      </w:r>
      <w:r w:rsidR="00AE1BB4" w:rsidRPr="00AE1BB4">
        <w:rPr>
          <w:rFonts w:ascii="宋体"/>
          <w:i w:val="0"/>
          <w:color w:val="auto"/>
        </w:rPr>
        <w:t>. PMLR, 2023.</w:t>
      </w:r>
    </w:p>
    <w:p w14:paraId="1A935743" w14:textId="4A8D0B36" w:rsidR="009F2590" w:rsidRDefault="00AE1BB4" w:rsidP="00AE1BB4">
      <w:pPr>
        <w:pStyle w:val="af3"/>
        <w:numPr>
          <w:ilvl w:val="12"/>
          <w:numId w:val="0"/>
        </w:numPr>
        <w:spacing w:line="240" w:lineRule="auto"/>
        <w:ind w:left="420"/>
        <w:rPr>
          <w:rFonts w:ascii="宋体"/>
          <w:i w:val="0"/>
          <w:color w:val="auto"/>
        </w:rPr>
      </w:pPr>
      <w:r>
        <w:rPr>
          <w:rFonts w:ascii="宋体" w:hint="eastAsia"/>
          <w:i w:val="0"/>
          <w:color w:val="auto"/>
        </w:rPr>
        <w:t xml:space="preserve">[4] </w:t>
      </w:r>
      <w:proofErr w:type="spellStart"/>
      <w:r w:rsidRPr="00AE1BB4">
        <w:rPr>
          <w:rFonts w:ascii="宋体"/>
          <w:i w:val="0"/>
          <w:color w:val="auto"/>
        </w:rPr>
        <w:t>Frantar</w:t>
      </w:r>
      <w:proofErr w:type="spellEnd"/>
      <w:r w:rsidRPr="00AE1BB4">
        <w:rPr>
          <w:rFonts w:ascii="宋体"/>
          <w:i w:val="0"/>
          <w:color w:val="auto"/>
        </w:rPr>
        <w:t>, Elias, et al. "</w:t>
      </w:r>
      <w:proofErr w:type="spellStart"/>
      <w:r w:rsidRPr="00AE1BB4">
        <w:rPr>
          <w:rFonts w:ascii="宋体"/>
          <w:i w:val="0"/>
          <w:color w:val="auto"/>
        </w:rPr>
        <w:t>Gptq</w:t>
      </w:r>
      <w:proofErr w:type="spellEnd"/>
      <w:r w:rsidRPr="00AE1BB4">
        <w:rPr>
          <w:rFonts w:ascii="宋体"/>
          <w:i w:val="0"/>
          <w:color w:val="auto"/>
        </w:rPr>
        <w:t>: Accurate post-training quantization for generative pre-trained transformers."</w:t>
      </w:r>
      <w:r w:rsidRPr="00AE1BB4">
        <w:rPr>
          <w:rFonts w:ascii="宋体"/>
          <w:i w:val="0"/>
          <w:color w:val="auto"/>
        </w:rPr>
        <w:t> </w:t>
      </w:r>
      <w:proofErr w:type="spellStart"/>
      <w:r w:rsidRPr="00AE1BB4">
        <w:rPr>
          <w:rFonts w:ascii="宋体"/>
          <w:i w:val="0"/>
          <w:iCs/>
          <w:color w:val="auto"/>
        </w:rPr>
        <w:t>arXiv</w:t>
      </w:r>
      <w:proofErr w:type="spellEnd"/>
      <w:r w:rsidRPr="00AE1BB4">
        <w:rPr>
          <w:rFonts w:ascii="宋体"/>
          <w:i w:val="0"/>
          <w:iCs/>
          <w:color w:val="auto"/>
        </w:rPr>
        <w:t xml:space="preserve"> preprint arXiv:2210.17323</w:t>
      </w:r>
      <w:r w:rsidRPr="00AE1BB4">
        <w:rPr>
          <w:rFonts w:ascii="宋体"/>
          <w:i w:val="0"/>
          <w:color w:val="auto"/>
        </w:rPr>
        <w:t> </w:t>
      </w:r>
      <w:r w:rsidRPr="00AE1BB4">
        <w:rPr>
          <w:rFonts w:ascii="宋体"/>
          <w:i w:val="0"/>
          <w:color w:val="auto"/>
        </w:rPr>
        <w:t>(2022).</w:t>
      </w:r>
    </w:p>
    <w:p w14:paraId="218774B1" w14:textId="77777777" w:rsidR="009F2590" w:rsidRDefault="00000000">
      <w:pPr>
        <w:pStyle w:val="21"/>
        <w:numPr>
          <w:ilvl w:val="12"/>
          <w:numId w:val="0"/>
        </w:numPr>
        <w:spacing w:before="240"/>
        <w:rPr>
          <w:szCs w:val="24"/>
        </w:rPr>
      </w:pPr>
      <w:r>
        <w:rPr>
          <w:szCs w:val="24"/>
        </w:rPr>
        <w:t xml:space="preserve">1.3 </w:t>
      </w:r>
      <w:r>
        <w:rPr>
          <w:rFonts w:hint="eastAsia"/>
          <w:szCs w:val="24"/>
        </w:rPr>
        <w:t>在提出本技术方案之前，是否申请过与本技术方案相关的在先专利？</w:t>
      </w:r>
      <w:proofErr w:type="gramStart"/>
      <w:r>
        <w:rPr>
          <w:rFonts w:hint="eastAsia"/>
          <w:szCs w:val="24"/>
        </w:rPr>
        <w:t>若申请</w:t>
      </w:r>
      <w:proofErr w:type="gramEnd"/>
      <w:r>
        <w:rPr>
          <w:rFonts w:hint="eastAsia"/>
          <w:szCs w:val="24"/>
        </w:rPr>
        <w:t>过，请提供公司案号、申请号、或者申请文件原文。</w:t>
      </w:r>
    </w:p>
    <w:p w14:paraId="1054F963" w14:textId="77777777" w:rsidR="009F2590" w:rsidRDefault="009F2590">
      <w:pPr>
        <w:pStyle w:val="21"/>
        <w:numPr>
          <w:ilvl w:val="12"/>
          <w:numId w:val="0"/>
        </w:numPr>
        <w:spacing w:before="240"/>
        <w:rPr>
          <w:szCs w:val="24"/>
        </w:rPr>
      </w:pPr>
    </w:p>
    <w:p w14:paraId="64946B7D" w14:textId="77777777" w:rsidR="009F2590" w:rsidRDefault="00000000">
      <w:pPr>
        <w:pStyle w:val="af3"/>
        <w:numPr>
          <w:ilvl w:val="12"/>
          <w:numId w:val="0"/>
        </w:numPr>
        <w:spacing w:line="240" w:lineRule="auto"/>
        <w:ind w:firstLine="420"/>
        <w:rPr>
          <w:rFonts w:ascii="宋体"/>
          <w:i w:val="0"/>
          <w:iCs/>
          <w:color w:val="auto"/>
        </w:rPr>
      </w:pPr>
      <w:r>
        <w:rPr>
          <w:rFonts w:ascii="宋体" w:hint="eastAsia"/>
          <w:i w:val="0"/>
          <w:iCs/>
          <w:color w:val="auto"/>
        </w:rPr>
        <w:t>无。</w:t>
      </w:r>
    </w:p>
    <w:p w14:paraId="13858DB7" w14:textId="77777777" w:rsidR="009F2590" w:rsidRDefault="009F2590">
      <w:pPr>
        <w:pStyle w:val="af3"/>
        <w:numPr>
          <w:ilvl w:val="12"/>
          <w:numId w:val="0"/>
        </w:numPr>
        <w:spacing w:line="240" w:lineRule="auto"/>
        <w:ind w:firstLine="420"/>
        <w:rPr>
          <w:rFonts w:ascii="宋体"/>
        </w:rPr>
      </w:pPr>
    </w:p>
    <w:p w14:paraId="2CEC754D" w14:textId="77777777" w:rsidR="009F2590" w:rsidRDefault="00000000">
      <w:pPr>
        <w:pStyle w:val="af2"/>
        <w:numPr>
          <w:ilvl w:val="12"/>
          <w:numId w:val="0"/>
        </w:numPr>
        <w:rPr>
          <w:rFonts w:ascii="宋体"/>
          <w:sz w:val="24"/>
        </w:rPr>
      </w:pPr>
      <w:r>
        <w:rPr>
          <w:rFonts w:ascii="宋体" w:hint="eastAsia"/>
          <w:sz w:val="24"/>
        </w:rPr>
        <w:t xml:space="preserve">　　</w:t>
      </w:r>
    </w:p>
    <w:p w14:paraId="065CCB1D" w14:textId="77777777" w:rsidR="009F2590" w:rsidRDefault="00000000">
      <w:pPr>
        <w:pStyle w:val="1"/>
        <w:spacing w:after="0"/>
        <w:ind w:left="0" w:firstLine="0"/>
      </w:pPr>
      <w:r>
        <w:t>2</w:t>
      </w:r>
      <w:r>
        <w:rPr>
          <w:rFonts w:hint="eastAsia"/>
        </w:rPr>
        <w:t>、本发明技术方案的详细</w:t>
      </w:r>
      <w:r>
        <w:rPr>
          <w:rFonts w:ascii="宋体" w:hint="eastAsia"/>
        </w:rPr>
        <w:t>内容</w:t>
      </w:r>
    </w:p>
    <w:p w14:paraId="30E8DD98" w14:textId="77777777" w:rsidR="009F2590" w:rsidRDefault="00000000">
      <w:pPr>
        <w:pStyle w:val="af2"/>
        <w:jc w:val="both"/>
        <w:rPr>
          <w:rFonts w:ascii="宋体"/>
        </w:rPr>
      </w:pPr>
      <w:r>
        <w:rPr>
          <w:rFonts w:ascii="宋体" w:hint="eastAsia"/>
          <w:sz w:val="24"/>
        </w:rPr>
        <w:t>2.1  本发明技术方案的应用场景</w:t>
      </w:r>
    </w:p>
    <w:p w14:paraId="7089E3B0" w14:textId="77777777" w:rsidR="009F2590" w:rsidRDefault="00000000">
      <w:pPr>
        <w:pStyle w:val="af3"/>
        <w:numPr>
          <w:ilvl w:val="12"/>
          <w:numId w:val="0"/>
        </w:numPr>
        <w:spacing w:line="240" w:lineRule="auto"/>
        <w:ind w:firstLine="420"/>
        <w:rPr>
          <w:rFonts w:ascii="宋体"/>
          <w:color w:val="FF0000"/>
        </w:rPr>
      </w:pPr>
      <w:r>
        <w:rPr>
          <w:rFonts w:ascii="宋体"/>
        </w:rPr>
        <w:t>1</w:t>
      </w:r>
      <w:r>
        <w:rPr>
          <w:rFonts w:ascii="宋体" w:hint="eastAsia"/>
        </w:rPr>
        <w:t>、您提供的技术方案应用在怎样的实际场景下？请结合场景图对该应用场景进行描述。</w:t>
      </w:r>
      <w:r>
        <w:rPr>
          <w:rFonts w:ascii="宋体" w:hint="eastAsia"/>
          <w:color w:val="FF0000"/>
        </w:rPr>
        <w:t>（必填）</w:t>
      </w:r>
    </w:p>
    <w:p w14:paraId="4DC3C49A" w14:textId="4B065E21" w:rsidR="009F2590" w:rsidRDefault="009F2590">
      <w:pPr>
        <w:pStyle w:val="af3"/>
        <w:numPr>
          <w:ilvl w:val="12"/>
          <w:numId w:val="0"/>
        </w:numPr>
        <w:spacing w:line="240" w:lineRule="auto"/>
        <w:ind w:left="420"/>
        <w:rPr>
          <w:rFonts w:ascii="宋体"/>
          <w:i w:val="0"/>
          <w:color w:val="auto"/>
        </w:rPr>
      </w:pPr>
    </w:p>
    <w:p w14:paraId="6A5A3557" w14:textId="77777777" w:rsidR="009F2590" w:rsidRDefault="00000000">
      <w:pPr>
        <w:pStyle w:val="af3"/>
        <w:numPr>
          <w:ilvl w:val="12"/>
          <w:numId w:val="0"/>
        </w:numPr>
        <w:spacing w:line="240" w:lineRule="auto"/>
        <w:ind w:firstLine="420"/>
        <w:rPr>
          <w:rFonts w:ascii="宋体"/>
          <w:color w:val="auto"/>
        </w:rPr>
      </w:pPr>
      <w:r>
        <w:rPr>
          <w:rFonts w:ascii="宋体" w:hint="eastAsia"/>
          <w:color w:val="auto"/>
        </w:rPr>
        <w:t>本例中的技术方案包括：在接收到采用蜂窝电路进行无线传输的指示时，停止</w:t>
      </w:r>
      <w:proofErr w:type="spellStart"/>
      <w:r>
        <w:rPr>
          <w:rFonts w:ascii="宋体" w:hint="eastAsia"/>
          <w:color w:val="auto"/>
        </w:rPr>
        <w:t>wifi</w:t>
      </w:r>
      <w:proofErr w:type="spellEnd"/>
      <w:r>
        <w:rPr>
          <w:rFonts w:ascii="宋体" w:hint="eastAsia"/>
          <w:color w:val="auto"/>
        </w:rPr>
        <w:t>连接，在接收</w:t>
      </w:r>
      <w:r>
        <w:rPr>
          <w:rFonts w:ascii="宋体" w:hint="eastAsia"/>
          <w:color w:val="auto"/>
        </w:rPr>
        <w:lastRenderedPageBreak/>
        <w:t>到停止采用蜂窝电路进行无线传输的指示时，恢复</w:t>
      </w:r>
      <w:proofErr w:type="spellStart"/>
      <w:r>
        <w:rPr>
          <w:rFonts w:ascii="宋体" w:hint="eastAsia"/>
          <w:color w:val="auto"/>
        </w:rPr>
        <w:t>wifi</w:t>
      </w:r>
      <w:proofErr w:type="spellEnd"/>
      <w:r>
        <w:rPr>
          <w:rFonts w:ascii="宋体" w:hint="eastAsia"/>
          <w:color w:val="auto"/>
        </w:rPr>
        <w:t>连接。图1为可实施该技术方案的示例性网络环境示意图；网络环境100包括电子设备102A-B、</w:t>
      </w:r>
      <w:proofErr w:type="spellStart"/>
      <w:r>
        <w:rPr>
          <w:rFonts w:ascii="宋体" w:hint="eastAsia"/>
          <w:color w:val="auto"/>
        </w:rPr>
        <w:t>wifi</w:t>
      </w:r>
      <w:proofErr w:type="spellEnd"/>
      <w:r>
        <w:rPr>
          <w:rFonts w:ascii="宋体" w:hint="eastAsia"/>
          <w:color w:val="auto"/>
        </w:rPr>
        <w:t>接入点104、蜂窝基站105和网络106。）</w:t>
      </w:r>
    </w:p>
    <w:p w14:paraId="21BD2BF1" w14:textId="27EB18F9" w:rsidR="009F2590" w:rsidRDefault="000635F4">
      <w:pPr>
        <w:pStyle w:val="af3"/>
        <w:numPr>
          <w:ilvl w:val="12"/>
          <w:numId w:val="0"/>
        </w:numPr>
        <w:spacing w:line="240" w:lineRule="auto"/>
        <w:ind w:firstLine="420"/>
        <w:rPr>
          <w:rFonts w:ascii="宋体"/>
          <w:i w:val="0"/>
          <w:color w:val="auto"/>
        </w:rPr>
      </w:pPr>
      <w:r>
        <w:rPr>
          <w:noProof/>
        </w:rPr>
        <w:drawing>
          <wp:inline distT="0" distB="0" distL="0" distR="0" wp14:anchorId="5246E4B0" wp14:editId="2EDCD015">
            <wp:extent cx="2684745" cy="2702413"/>
            <wp:effectExtent l="0" t="0" r="1905"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90049" cy="2707752"/>
                    </a:xfrm>
                    <a:prstGeom prst="rect">
                      <a:avLst/>
                    </a:prstGeom>
                    <a:noFill/>
                    <a:ln>
                      <a:noFill/>
                    </a:ln>
                  </pic:spPr>
                </pic:pic>
              </a:graphicData>
            </a:graphic>
          </wp:inline>
        </w:drawing>
      </w:r>
    </w:p>
    <w:p w14:paraId="221081B1" w14:textId="278051F7" w:rsidR="000635F4" w:rsidRDefault="000635F4">
      <w:pPr>
        <w:pStyle w:val="af3"/>
        <w:numPr>
          <w:ilvl w:val="12"/>
          <w:numId w:val="0"/>
        </w:numPr>
        <w:spacing w:line="240" w:lineRule="auto"/>
        <w:ind w:firstLine="420"/>
        <w:rPr>
          <w:rFonts w:ascii="宋体" w:hint="eastAsia"/>
          <w:iCs/>
          <w:color w:val="auto"/>
        </w:rPr>
      </w:pPr>
      <w:r w:rsidRPr="000635F4">
        <w:rPr>
          <w:rFonts w:ascii="宋体" w:hint="eastAsia"/>
          <w:iCs/>
          <w:color w:val="auto"/>
        </w:rPr>
        <w:t>图1.</w:t>
      </w:r>
      <w:r w:rsidRPr="000635F4">
        <w:rPr>
          <w:rFonts w:hint="eastAsia"/>
          <w:iCs/>
        </w:rPr>
        <w:t xml:space="preserve"> </w:t>
      </w:r>
      <w:r w:rsidRPr="000635F4">
        <w:rPr>
          <w:rFonts w:ascii="宋体" w:hint="eastAsia"/>
          <w:iCs/>
          <w:color w:val="auto"/>
        </w:rPr>
        <w:t>本例中的技术方案包括：在</w:t>
      </w:r>
      <w:r>
        <w:rPr>
          <w:rFonts w:ascii="宋体" w:hint="eastAsia"/>
          <w:iCs/>
          <w:color w:val="auto"/>
        </w:rPr>
        <w:t>已有部署好的本专利设计的大模型推理模块时，在无需网络连接的场景下，用户仍然可以与搭载了推理优化模块的移动终端或者边缘设备进行用户输入，并及时获取对应交互反馈。整体场景包括移动终端101，边缘设备102和网络103。</w:t>
      </w:r>
    </w:p>
    <w:p w14:paraId="768957A5" w14:textId="77777777" w:rsidR="000635F4" w:rsidRDefault="000635F4" w:rsidP="006759B5">
      <w:pPr>
        <w:pStyle w:val="af3"/>
        <w:numPr>
          <w:ilvl w:val="12"/>
          <w:numId w:val="0"/>
        </w:numPr>
        <w:spacing w:line="240" w:lineRule="auto"/>
        <w:rPr>
          <w:rFonts w:ascii="宋体" w:hint="eastAsia"/>
          <w:i w:val="0"/>
          <w:color w:val="auto"/>
        </w:rPr>
      </w:pPr>
    </w:p>
    <w:p w14:paraId="714B6E27" w14:textId="77777777" w:rsidR="009F2590" w:rsidRDefault="009F2590">
      <w:pPr>
        <w:pStyle w:val="af3"/>
        <w:numPr>
          <w:ilvl w:val="12"/>
          <w:numId w:val="0"/>
        </w:numPr>
        <w:spacing w:line="240" w:lineRule="auto"/>
        <w:ind w:firstLine="420"/>
        <w:rPr>
          <w:rFonts w:ascii="宋体"/>
          <w:i w:val="0"/>
          <w:color w:val="auto"/>
        </w:rPr>
      </w:pPr>
    </w:p>
    <w:p w14:paraId="75CDB172" w14:textId="77777777" w:rsidR="009F2590" w:rsidRDefault="00000000">
      <w:pPr>
        <w:numPr>
          <w:ilvl w:val="12"/>
          <w:numId w:val="0"/>
        </w:numPr>
        <w:autoSpaceDE w:val="0"/>
        <w:autoSpaceDN w:val="0"/>
        <w:adjustRightInd w:val="0"/>
        <w:ind w:firstLine="420"/>
        <w:rPr>
          <w:rFonts w:ascii="宋体"/>
          <w:iCs/>
          <w:kern w:val="0"/>
          <w:szCs w:val="20"/>
        </w:rPr>
      </w:pPr>
      <w:r>
        <w:rPr>
          <w:rFonts w:ascii="宋体" w:hint="eastAsia"/>
          <w:iCs/>
          <w:kern w:val="0"/>
          <w:szCs w:val="20"/>
        </w:rPr>
        <w:t>本发明技术方案主要应用于面向移动端设备的大模型推理场景，尤其适用于在存储带宽受限环境下执行大规模神经网络模型推理任务的实际应用。</w:t>
      </w:r>
    </w:p>
    <w:p w14:paraId="30115329" w14:textId="77777777" w:rsidR="00605470" w:rsidRDefault="00605470" w:rsidP="00605470">
      <w:pPr>
        <w:numPr>
          <w:ilvl w:val="12"/>
          <w:numId w:val="0"/>
        </w:numPr>
        <w:autoSpaceDE w:val="0"/>
        <w:autoSpaceDN w:val="0"/>
        <w:adjustRightInd w:val="0"/>
        <w:ind w:firstLine="420"/>
        <w:rPr>
          <w:rFonts w:ascii="宋体"/>
          <w:iCs/>
          <w:kern w:val="0"/>
          <w:szCs w:val="20"/>
        </w:rPr>
      </w:pPr>
      <w:r>
        <w:rPr>
          <w:rFonts w:ascii="宋体" w:hint="eastAsia"/>
          <w:iCs/>
          <w:kern w:val="0"/>
          <w:szCs w:val="20"/>
        </w:rPr>
        <w:t>对于单设备场景，</w:t>
      </w:r>
      <w:r w:rsidRPr="00605470">
        <w:rPr>
          <w:rFonts w:ascii="宋体"/>
          <w:iCs/>
          <w:kern w:val="0"/>
          <w:szCs w:val="20"/>
        </w:rPr>
        <w:t>本技术方案可应用于如下典型场景：</w:t>
      </w:r>
    </w:p>
    <w:p w14:paraId="41E2DE95" w14:textId="1EB1C3AB" w:rsidR="009F2590" w:rsidRDefault="00DD327B" w:rsidP="003B7FBB">
      <w:pPr>
        <w:numPr>
          <w:ilvl w:val="12"/>
          <w:numId w:val="0"/>
        </w:numPr>
        <w:autoSpaceDE w:val="0"/>
        <w:autoSpaceDN w:val="0"/>
        <w:adjustRightInd w:val="0"/>
        <w:ind w:leftChars="100" w:left="210" w:firstLine="420"/>
        <w:rPr>
          <w:rFonts w:ascii="宋体"/>
          <w:iCs/>
          <w:kern w:val="0"/>
          <w:szCs w:val="20"/>
        </w:rPr>
      </w:pPr>
      <w:r>
        <w:rPr>
          <w:rFonts w:ascii="宋体" w:hint="eastAsia"/>
          <w:iCs/>
          <w:kern w:val="0"/>
          <w:szCs w:val="20"/>
        </w:rPr>
        <w:t>1.</w:t>
      </w:r>
      <w:r w:rsidR="00605470" w:rsidRPr="00605470">
        <w:rPr>
          <w:rFonts w:ascii="宋体" w:hint="eastAsia"/>
          <w:iCs/>
          <w:kern w:val="0"/>
          <w:szCs w:val="20"/>
        </w:rPr>
        <w:t>智能手机上的人机对话系统</w:t>
      </w:r>
      <w:r>
        <w:rPr>
          <w:rFonts w:ascii="宋体" w:hint="eastAsia"/>
          <w:iCs/>
          <w:kern w:val="0"/>
          <w:szCs w:val="20"/>
        </w:rPr>
        <w:t>：</w:t>
      </w:r>
      <w:r w:rsidR="00605470" w:rsidRPr="00605470">
        <w:rPr>
          <w:rFonts w:ascii="宋体" w:hint="eastAsia"/>
          <w:iCs/>
          <w:kern w:val="0"/>
          <w:szCs w:val="20"/>
        </w:rPr>
        <w:t>用户通过手机输入文本或语音；</w:t>
      </w:r>
      <w:proofErr w:type="gramStart"/>
      <w:r w:rsidR="00605470" w:rsidRPr="00605470">
        <w:rPr>
          <w:rFonts w:ascii="宋体" w:hint="eastAsia"/>
          <w:iCs/>
          <w:kern w:val="0"/>
          <w:szCs w:val="20"/>
        </w:rPr>
        <w:t>设备本地</w:t>
      </w:r>
      <w:proofErr w:type="gramEnd"/>
      <w:r w:rsidR="00605470" w:rsidRPr="00605470">
        <w:rPr>
          <w:rFonts w:ascii="宋体" w:hint="eastAsia"/>
          <w:iCs/>
          <w:kern w:val="0"/>
          <w:szCs w:val="20"/>
        </w:rPr>
        <w:t>运行大语言模型（如7B级别模型）进行推理；实现多轮对话、问答、文本生成等功能；</w:t>
      </w:r>
    </w:p>
    <w:p w14:paraId="4B0B6EA0" w14:textId="1C774E87" w:rsidR="00605470" w:rsidRDefault="00DD327B" w:rsidP="003B7FBB">
      <w:pPr>
        <w:numPr>
          <w:ilvl w:val="12"/>
          <w:numId w:val="0"/>
        </w:numPr>
        <w:autoSpaceDE w:val="0"/>
        <w:autoSpaceDN w:val="0"/>
        <w:adjustRightInd w:val="0"/>
        <w:ind w:leftChars="100" w:left="210" w:firstLine="420"/>
        <w:rPr>
          <w:rFonts w:ascii="宋体"/>
          <w:iCs/>
          <w:kern w:val="0"/>
          <w:szCs w:val="20"/>
        </w:rPr>
      </w:pPr>
      <w:r>
        <w:rPr>
          <w:rFonts w:ascii="宋体" w:hint="eastAsia"/>
          <w:iCs/>
          <w:kern w:val="0"/>
          <w:szCs w:val="20"/>
        </w:rPr>
        <w:t>2.</w:t>
      </w:r>
      <w:r w:rsidRPr="00DD327B">
        <w:t xml:space="preserve"> </w:t>
      </w:r>
      <w:r w:rsidRPr="00DD327B">
        <w:rPr>
          <w:rFonts w:ascii="宋体"/>
          <w:iCs/>
          <w:kern w:val="0"/>
          <w:szCs w:val="20"/>
        </w:rPr>
        <w:t>本地隐私计算（如医疗、个人数据分析）</w:t>
      </w:r>
    </w:p>
    <w:p w14:paraId="16C607C3" w14:textId="6C898987" w:rsidR="00DD327B" w:rsidRPr="00DD327B" w:rsidRDefault="00DD327B" w:rsidP="003B7FBB">
      <w:pPr>
        <w:numPr>
          <w:ilvl w:val="12"/>
          <w:numId w:val="0"/>
        </w:numPr>
        <w:autoSpaceDE w:val="0"/>
        <w:autoSpaceDN w:val="0"/>
        <w:adjustRightInd w:val="0"/>
        <w:ind w:leftChars="100" w:left="210" w:firstLine="420"/>
        <w:rPr>
          <w:rFonts w:ascii="宋体"/>
          <w:iCs/>
          <w:szCs w:val="20"/>
        </w:rPr>
      </w:pPr>
      <w:r>
        <w:rPr>
          <w:rFonts w:ascii="宋体" w:hint="eastAsia"/>
          <w:iCs/>
          <w:kern w:val="0"/>
          <w:szCs w:val="20"/>
        </w:rPr>
        <w:t xml:space="preserve">3. </w:t>
      </w:r>
      <w:r w:rsidRPr="00DD327B">
        <w:rPr>
          <w:rFonts w:ascii="宋体" w:hint="eastAsia"/>
          <w:iCs/>
          <w:szCs w:val="20"/>
        </w:rPr>
        <w:t>离线推理，</w:t>
      </w:r>
      <w:r w:rsidRPr="00DD327B">
        <w:rPr>
          <w:rFonts w:ascii="宋体"/>
          <w:iCs/>
          <w:kern w:val="0"/>
          <w:szCs w:val="20"/>
        </w:rPr>
        <w:t>在无网络环境下完成文本理解、摘要、翻译等任务；</w:t>
      </w:r>
    </w:p>
    <w:p w14:paraId="2E3EF3AC" w14:textId="10E8F6A7" w:rsidR="00DD327B" w:rsidRDefault="003B7FBB">
      <w:pPr>
        <w:numPr>
          <w:ilvl w:val="12"/>
          <w:numId w:val="0"/>
        </w:numPr>
        <w:autoSpaceDE w:val="0"/>
        <w:autoSpaceDN w:val="0"/>
        <w:adjustRightInd w:val="0"/>
        <w:ind w:firstLine="420"/>
        <w:rPr>
          <w:rFonts w:ascii="宋体"/>
          <w:iCs/>
          <w:kern w:val="0"/>
          <w:szCs w:val="20"/>
        </w:rPr>
      </w:pPr>
      <w:r w:rsidRPr="003B7FBB">
        <w:rPr>
          <w:rFonts w:ascii="宋体"/>
          <w:iCs/>
          <w:kern w:val="0"/>
          <w:szCs w:val="20"/>
        </w:rPr>
        <w:t>本技术方案也可扩展应用于多设备协同场景，例如：</w:t>
      </w:r>
    </w:p>
    <w:p w14:paraId="591F3549" w14:textId="4EB0F8D1" w:rsidR="003B7FBB" w:rsidRPr="003B7FBB" w:rsidRDefault="003B7FBB" w:rsidP="003B7FBB">
      <w:pPr>
        <w:autoSpaceDE w:val="0"/>
        <w:autoSpaceDN w:val="0"/>
        <w:adjustRightInd w:val="0"/>
        <w:ind w:leftChars="200" w:left="420" w:firstLine="420"/>
        <w:rPr>
          <w:rFonts w:ascii="宋体"/>
          <w:iCs/>
          <w:kern w:val="0"/>
          <w:szCs w:val="20"/>
        </w:rPr>
      </w:pPr>
      <w:r>
        <w:rPr>
          <w:rFonts w:ascii="宋体" w:hint="eastAsia"/>
          <w:iCs/>
          <w:kern w:val="0"/>
          <w:szCs w:val="20"/>
        </w:rPr>
        <w:t>1.</w:t>
      </w:r>
      <w:r w:rsidRPr="003B7FBB">
        <w:rPr>
          <w:rFonts w:ascii="宋体"/>
          <w:iCs/>
          <w:kern w:val="0"/>
          <w:szCs w:val="20"/>
        </w:rPr>
        <w:t>手机 + 边缘服务器协同推理</w:t>
      </w:r>
    </w:p>
    <w:p w14:paraId="03D125D8" w14:textId="7FC531D4" w:rsidR="003B7FBB" w:rsidRPr="003B7FBB" w:rsidRDefault="003B7FBB" w:rsidP="003B7FBB">
      <w:pPr>
        <w:autoSpaceDE w:val="0"/>
        <w:autoSpaceDN w:val="0"/>
        <w:adjustRightInd w:val="0"/>
        <w:ind w:leftChars="200" w:left="420" w:firstLine="420"/>
        <w:rPr>
          <w:rFonts w:ascii="宋体"/>
          <w:iCs/>
          <w:kern w:val="0"/>
          <w:szCs w:val="20"/>
        </w:rPr>
      </w:pPr>
      <w:r>
        <w:rPr>
          <w:rFonts w:ascii="宋体" w:hint="eastAsia"/>
          <w:iCs/>
          <w:kern w:val="0"/>
          <w:szCs w:val="20"/>
        </w:rPr>
        <w:t>2.</w:t>
      </w:r>
      <w:r w:rsidRPr="003B7FBB">
        <w:rPr>
          <w:rFonts w:ascii="宋体"/>
          <w:iCs/>
          <w:kern w:val="0"/>
          <w:szCs w:val="20"/>
        </w:rPr>
        <w:t>车载系统 / AR眼镜 / 可穿戴设备</w:t>
      </w:r>
      <w:r w:rsidRPr="003B7FBB">
        <w:rPr>
          <w:rFonts w:ascii="宋体" w:hint="eastAsia"/>
          <w:iCs/>
          <w:kern w:val="0"/>
          <w:szCs w:val="20"/>
        </w:rPr>
        <w:t>，</w:t>
      </w:r>
      <w:r w:rsidRPr="003B7FBB">
        <w:rPr>
          <w:rFonts w:ascii="宋体"/>
          <w:iCs/>
          <w:kern w:val="0"/>
          <w:szCs w:val="20"/>
        </w:rPr>
        <w:t>在带宽与功耗受限环境下运行大模型推理</w:t>
      </w:r>
    </w:p>
    <w:p w14:paraId="6F1D562D" w14:textId="77777777" w:rsidR="009F2590" w:rsidRDefault="009F2590">
      <w:pPr>
        <w:pStyle w:val="af3"/>
        <w:numPr>
          <w:ilvl w:val="12"/>
          <w:numId w:val="0"/>
        </w:numPr>
        <w:spacing w:line="240" w:lineRule="auto"/>
        <w:ind w:firstLine="420"/>
        <w:rPr>
          <w:rFonts w:ascii="宋体"/>
          <w:i w:val="0"/>
          <w:color w:val="auto"/>
        </w:rPr>
      </w:pPr>
    </w:p>
    <w:p w14:paraId="537FEE9D" w14:textId="77777777" w:rsidR="009F2590" w:rsidRDefault="00000000">
      <w:pPr>
        <w:pStyle w:val="af2"/>
        <w:numPr>
          <w:ilvl w:val="12"/>
          <w:numId w:val="0"/>
        </w:numPr>
        <w:spacing w:before="240"/>
        <w:jc w:val="both"/>
        <w:rPr>
          <w:rFonts w:ascii="宋体"/>
          <w:sz w:val="24"/>
        </w:rPr>
      </w:pPr>
      <w:r>
        <w:rPr>
          <w:rFonts w:ascii="宋体" w:hint="eastAsia"/>
          <w:sz w:val="24"/>
        </w:rPr>
        <w:t>2.2  本发明技术方案解决的技术问题</w:t>
      </w:r>
    </w:p>
    <w:p w14:paraId="6DF1D706" w14:textId="77777777" w:rsidR="009F2590" w:rsidRDefault="00000000">
      <w:pPr>
        <w:pStyle w:val="af3"/>
        <w:numPr>
          <w:ilvl w:val="12"/>
          <w:numId w:val="0"/>
        </w:numPr>
        <w:spacing w:line="240" w:lineRule="auto"/>
        <w:ind w:firstLine="420"/>
        <w:rPr>
          <w:rFonts w:ascii="宋体"/>
          <w:color w:val="FF0000"/>
        </w:rPr>
      </w:pPr>
      <w:r>
        <w:rPr>
          <w:rFonts w:ascii="宋体" w:hint="eastAsia"/>
        </w:rPr>
        <w:t>1、对应1.2所述的现有技术的缺点或不足（这些缺点或不足即为您所提供技术方案所要解决的技术问题）</w:t>
      </w:r>
      <w:r>
        <w:rPr>
          <w:rFonts w:ascii="宋体" w:hint="eastAsia"/>
          <w:color w:val="FF0000"/>
        </w:rPr>
        <w:t>（必填）</w:t>
      </w:r>
    </w:p>
    <w:p w14:paraId="6D55E618" w14:textId="77777777" w:rsidR="009F2590" w:rsidRPr="00E7043F" w:rsidRDefault="009F2590">
      <w:pPr>
        <w:pStyle w:val="af3"/>
        <w:numPr>
          <w:ilvl w:val="12"/>
          <w:numId w:val="0"/>
        </w:numPr>
        <w:spacing w:line="240" w:lineRule="auto"/>
        <w:ind w:firstLine="420"/>
        <w:rPr>
          <w:rFonts w:ascii="宋体"/>
          <w:color w:val="FF0000"/>
        </w:rPr>
      </w:pPr>
    </w:p>
    <w:p w14:paraId="2AEFA729" w14:textId="77777777" w:rsidR="00E7043F" w:rsidRDefault="00E7043F">
      <w:pPr>
        <w:pStyle w:val="af2"/>
        <w:numPr>
          <w:ilvl w:val="12"/>
          <w:numId w:val="0"/>
        </w:numPr>
        <w:spacing w:before="240"/>
        <w:jc w:val="both"/>
        <w:rPr>
          <w:rFonts w:ascii="宋体"/>
          <w:sz w:val="24"/>
        </w:rPr>
      </w:pPr>
      <w:r w:rsidRPr="00E7043F">
        <w:rPr>
          <w:rFonts w:ascii="宋体" w:hint="eastAsia"/>
          <w:sz w:val="24"/>
        </w:rPr>
        <w:t>本发明针对现有大模型推理优化技术在移动</w:t>
      </w:r>
      <w:proofErr w:type="gramStart"/>
      <w:r w:rsidRPr="00E7043F">
        <w:rPr>
          <w:rFonts w:ascii="宋体" w:hint="eastAsia"/>
          <w:sz w:val="24"/>
        </w:rPr>
        <w:t>端部署</w:t>
      </w:r>
      <w:proofErr w:type="gramEnd"/>
      <w:r w:rsidRPr="00E7043F">
        <w:rPr>
          <w:rFonts w:ascii="宋体" w:hint="eastAsia"/>
          <w:sz w:val="24"/>
        </w:rPr>
        <w:t>中存在的带宽受限、访存开销高以及计算效率低等问题，提出一种面向移动端的大模型推理带宽优化方法及装置，旨在解决如下技术问题：</w:t>
      </w:r>
    </w:p>
    <w:p w14:paraId="71D2E0C9" w14:textId="094B5B06" w:rsidR="009F2590" w:rsidRDefault="00E7043F">
      <w:pPr>
        <w:pStyle w:val="af2"/>
        <w:numPr>
          <w:ilvl w:val="12"/>
          <w:numId w:val="0"/>
        </w:numPr>
        <w:spacing w:before="240"/>
        <w:jc w:val="both"/>
        <w:rPr>
          <w:rFonts w:ascii="宋体"/>
          <w:sz w:val="24"/>
        </w:rPr>
      </w:pPr>
      <w:r w:rsidRPr="00E7043F">
        <w:rPr>
          <w:rFonts w:ascii="宋体" w:hint="eastAsia"/>
          <w:sz w:val="24"/>
        </w:rPr>
        <w:lastRenderedPageBreak/>
        <w:t>（1）解决</w:t>
      </w:r>
      <w:r>
        <w:rPr>
          <w:rFonts w:ascii="宋体" w:hint="eastAsia"/>
          <w:sz w:val="24"/>
        </w:rPr>
        <w:t>以低</w:t>
      </w:r>
      <w:proofErr w:type="gramStart"/>
      <w:r>
        <w:rPr>
          <w:rFonts w:ascii="宋体" w:hint="eastAsia"/>
          <w:sz w:val="24"/>
        </w:rPr>
        <w:t>秩</w:t>
      </w:r>
      <w:proofErr w:type="gramEnd"/>
      <w:r>
        <w:rPr>
          <w:rFonts w:ascii="宋体" w:hint="eastAsia"/>
          <w:sz w:val="24"/>
        </w:rPr>
        <w:t>分解为代表的矩阵分解</w:t>
      </w:r>
      <w:r w:rsidRPr="00E7043F">
        <w:rPr>
          <w:rFonts w:ascii="宋体" w:hint="eastAsia"/>
          <w:sz w:val="24"/>
        </w:rPr>
        <w:t>方法在大模型中适用性差的问题</w:t>
      </w:r>
    </w:p>
    <w:p w14:paraId="7E40DB99" w14:textId="4A7A4DD9" w:rsidR="00E7043F" w:rsidRDefault="00E7043F" w:rsidP="00E7043F">
      <w:pPr>
        <w:pStyle w:val="af2"/>
        <w:numPr>
          <w:ilvl w:val="12"/>
          <w:numId w:val="0"/>
        </w:numPr>
        <w:spacing w:before="240"/>
        <w:ind w:firstLine="420"/>
        <w:jc w:val="both"/>
        <w:rPr>
          <w:rFonts w:ascii="宋体"/>
          <w:sz w:val="24"/>
        </w:rPr>
      </w:pPr>
      <w:r w:rsidRPr="00E7043F">
        <w:rPr>
          <w:rFonts w:ascii="宋体"/>
          <w:sz w:val="24"/>
        </w:rPr>
        <w:t>现有低</w:t>
      </w:r>
      <w:proofErr w:type="gramStart"/>
      <w:r w:rsidRPr="00E7043F">
        <w:rPr>
          <w:rFonts w:ascii="宋体"/>
          <w:sz w:val="24"/>
        </w:rPr>
        <w:t>秩</w:t>
      </w:r>
      <w:proofErr w:type="gramEnd"/>
      <w:r w:rsidRPr="00E7043F">
        <w:rPr>
          <w:rFonts w:ascii="宋体"/>
          <w:sz w:val="24"/>
        </w:rPr>
        <w:t>张量分解方法依赖权重具有良好的低</w:t>
      </w:r>
      <w:proofErr w:type="gramStart"/>
      <w:r w:rsidRPr="00E7043F">
        <w:rPr>
          <w:rFonts w:ascii="宋体"/>
          <w:sz w:val="24"/>
        </w:rPr>
        <w:t>秩</w:t>
      </w:r>
      <w:proofErr w:type="gramEnd"/>
      <w:r w:rsidRPr="00E7043F">
        <w:rPr>
          <w:rFonts w:ascii="宋体"/>
          <w:sz w:val="24"/>
        </w:rPr>
        <w:t>特性，在大语言模型中分解后逼近误差较大。同时，该类方法通常将一次矩阵计算拆分为多阶段计算，引入额外中间激活数据，增加访存开销。</w:t>
      </w:r>
      <w:r>
        <w:rPr>
          <w:rFonts w:ascii="宋体" w:hint="eastAsia"/>
          <w:sz w:val="24"/>
        </w:rPr>
        <w:t xml:space="preserve"> 本专利</w:t>
      </w:r>
      <w:r w:rsidRPr="00E7043F">
        <w:rPr>
          <w:rFonts w:ascii="宋体"/>
          <w:sz w:val="24"/>
        </w:rPr>
        <w:t>在不依赖全局低</w:t>
      </w:r>
      <w:proofErr w:type="gramStart"/>
      <w:r w:rsidRPr="00E7043F">
        <w:rPr>
          <w:rFonts w:ascii="宋体"/>
          <w:sz w:val="24"/>
        </w:rPr>
        <w:t>秩</w:t>
      </w:r>
      <w:proofErr w:type="gramEnd"/>
      <w:r w:rsidRPr="00E7043F">
        <w:rPr>
          <w:rFonts w:ascii="宋体"/>
          <w:sz w:val="24"/>
        </w:rPr>
        <w:t>假设的前提下，对模型权重进行结构重构，避免引入额外中间数据，从而降低推理过程中的访存开销并保持模型精度。</w:t>
      </w:r>
    </w:p>
    <w:p w14:paraId="6C83E987" w14:textId="16A8BC04" w:rsidR="00E7043F" w:rsidRDefault="00E7043F" w:rsidP="00E7043F">
      <w:pPr>
        <w:pStyle w:val="af2"/>
        <w:numPr>
          <w:ilvl w:val="12"/>
          <w:numId w:val="0"/>
        </w:numPr>
        <w:spacing w:before="240"/>
        <w:jc w:val="both"/>
        <w:rPr>
          <w:rFonts w:ascii="宋体"/>
          <w:sz w:val="24"/>
        </w:rPr>
      </w:pPr>
      <w:r w:rsidRPr="00E7043F">
        <w:rPr>
          <w:rFonts w:ascii="宋体"/>
          <w:sz w:val="24"/>
        </w:rPr>
        <w:t>（2）解决稀疏化方法在移动</w:t>
      </w:r>
      <w:proofErr w:type="gramStart"/>
      <w:r w:rsidRPr="00E7043F">
        <w:rPr>
          <w:rFonts w:ascii="宋体"/>
          <w:sz w:val="24"/>
        </w:rPr>
        <w:t>端执行</w:t>
      </w:r>
      <w:proofErr w:type="gramEnd"/>
      <w:r w:rsidRPr="00E7043F">
        <w:rPr>
          <w:rFonts w:ascii="宋体"/>
          <w:sz w:val="24"/>
        </w:rPr>
        <w:t>效率低的问题</w:t>
      </w:r>
    </w:p>
    <w:p w14:paraId="3BBCC914" w14:textId="6E8A1226" w:rsidR="00E7043F" w:rsidRDefault="00E7043F" w:rsidP="00E7043F">
      <w:pPr>
        <w:pStyle w:val="af2"/>
        <w:numPr>
          <w:ilvl w:val="12"/>
          <w:numId w:val="0"/>
        </w:numPr>
        <w:spacing w:before="240"/>
        <w:ind w:firstLine="420"/>
        <w:jc w:val="both"/>
        <w:rPr>
          <w:rFonts w:ascii="宋体"/>
          <w:sz w:val="24"/>
        </w:rPr>
      </w:pPr>
      <w:r w:rsidRPr="00E7043F">
        <w:rPr>
          <w:rFonts w:ascii="宋体"/>
          <w:sz w:val="24"/>
        </w:rPr>
        <w:t>现有基于权重稀疏化或异常值感知的压缩方法，通常产生细粒度、不规则的稀疏结构，导致内存访问不连续，难以匹配移动端硬件（如 GPU/NPU）的 SIMD 执行模式，从而降低计算单元利用率，并引入额外索引与调度开销。</w:t>
      </w:r>
      <w:r>
        <w:rPr>
          <w:rFonts w:ascii="宋体" w:hint="eastAsia"/>
          <w:sz w:val="24"/>
        </w:rPr>
        <w:t>本专利</w:t>
      </w:r>
      <w:r w:rsidRPr="00E7043F">
        <w:rPr>
          <w:rFonts w:ascii="宋体"/>
          <w:sz w:val="24"/>
        </w:rPr>
        <w:t>保持计算与访存结构的规则性，从而提升移动端硬件的执行效率。</w:t>
      </w:r>
    </w:p>
    <w:p w14:paraId="7045500A" w14:textId="59C9DB4C" w:rsidR="00E7043F" w:rsidRPr="00E7043F" w:rsidRDefault="00E7043F" w:rsidP="00E7043F">
      <w:pPr>
        <w:pStyle w:val="af2"/>
        <w:numPr>
          <w:ilvl w:val="12"/>
          <w:numId w:val="0"/>
        </w:numPr>
        <w:spacing w:before="240"/>
        <w:jc w:val="both"/>
        <w:rPr>
          <w:rFonts w:ascii="宋体"/>
          <w:sz w:val="24"/>
        </w:rPr>
      </w:pPr>
      <w:r w:rsidRPr="00E7043F">
        <w:rPr>
          <w:rFonts w:ascii="宋体"/>
          <w:sz w:val="24"/>
        </w:rPr>
        <w:t>（</w:t>
      </w:r>
      <w:r>
        <w:rPr>
          <w:rFonts w:ascii="宋体" w:hint="eastAsia"/>
          <w:sz w:val="24"/>
        </w:rPr>
        <w:t>3）</w:t>
      </w:r>
      <w:r w:rsidRPr="00E7043F">
        <w:rPr>
          <w:rFonts w:ascii="宋体"/>
          <w:sz w:val="24"/>
        </w:rPr>
        <w:t>解决移动端推理中带宽瓶颈导致性能受限的问题</w:t>
      </w:r>
    </w:p>
    <w:p w14:paraId="2E1C88A5" w14:textId="03F469A1" w:rsidR="00E7043F" w:rsidRPr="00E7043F" w:rsidRDefault="00E7043F" w:rsidP="00E7043F">
      <w:pPr>
        <w:pStyle w:val="af2"/>
        <w:numPr>
          <w:ilvl w:val="12"/>
          <w:numId w:val="0"/>
        </w:numPr>
        <w:spacing w:before="240"/>
        <w:ind w:firstLine="420"/>
        <w:jc w:val="both"/>
        <w:rPr>
          <w:rFonts w:ascii="宋体"/>
          <w:sz w:val="24"/>
        </w:rPr>
      </w:pPr>
      <w:r w:rsidRPr="00E7043F">
        <w:rPr>
          <w:rFonts w:ascii="宋体"/>
          <w:sz w:val="24"/>
        </w:rPr>
        <w:t>在移动端设备中，由于存储带宽有限、片上缓存容量受限，推理过程往往受制于数据搬运而非计算能力，导致处理器计算单元长时间处于等待状态，整体系统性能与能效较低。</w:t>
      </w:r>
      <w:r>
        <w:rPr>
          <w:rFonts w:ascii="宋体" w:hint="eastAsia"/>
          <w:sz w:val="24"/>
        </w:rPr>
        <w:t>本专利可以</w:t>
      </w:r>
      <w:r w:rsidRPr="00E7043F">
        <w:rPr>
          <w:rFonts w:ascii="宋体"/>
          <w:sz w:val="24"/>
        </w:rPr>
        <w:t>降低对外部存储器（如 DRAM）的访问依赖，提高数据在片上缓存中的复用率，从而提升计算资源利用率并降低推理时延与能耗。</w:t>
      </w:r>
    </w:p>
    <w:p w14:paraId="455AF879" w14:textId="77777777" w:rsidR="00E7043F" w:rsidRPr="00E7043F" w:rsidRDefault="00E7043F">
      <w:pPr>
        <w:pStyle w:val="af2"/>
        <w:numPr>
          <w:ilvl w:val="12"/>
          <w:numId w:val="0"/>
        </w:numPr>
        <w:spacing w:before="240"/>
        <w:jc w:val="both"/>
        <w:rPr>
          <w:rFonts w:ascii="宋体"/>
          <w:sz w:val="24"/>
        </w:rPr>
      </w:pPr>
    </w:p>
    <w:p w14:paraId="42067688" w14:textId="77777777" w:rsidR="009F2590" w:rsidRDefault="00000000">
      <w:pPr>
        <w:pStyle w:val="af2"/>
        <w:numPr>
          <w:ilvl w:val="12"/>
          <w:numId w:val="0"/>
        </w:numPr>
        <w:spacing w:before="240"/>
        <w:jc w:val="both"/>
        <w:rPr>
          <w:rFonts w:ascii="宋体"/>
          <w:sz w:val="24"/>
        </w:rPr>
      </w:pPr>
      <w:r>
        <w:rPr>
          <w:rFonts w:ascii="宋体" w:hint="eastAsia"/>
          <w:sz w:val="24"/>
        </w:rPr>
        <w:t>2.</w:t>
      </w:r>
      <w:r>
        <w:rPr>
          <w:rFonts w:ascii="宋体"/>
          <w:sz w:val="24"/>
        </w:rPr>
        <w:t>3</w:t>
      </w:r>
      <w:r>
        <w:rPr>
          <w:rFonts w:ascii="宋体" w:hint="eastAsia"/>
          <w:sz w:val="24"/>
        </w:rPr>
        <w:t xml:space="preserve">  本发明技术方案的完整内容</w:t>
      </w:r>
    </w:p>
    <w:p w14:paraId="2309A8AE" w14:textId="77777777" w:rsidR="00FF0792" w:rsidRDefault="00FF0792">
      <w:pPr>
        <w:pStyle w:val="af3"/>
        <w:numPr>
          <w:ilvl w:val="12"/>
          <w:numId w:val="0"/>
        </w:numPr>
        <w:spacing w:line="240" w:lineRule="auto"/>
        <w:ind w:left="420"/>
        <w:rPr>
          <w:rFonts w:ascii="宋体"/>
          <w:i w:val="0"/>
          <w:color w:val="auto"/>
        </w:rPr>
      </w:pPr>
    </w:p>
    <w:p w14:paraId="004C643C" w14:textId="77777777" w:rsidR="009D3274" w:rsidRDefault="009D3274" w:rsidP="009D3274">
      <w:pPr>
        <w:pStyle w:val="af3"/>
        <w:numPr>
          <w:ilvl w:val="12"/>
          <w:numId w:val="0"/>
        </w:numPr>
        <w:ind w:left="420"/>
        <w:rPr>
          <w:rFonts w:ascii="宋体"/>
          <w:i w:val="0"/>
          <w:color w:val="auto"/>
        </w:rPr>
      </w:pPr>
      <w:r w:rsidRPr="009D3274">
        <w:rPr>
          <w:rFonts w:ascii="宋体" w:hint="eastAsia"/>
          <w:i w:val="0"/>
          <w:color w:val="auto"/>
        </w:rPr>
        <w:t>本发明属于方法 &amp; 流程类技术方案，同时包含神经网络模型优化内容，为一种应用于</w:t>
      </w:r>
      <w:proofErr w:type="gramStart"/>
      <w:r w:rsidRPr="009D3274">
        <w:rPr>
          <w:rFonts w:ascii="宋体" w:hint="eastAsia"/>
          <w:i w:val="0"/>
          <w:color w:val="auto"/>
        </w:rPr>
        <w:t>移动端大语言模型</w:t>
      </w:r>
      <w:proofErr w:type="gramEnd"/>
      <w:r w:rsidRPr="009D3274">
        <w:rPr>
          <w:rFonts w:ascii="宋体" w:hint="eastAsia"/>
          <w:i w:val="0"/>
          <w:color w:val="auto"/>
        </w:rPr>
        <w:t>推理的软硬件协同优化方法，以下按照专利局标准格式完整撰写。</w:t>
      </w:r>
    </w:p>
    <w:p w14:paraId="0591E24C" w14:textId="77777777" w:rsidR="009D3274" w:rsidRPr="009D3274" w:rsidRDefault="009D3274" w:rsidP="009D3274">
      <w:pPr>
        <w:pStyle w:val="af3"/>
        <w:numPr>
          <w:ilvl w:val="12"/>
          <w:numId w:val="0"/>
        </w:numPr>
        <w:ind w:left="420"/>
        <w:rPr>
          <w:rFonts w:ascii="宋体"/>
          <w:i w:val="0"/>
          <w:color w:val="auto"/>
        </w:rPr>
      </w:pPr>
    </w:p>
    <w:p w14:paraId="37E19048" w14:textId="0DAE0521" w:rsidR="00FF0792" w:rsidRDefault="009D3274" w:rsidP="009D3274">
      <w:pPr>
        <w:pStyle w:val="af3"/>
        <w:numPr>
          <w:ilvl w:val="12"/>
          <w:numId w:val="0"/>
        </w:numPr>
        <w:spacing w:line="240" w:lineRule="auto"/>
        <w:ind w:left="420" w:firstLine="420"/>
        <w:rPr>
          <w:rFonts w:ascii="宋体"/>
          <w:i w:val="0"/>
          <w:color w:val="auto"/>
        </w:rPr>
      </w:pPr>
      <w:r w:rsidRPr="009D3274">
        <w:rPr>
          <w:rFonts w:ascii="宋体" w:hint="eastAsia"/>
          <w:i w:val="0"/>
          <w:color w:val="auto"/>
        </w:rPr>
        <w:t>2.3.1 技术方案总体描述</w:t>
      </w:r>
    </w:p>
    <w:p w14:paraId="2A372CF9" w14:textId="77777777" w:rsidR="009D3274" w:rsidRDefault="009D3274" w:rsidP="009D3274">
      <w:pPr>
        <w:pStyle w:val="af3"/>
        <w:numPr>
          <w:ilvl w:val="12"/>
          <w:numId w:val="0"/>
        </w:numPr>
        <w:spacing w:line="240" w:lineRule="auto"/>
        <w:ind w:left="420"/>
        <w:rPr>
          <w:rFonts w:ascii="宋体"/>
          <w:i w:val="0"/>
          <w:color w:val="auto"/>
        </w:rPr>
      </w:pPr>
    </w:p>
    <w:p w14:paraId="59BB0487" w14:textId="77B99A16" w:rsidR="009D3274" w:rsidRDefault="009D3274" w:rsidP="009D3274">
      <w:pPr>
        <w:pStyle w:val="af3"/>
        <w:numPr>
          <w:ilvl w:val="12"/>
          <w:numId w:val="0"/>
        </w:numPr>
        <w:spacing w:line="240" w:lineRule="auto"/>
        <w:ind w:left="420" w:firstLine="420"/>
        <w:rPr>
          <w:rFonts w:ascii="宋体"/>
          <w:i w:val="0"/>
          <w:color w:val="auto"/>
        </w:rPr>
      </w:pPr>
      <w:r w:rsidRPr="009D3274">
        <w:rPr>
          <w:rFonts w:ascii="宋体"/>
          <w:i w:val="0"/>
          <w:color w:val="auto"/>
        </w:rPr>
        <w:t>本发明</w:t>
      </w:r>
      <w:r>
        <w:rPr>
          <w:rFonts w:ascii="宋体" w:hint="eastAsia"/>
          <w:i w:val="0"/>
          <w:color w:val="auto"/>
        </w:rPr>
        <w:t>设计了</w:t>
      </w:r>
      <w:r w:rsidRPr="009D3274">
        <w:rPr>
          <w:rFonts w:ascii="宋体"/>
          <w:i w:val="0"/>
          <w:color w:val="auto"/>
        </w:rPr>
        <w:t>一种基于语义块分解的面向</w:t>
      </w:r>
      <w:proofErr w:type="gramStart"/>
      <w:r w:rsidRPr="009D3274">
        <w:rPr>
          <w:rFonts w:ascii="宋体"/>
          <w:i w:val="0"/>
          <w:color w:val="auto"/>
        </w:rPr>
        <w:t>移动端大模型</w:t>
      </w:r>
      <w:proofErr w:type="gramEnd"/>
      <w:r w:rsidRPr="009D3274">
        <w:rPr>
          <w:rFonts w:ascii="宋体"/>
          <w:i w:val="0"/>
          <w:color w:val="auto"/>
        </w:rPr>
        <w:t>推理优化方法，通过硬件感知块分解、带宽感知流式执行、成本感知离线块裁剪三者协同设计，将大语言模型稠密矩阵</w:t>
      </w:r>
      <w:r w:rsidRPr="009D3274">
        <w:rPr>
          <w:rFonts w:ascii="宋体"/>
          <w:i w:val="0"/>
          <w:color w:val="auto"/>
        </w:rPr>
        <w:noBreakHyphen/>
        <w:t>向量乘法重构为与移动终端内存控制器物理粒度对齐的</w:t>
      </w:r>
      <w:proofErr w:type="gramStart"/>
      <w:r w:rsidRPr="009D3274">
        <w:rPr>
          <w:rFonts w:ascii="宋体"/>
          <w:i w:val="0"/>
          <w:color w:val="auto"/>
        </w:rPr>
        <w:t>块级计算流</w:t>
      </w:r>
      <w:proofErr w:type="gramEnd"/>
      <w:r w:rsidRPr="009D3274">
        <w:rPr>
          <w:rFonts w:ascii="宋体"/>
          <w:i w:val="0"/>
          <w:color w:val="auto"/>
        </w:rPr>
        <w:t>，消除中间张量物化与显式置换操作，降低片外内存访问量，提升硬件利用率与推理吞吐率，从根本上突破</w:t>
      </w:r>
      <w:proofErr w:type="gramStart"/>
      <w:r w:rsidRPr="009D3274">
        <w:rPr>
          <w:rFonts w:ascii="宋体"/>
          <w:i w:val="0"/>
          <w:color w:val="auto"/>
        </w:rPr>
        <w:t>移动端大模型</w:t>
      </w:r>
      <w:proofErr w:type="gramEnd"/>
      <w:r w:rsidRPr="009D3274">
        <w:rPr>
          <w:rFonts w:ascii="宋体"/>
          <w:i w:val="0"/>
          <w:color w:val="auto"/>
        </w:rPr>
        <w:t>推理的带宽瓶颈。</w:t>
      </w:r>
    </w:p>
    <w:p w14:paraId="46247366" w14:textId="77777777" w:rsidR="009D3274" w:rsidRDefault="009D3274" w:rsidP="009D3274">
      <w:pPr>
        <w:pStyle w:val="af3"/>
        <w:numPr>
          <w:ilvl w:val="12"/>
          <w:numId w:val="0"/>
        </w:numPr>
        <w:spacing w:line="240" w:lineRule="auto"/>
        <w:ind w:left="420" w:firstLine="420"/>
        <w:rPr>
          <w:rFonts w:ascii="宋体"/>
          <w:i w:val="0"/>
          <w:color w:val="auto"/>
        </w:rPr>
      </w:pPr>
    </w:p>
    <w:p w14:paraId="68077E3C" w14:textId="33DD8190" w:rsidR="009D3274" w:rsidRDefault="009D3274" w:rsidP="009D3274">
      <w:pPr>
        <w:pStyle w:val="af3"/>
        <w:numPr>
          <w:ilvl w:val="12"/>
          <w:numId w:val="0"/>
        </w:numPr>
        <w:spacing w:line="240" w:lineRule="auto"/>
        <w:ind w:left="420" w:firstLine="420"/>
        <w:rPr>
          <w:rFonts w:ascii="宋体"/>
          <w:i w:val="0"/>
          <w:color w:val="auto"/>
        </w:rPr>
      </w:pPr>
      <w:r w:rsidRPr="009D3274">
        <w:rPr>
          <w:rFonts w:ascii="宋体"/>
          <w:i w:val="0"/>
          <w:color w:val="auto"/>
        </w:rPr>
        <w:t>2.3.2 详细方法流程</w:t>
      </w:r>
    </w:p>
    <w:p w14:paraId="35C31F96" w14:textId="77777777" w:rsidR="009D3274" w:rsidRPr="009D3274" w:rsidRDefault="009D3274" w:rsidP="009D3274">
      <w:pPr>
        <w:pStyle w:val="af3"/>
        <w:numPr>
          <w:ilvl w:val="12"/>
          <w:numId w:val="0"/>
        </w:numPr>
        <w:ind w:leftChars="400" w:left="840"/>
        <w:rPr>
          <w:rFonts w:ascii="宋体"/>
          <w:b/>
          <w:bCs/>
          <w:i w:val="0"/>
          <w:color w:val="auto"/>
        </w:rPr>
      </w:pPr>
      <w:r w:rsidRPr="009D3274">
        <w:rPr>
          <w:rFonts w:ascii="宋体" w:hint="eastAsia"/>
          <w:b/>
          <w:bCs/>
          <w:i w:val="0"/>
          <w:color w:val="auto"/>
        </w:rPr>
        <w:t>步骤 1：硬件平台特征采集与自适应块尺寸配置</w:t>
      </w:r>
    </w:p>
    <w:p w14:paraId="199F7FE2" w14:textId="77777777" w:rsidR="009D3274" w:rsidRPr="009D3274" w:rsidRDefault="009D3274" w:rsidP="009D3274">
      <w:pPr>
        <w:pStyle w:val="af3"/>
        <w:numPr>
          <w:ilvl w:val="12"/>
          <w:numId w:val="0"/>
        </w:numPr>
        <w:ind w:leftChars="600" w:left="1260"/>
        <w:rPr>
          <w:rFonts w:ascii="宋体"/>
          <w:i w:val="0"/>
          <w:color w:val="auto"/>
        </w:rPr>
      </w:pPr>
      <w:r w:rsidRPr="009D3274">
        <w:rPr>
          <w:rFonts w:ascii="宋体" w:hint="eastAsia"/>
          <w:i w:val="0"/>
          <w:color w:val="auto"/>
        </w:rPr>
        <w:t>采集目标移动 SoC 硬件参数，包括 LPDDR 带宽、片上 SRAM 容量、内存控制器物理粒度、GPU/NPU 的 SIMD 宽度；</w:t>
      </w:r>
    </w:p>
    <w:p w14:paraId="16F9B208" w14:textId="77777777" w:rsidR="009D3274" w:rsidRPr="009D3274" w:rsidRDefault="009D3274" w:rsidP="009D3274">
      <w:pPr>
        <w:pStyle w:val="af3"/>
        <w:numPr>
          <w:ilvl w:val="12"/>
          <w:numId w:val="0"/>
        </w:numPr>
        <w:ind w:leftChars="600" w:left="1260"/>
        <w:rPr>
          <w:rFonts w:ascii="宋体"/>
          <w:i w:val="0"/>
          <w:color w:val="auto"/>
        </w:rPr>
      </w:pPr>
      <w:r w:rsidRPr="009D3274">
        <w:rPr>
          <w:rFonts w:ascii="宋体" w:hint="eastAsia"/>
          <w:i w:val="0"/>
          <w:color w:val="auto"/>
        </w:rPr>
        <w:t>选取多种候选块尺寸，在目标硬件上执行离线性能剖析，测量不同块尺寸对应的推理延迟、内存流量、计算单元利用率指标；</w:t>
      </w:r>
    </w:p>
    <w:p w14:paraId="042FA7D7" w14:textId="77777777" w:rsidR="009D3274" w:rsidRPr="009D3274" w:rsidRDefault="009D3274" w:rsidP="009D3274">
      <w:pPr>
        <w:pStyle w:val="af3"/>
        <w:numPr>
          <w:ilvl w:val="12"/>
          <w:numId w:val="0"/>
        </w:numPr>
        <w:ind w:leftChars="600" w:left="1260"/>
        <w:rPr>
          <w:rFonts w:ascii="宋体"/>
          <w:i w:val="0"/>
          <w:color w:val="auto"/>
        </w:rPr>
      </w:pPr>
      <w:r w:rsidRPr="009D3274">
        <w:rPr>
          <w:rFonts w:ascii="宋体" w:hint="eastAsia"/>
          <w:i w:val="0"/>
          <w:color w:val="auto"/>
        </w:rPr>
        <w:t>以计算效率与内存开销均衡最优为目标，确定各网络层的最优块尺寸，生成按层差异化的块尺寸配置表；</w:t>
      </w:r>
    </w:p>
    <w:p w14:paraId="334688CC" w14:textId="77777777" w:rsidR="009D3274" w:rsidRPr="009D3274" w:rsidRDefault="009D3274" w:rsidP="009D3274">
      <w:pPr>
        <w:pStyle w:val="af3"/>
        <w:numPr>
          <w:ilvl w:val="12"/>
          <w:numId w:val="0"/>
        </w:numPr>
        <w:ind w:leftChars="600" w:left="1260"/>
        <w:rPr>
          <w:rFonts w:ascii="宋体"/>
          <w:i w:val="0"/>
          <w:color w:val="auto"/>
        </w:rPr>
      </w:pPr>
      <w:r w:rsidRPr="009D3274">
        <w:rPr>
          <w:rFonts w:ascii="宋体" w:hint="eastAsia"/>
          <w:i w:val="0"/>
          <w:color w:val="auto"/>
        </w:rPr>
        <w:t>将配置表固化，用于后续模型分解与推理调度。</w:t>
      </w:r>
    </w:p>
    <w:p w14:paraId="33FABB99" w14:textId="77777777" w:rsidR="009D3274" w:rsidRPr="009D3274" w:rsidRDefault="009D3274" w:rsidP="009D3274">
      <w:pPr>
        <w:pStyle w:val="af3"/>
        <w:numPr>
          <w:ilvl w:val="12"/>
          <w:numId w:val="0"/>
        </w:numPr>
        <w:ind w:leftChars="400" w:left="840"/>
        <w:rPr>
          <w:rFonts w:ascii="宋体"/>
          <w:b/>
          <w:bCs/>
          <w:i w:val="0"/>
          <w:color w:val="auto"/>
        </w:rPr>
      </w:pPr>
      <w:r w:rsidRPr="009D3274">
        <w:rPr>
          <w:rFonts w:ascii="宋体" w:hint="eastAsia"/>
          <w:b/>
          <w:bCs/>
          <w:i w:val="0"/>
          <w:color w:val="auto"/>
        </w:rPr>
        <w:t>步骤 2：面向硬件架构的权重语义块分解</w:t>
      </w:r>
    </w:p>
    <w:p w14:paraId="354065F4" w14:textId="34FBACFB" w:rsidR="009D3274" w:rsidRPr="009D3274" w:rsidRDefault="009D3274" w:rsidP="009D3274">
      <w:pPr>
        <w:pStyle w:val="af3"/>
        <w:numPr>
          <w:ilvl w:val="12"/>
          <w:numId w:val="0"/>
        </w:numPr>
        <w:spacing w:line="240" w:lineRule="auto"/>
        <w:ind w:leftChars="400" w:left="840" w:firstLine="420"/>
        <w:rPr>
          <w:rFonts w:ascii="宋体"/>
          <w:i w:val="0"/>
          <w:color w:val="auto"/>
        </w:rPr>
      </w:pPr>
      <w:r w:rsidRPr="009D3274">
        <w:rPr>
          <w:rFonts w:ascii="宋体" w:hint="eastAsia"/>
          <w:i w:val="0"/>
          <w:color w:val="auto"/>
        </w:rPr>
        <w:t>将大语言模型中线性层稠密矩阵乘法变换为结构化块分解形式，变换公式如下：</w:t>
      </w:r>
    </w:p>
    <w:p w14:paraId="6F2AABE3" w14:textId="509B4B02" w:rsidR="009D3274" w:rsidRPr="009D3274" w:rsidRDefault="009D3274" w:rsidP="009D3274">
      <w:pPr>
        <w:pStyle w:val="af3"/>
        <w:numPr>
          <w:ilvl w:val="12"/>
          <w:numId w:val="0"/>
        </w:numPr>
        <w:spacing w:line="240" w:lineRule="auto"/>
        <w:ind w:left="420"/>
        <w:jc w:val="center"/>
        <w:rPr>
          <w:rFonts w:ascii="宋体"/>
          <w:i w:val="0"/>
          <w:color w:val="auto"/>
        </w:rPr>
      </w:pPr>
      <m:oMathPara>
        <m:oMath>
          <m:r>
            <w:rPr>
              <w:rFonts w:ascii="Cambria Math" w:hAnsi="Cambria Math"/>
              <w:color w:val="auto"/>
            </w:rPr>
            <m:t>y=Mx=PL</m:t>
          </m:r>
          <m:sSup>
            <m:sSupPr>
              <m:ctrlPr>
                <w:rPr>
                  <w:rFonts w:ascii="Cambria Math" w:hAnsi="Cambria Math"/>
                  <w:color w:val="auto"/>
                </w:rPr>
              </m:ctrlPr>
            </m:sSupPr>
            <m:e>
              <m:r>
                <w:rPr>
                  <w:rFonts w:ascii="Cambria Math" w:hAnsi="Cambria Math"/>
                  <w:color w:val="auto"/>
                </w:rPr>
                <m:t>P</m:t>
              </m:r>
            </m:e>
            <m:sup>
              <m:r>
                <w:rPr>
                  <w:rFonts w:ascii="Cambria Math" w:hAnsi="Cambria Math"/>
                  <w:color w:val="auto"/>
                </w:rPr>
                <m:t>T</m:t>
              </m:r>
            </m:sup>
          </m:sSup>
          <m:r>
            <w:rPr>
              <w:rFonts w:ascii="Cambria Math" w:hAnsi="Cambria Math"/>
              <w:color w:val="auto"/>
            </w:rPr>
            <m:t>Rx</m:t>
          </m:r>
        </m:oMath>
      </m:oMathPara>
    </w:p>
    <w:p w14:paraId="1EA14F9D" w14:textId="32E2D219" w:rsidR="009D3274" w:rsidRPr="009D3274" w:rsidRDefault="009D3274" w:rsidP="009D3274">
      <w:pPr>
        <w:pStyle w:val="af3"/>
        <w:numPr>
          <w:ilvl w:val="12"/>
          <w:numId w:val="0"/>
        </w:numPr>
        <w:ind w:left="420"/>
        <w:rPr>
          <w:rFonts w:ascii="宋体"/>
          <w:i w:val="0"/>
          <w:color w:val="auto"/>
        </w:rPr>
      </w:pPr>
      <w:r>
        <w:rPr>
          <w:rFonts w:ascii="宋体"/>
          <w:i w:val="0"/>
          <w:color w:val="auto"/>
        </w:rPr>
        <w:tab/>
      </w:r>
      <w:r>
        <w:rPr>
          <w:rFonts w:ascii="宋体"/>
          <w:i w:val="0"/>
          <w:color w:val="auto"/>
        </w:rPr>
        <w:tab/>
      </w:r>
      <w:r w:rsidRPr="009D3274">
        <w:rPr>
          <w:rFonts w:ascii="宋体" w:hint="eastAsia"/>
          <w:i w:val="0"/>
          <w:color w:val="auto"/>
        </w:rPr>
        <w:t>式中：</w:t>
      </w:r>
    </w:p>
    <w:p w14:paraId="2D780DCE" w14:textId="77777777" w:rsidR="009D3274" w:rsidRPr="009D3274" w:rsidRDefault="009D3274" w:rsidP="009D3274">
      <w:pPr>
        <w:pStyle w:val="af3"/>
        <w:numPr>
          <w:ilvl w:val="0"/>
          <w:numId w:val="7"/>
        </w:numPr>
        <w:rPr>
          <w:rFonts w:ascii="宋体"/>
          <w:i w:val="0"/>
          <w:color w:val="auto"/>
        </w:rPr>
      </w:pPr>
      <w:r w:rsidRPr="009D3274">
        <w:rPr>
          <w:rFonts w:ascii="宋体" w:hint="eastAsia"/>
          <w:i w:val="0"/>
          <w:color w:val="auto"/>
        </w:rPr>
        <w:t>M为原稠密权重矩阵；</w:t>
      </w:r>
    </w:p>
    <w:p w14:paraId="71B67485" w14:textId="49862500" w:rsidR="009D3274" w:rsidRPr="009D3274" w:rsidRDefault="009D3274" w:rsidP="009D3274">
      <w:pPr>
        <w:pStyle w:val="af3"/>
        <w:numPr>
          <w:ilvl w:val="0"/>
          <w:numId w:val="7"/>
        </w:numPr>
        <w:rPr>
          <w:rFonts w:ascii="宋体"/>
          <w:i w:val="0"/>
          <w:color w:val="auto"/>
        </w:rPr>
      </w:pPr>
      <w:r w:rsidRPr="009D3274">
        <w:rPr>
          <w:rFonts w:ascii="宋体" w:hint="eastAsia"/>
          <w:i w:val="0"/>
          <w:color w:val="auto"/>
        </w:rPr>
        <w:t>P、P</w:t>
      </w:r>
      <w:r>
        <w:rPr>
          <w:rFonts w:ascii="宋体" w:hint="eastAsia"/>
          <w:i w:val="0"/>
          <w:color w:val="auto"/>
        </w:rPr>
        <w:t>^</w:t>
      </w:r>
      <w:r w:rsidRPr="009D3274">
        <w:rPr>
          <w:rFonts w:ascii="宋体" w:hint="eastAsia"/>
          <w:i w:val="0"/>
          <w:color w:val="auto"/>
        </w:rPr>
        <w:t>T为固定置换矩阵，仅实现数据位置重排，不参与算术运算；</w:t>
      </w:r>
    </w:p>
    <w:p w14:paraId="7FA1069A" w14:textId="77777777" w:rsidR="009D3274" w:rsidRPr="009D3274" w:rsidRDefault="009D3274" w:rsidP="009D3274">
      <w:pPr>
        <w:pStyle w:val="af3"/>
        <w:numPr>
          <w:ilvl w:val="0"/>
          <w:numId w:val="7"/>
        </w:numPr>
        <w:rPr>
          <w:rFonts w:ascii="宋体"/>
          <w:i w:val="0"/>
          <w:color w:val="auto"/>
        </w:rPr>
      </w:pPr>
      <w:r w:rsidRPr="009D3274">
        <w:rPr>
          <w:rFonts w:ascii="宋体" w:hint="eastAsia"/>
          <w:i w:val="0"/>
          <w:color w:val="auto"/>
        </w:rPr>
        <w:t>L、R为块对角矩阵，由与硬件内存粒度对齐的基础块构成；</w:t>
      </w:r>
    </w:p>
    <w:p w14:paraId="5F873E8D" w14:textId="77777777" w:rsidR="009D3274" w:rsidRPr="009D3274" w:rsidRDefault="009D3274" w:rsidP="009D3274">
      <w:pPr>
        <w:pStyle w:val="af3"/>
        <w:numPr>
          <w:ilvl w:val="0"/>
          <w:numId w:val="7"/>
        </w:numPr>
        <w:rPr>
          <w:rFonts w:ascii="宋体"/>
          <w:i w:val="0"/>
          <w:color w:val="auto"/>
        </w:rPr>
      </w:pPr>
      <w:r w:rsidRPr="009D3274">
        <w:rPr>
          <w:rFonts w:ascii="宋体" w:hint="eastAsia"/>
          <w:i w:val="0"/>
          <w:color w:val="auto"/>
        </w:rPr>
        <w:t>x为模型输入特征向量；</w:t>
      </w:r>
    </w:p>
    <w:p w14:paraId="3B404BB2" w14:textId="627783C2" w:rsidR="009D3274" w:rsidRDefault="009D3274" w:rsidP="009D3274">
      <w:pPr>
        <w:pStyle w:val="af3"/>
        <w:numPr>
          <w:ilvl w:val="0"/>
          <w:numId w:val="7"/>
        </w:numPr>
        <w:spacing w:line="240" w:lineRule="auto"/>
        <w:rPr>
          <w:rFonts w:ascii="宋体"/>
          <w:i w:val="0"/>
          <w:color w:val="auto"/>
        </w:rPr>
      </w:pPr>
      <w:r w:rsidRPr="009D3274">
        <w:rPr>
          <w:rFonts w:ascii="宋体" w:hint="eastAsia"/>
          <w:i w:val="0"/>
          <w:color w:val="auto"/>
        </w:rPr>
        <w:t>y为模型输出特征向量。</w:t>
      </w:r>
    </w:p>
    <w:p w14:paraId="16FD4A9E" w14:textId="425AEA7A" w:rsidR="009D3274" w:rsidRPr="009D3274" w:rsidRDefault="009D3274" w:rsidP="009D3274">
      <w:pPr>
        <w:pStyle w:val="af3"/>
        <w:rPr>
          <w:rFonts w:ascii="宋体"/>
          <w:i w:val="0"/>
          <w:color w:val="auto"/>
        </w:rPr>
      </w:pPr>
      <w:r w:rsidRPr="009D3274">
        <w:rPr>
          <w:rFonts w:ascii="宋体" w:hint="eastAsia"/>
          <w:i w:val="0"/>
          <w:color w:val="auto"/>
        </w:rPr>
        <w:t>具体执行步骤：</w:t>
      </w:r>
    </w:p>
    <w:p w14:paraId="0E245D95" w14:textId="4CFAF4F2" w:rsidR="009D3274" w:rsidRPr="009D3274" w:rsidRDefault="009D3274" w:rsidP="009D3274">
      <w:pPr>
        <w:pStyle w:val="af3"/>
        <w:ind w:leftChars="640" w:left="1344"/>
        <w:rPr>
          <w:rFonts w:ascii="宋体"/>
          <w:i w:val="0"/>
          <w:color w:val="auto"/>
        </w:rPr>
      </w:pPr>
      <w:r>
        <w:rPr>
          <w:rFonts w:ascii="宋体" w:hint="eastAsia"/>
          <w:i w:val="0"/>
          <w:color w:val="auto"/>
        </w:rPr>
        <w:t>1.</w:t>
      </w:r>
      <w:r w:rsidRPr="009D3274">
        <w:rPr>
          <w:rFonts w:ascii="宋体" w:hint="eastAsia"/>
          <w:i w:val="0"/>
          <w:color w:val="auto"/>
        </w:rPr>
        <w:t>基于步骤 1 得到的块尺寸配置表，将权重矩阵M分解为置换矩阵P、块对角矩阵L、块对角矩阵R；</w:t>
      </w:r>
    </w:p>
    <w:p w14:paraId="2426C2F8" w14:textId="08186AD3" w:rsidR="009D3274" w:rsidRPr="009D3274" w:rsidRDefault="009D3274" w:rsidP="009D3274">
      <w:pPr>
        <w:pStyle w:val="af3"/>
        <w:ind w:leftChars="640" w:left="1344"/>
        <w:rPr>
          <w:rFonts w:ascii="宋体"/>
          <w:i w:val="0"/>
          <w:color w:val="auto"/>
        </w:rPr>
      </w:pPr>
      <w:r>
        <w:rPr>
          <w:rFonts w:ascii="宋体" w:hint="eastAsia"/>
          <w:i w:val="0"/>
          <w:color w:val="auto"/>
        </w:rPr>
        <w:t>2.</w:t>
      </w:r>
      <w:r w:rsidRPr="009D3274">
        <w:rPr>
          <w:rFonts w:ascii="宋体" w:hint="eastAsia"/>
          <w:i w:val="0"/>
          <w:color w:val="auto"/>
        </w:rPr>
        <w:t>对L、R按最优块尺寸划分为规整基础块，保证块边界与硬件缓存行、内存访问粒度对齐；</w:t>
      </w:r>
    </w:p>
    <w:p w14:paraId="6801C2E7" w14:textId="1C7255CA" w:rsidR="009D3274" w:rsidRDefault="009D3274" w:rsidP="009D3274">
      <w:pPr>
        <w:pStyle w:val="af3"/>
        <w:spacing w:line="240" w:lineRule="auto"/>
        <w:ind w:leftChars="640" w:left="1344"/>
        <w:rPr>
          <w:rFonts w:ascii="宋体"/>
          <w:i w:val="0"/>
          <w:color w:val="auto"/>
        </w:rPr>
      </w:pPr>
      <w:r>
        <w:rPr>
          <w:rFonts w:ascii="宋体" w:hint="eastAsia"/>
          <w:i w:val="0"/>
          <w:color w:val="auto"/>
        </w:rPr>
        <w:t>3.</w:t>
      </w:r>
      <w:r w:rsidRPr="009D3274">
        <w:rPr>
          <w:rFonts w:ascii="宋体" w:hint="eastAsia"/>
          <w:i w:val="0"/>
          <w:color w:val="auto"/>
        </w:rPr>
        <w:t>保留块结构规整性，维持连续内存访问模式，适配移动端 SIMD 硬件执行机制。</w:t>
      </w:r>
    </w:p>
    <w:p w14:paraId="03D4E1F6" w14:textId="35B6D9DE" w:rsidR="009D3274" w:rsidRPr="009D3274" w:rsidRDefault="009D3274" w:rsidP="009D3274">
      <w:pPr>
        <w:pStyle w:val="af3"/>
        <w:spacing w:line="240" w:lineRule="auto"/>
        <w:ind w:leftChars="540"/>
        <w:rPr>
          <w:rFonts w:ascii="宋体"/>
          <w:b/>
          <w:bCs/>
          <w:i w:val="0"/>
          <w:color w:val="auto"/>
        </w:rPr>
      </w:pPr>
      <w:r w:rsidRPr="009D3274">
        <w:rPr>
          <w:rFonts w:ascii="宋体" w:hint="eastAsia"/>
          <w:b/>
          <w:bCs/>
          <w:i w:val="0"/>
          <w:color w:val="auto"/>
        </w:rPr>
        <w:t>步骤 3：带宽感知流式执行</w:t>
      </w:r>
    </w:p>
    <w:p w14:paraId="620009D3" w14:textId="27BD7037" w:rsidR="009D3274" w:rsidRPr="009D3274" w:rsidRDefault="00581236" w:rsidP="009D3274">
      <w:pPr>
        <w:pStyle w:val="af3"/>
        <w:ind w:leftChars="600" w:left="1260"/>
        <w:rPr>
          <w:rFonts w:ascii="宋体"/>
          <w:i w:val="0"/>
          <w:color w:val="auto"/>
        </w:rPr>
      </w:pPr>
      <w:r>
        <w:rPr>
          <w:rFonts w:ascii="宋体" w:hint="eastAsia"/>
          <w:i w:val="0"/>
          <w:color w:val="auto"/>
        </w:rPr>
        <w:t>1.</w:t>
      </w:r>
      <w:r w:rsidR="009D3274" w:rsidRPr="009D3274">
        <w:rPr>
          <w:rFonts w:ascii="宋体" w:hint="eastAsia"/>
          <w:i w:val="0"/>
          <w:color w:val="auto"/>
        </w:rPr>
        <w:t>输入分块：将输入特征</w:t>
      </w:r>
      <m:oMath>
        <m:r>
          <w:rPr>
            <w:rFonts w:ascii="Cambria Math" w:hAnsi="Cambria Math"/>
            <w:color w:val="auto"/>
          </w:rPr>
          <m:t xml:space="preserve"> x</m:t>
        </m:r>
      </m:oMath>
      <w:r w:rsidR="009D3274">
        <w:rPr>
          <w:rFonts w:ascii="宋体" w:hint="eastAsia"/>
          <w:i w:val="0"/>
          <w:color w:val="auto"/>
        </w:rPr>
        <w:t xml:space="preserve"> </w:t>
      </w:r>
      <w:r w:rsidR="009D3274" w:rsidRPr="009D3274">
        <w:rPr>
          <w:rFonts w:ascii="宋体" w:hint="eastAsia"/>
          <w:i w:val="0"/>
          <w:color w:val="auto"/>
        </w:rPr>
        <w:t>划分为与块对角矩阵</w:t>
      </w:r>
      <w:r w:rsidR="009D3274" w:rsidRPr="009D3274">
        <w:rPr>
          <w:rFonts w:ascii="宋体"/>
          <w:i w:val="0"/>
          <w:color w:val="auto"/>
        </w:rPr>
        <w:t>R</w:t>
      </w:r>
      <w:proofErr w:type="gramStart"/>
      <w:r w:rsidR="009D3274" w:rsidRPr="009D3274">
        <w:rPr>
          <w:rFonts w:ascii="宋体" w:hint="eastAsia"/>
          <w:i w:val="0"/>
          <w:color w:val="auto"/>
        </w:rPr>
        <w:t>的块维度</w:t>
      </w:r>
      <w:proofErr w:type="gramEnd"/>
      <w:r w:rsidR="009D3274" w:rsidRPr="009D3274">
        <w:rPr>
          <w:rFonts w:ascii="宋体" w:hint="eastAsia"/>
          <w:i w:val="0"/>
          <w:color w:val="auto"/>
        </w:rPr>
        <w:t>匹配的输入块序列</w:t>
      </w:r>
      <m:oMath>
        <m:sSub>
          <m:sSubPr>
            <m:ctrlPr>
              <w:rPr>
                <w:rFonts w:ascii="Cambria Math" w:hAnsi="Cambria Math"/>
                <w:color w:val="auto"/>
              </w:rPr>
            </m:ctrlPr>
          </m:sSubPr>
          <m:e>
            <m:r>
              <w:rPr>
                <w:rFonts w:ascii="Cambria Math" w:hAnsi="Cambria Math"/>
                <w:color w:val="auto"/>
              </w:rPr>
              <m:t>x</m:t>
            </m:r>
          </m:e>
          <m:sub>
            <m:r>
              <w:rPr>
                <w:rFonts w:ascii="Cambria Math" w:hAnsi="Cambria Math"/>
                <w:color w:val="auto"/>
              </w:rPr>
              <m:t>i</m:t>
            </m:r>
          </m:sub>
        </m:sSub>
        <m:r>
          <w:rPr>
            <w:rFonts w:ascii="Cambria Math" w:hAnsi="Cambria Math"/>
            <w:color w:val="auto"/>
          </w:rPr>
          <m:t>​</m:t>
        </m:r>
      </m:oMath>
      <w:r w:rsidR="009D3274" w:rsidRPr="009D3274">
        <w:rPr>
          <w:rFonts w:ascii="宋体" w:hint="eastAsia"/>
          <w:i w:val="0"/>
          <w:color w:val="auto"/>
        </w:rPr>
        <w:t>；</w:t>
      </w:r>
    </w:p>
    <w:p w14:paraId="3685CD27" w14:textId="4ABA896A" w:rsidR="009D3274" w:rsidRPr="009D3274" w:rsidRDefault="00581236" w:rsidP="00581236">
      <w:pPr>
        <w:pStyle w:val="af3"/>
        <w:ind w:leftChars="540" w:firstLine="126"/>
        <w:rPr>
          <w:rFonts w:ascii="宋体"/>
          <w:i w:val="0"/>
          <w:color w:val="auto"/>
        </w:rPr>
      </w:pPr>
      <w:r>
        <w:rPr>
          <w:rFonts w:ascii="宋体" w:hint="eastAsia"/>
          <w:i w:val="0"/>
          <w:color w:val="auto"/>
        </w:rPr>
        <w:t>2.</w:t>
      </w:r>
      <w:r w:rsidR="009D3274" w:rsidRPr="009D3274">
        <w:rPr>
          <w:rFonts w:ascii="宋体" w:hint="eastAsia"/>
          <w:i w:val="0"/>
          <w:color w:val="auto"/>
        </w:rPr>
        <w:t>第一阶段</w:t>
      </w:r>
      <w:proofErr w:type="gramStart"/>
      <w:r w:rsidR="009D3274" w:rsidRPr="009D3274">
        <w:rPr>
          <w:rFonts w:ascii="宋体" w:hint="eastAsia"/>
          <w:i w:val="0"/>
          <w:color w:val="auto"/>
        </w:rPr>
        <w:t>块计算</w:t>
      </w:r>
      <w:proofErr w:type="gramEnd"/>
      <w:r w:rsidR="009D3274" w:rsidRPr="009D3274">
        <w:rPr>
          <w:rFonts w:ascii="宋体" w:hint="eastAsia"/>
          <w:i w:val="0"/>
          <w:color w:val="auto"/>
        </w:rPr>
        <w:t>与散射写入：加载输入块</w:t>
      </w:r>
      <m:oMath>
        <m:sSub>
          <m:sSubPr>
            <m:ctrlPr>
              <w:rPr>
                <w:rFonts w:ascii="Cambria Math" w:hAnsi="Cambria Math"/>
                <w:color w:val="auto"/>
              </w:rPr>
            </m:ctrlPr>
          </m:sSubPr>
          <m:e>
            <m:r>
              <w:rPr>
                <w:rFonts w:ascii="Cambria Math" w:hAnsi="Cambria Math"/>
                <w:color w:val="auto"/>
              </w:rPr>
              <m:t>x</m:t>
            </m:r>
          </m:e>
          <m:sub>
            <m:r>
              <w:rPr>
                <w:rFonts w:ascii="Cambria Math" w:hAnsi="Cambria Math"/>
                <w:color w:val="auto"/>
              </w:rPr>
              <m:t>i</m:t>
            </m:r>
          </m:sub>
        </m:sSub>
        <m:r>
          <w:rPr>
            <w:rFonts w:ascii="Cambria Math" w:hAnsi="Cambria Math"/>
            <w:color w:val="auto"/>
          </w:rPr>
          <m:t>​</m:t>
        </m:r>
      </m:oMath>
      <w:r w:rsidR="009D3274" w:rsidRPr="009D3274">
        <w:rPr>
          <w:rFonts w:ascii="宋体" w:hint="eastAsia"/>
          <w:i w:val="0"/>
          <w:color w:val="auto"/>
        </w:rPr>
        <w:t>与对应</w:t>
      </w:r>
      <m:oMath>
        <m:sSub>
          <m:sSubPr>
            <m:ctrlPr>
              <w:rPr>
                <w:rFonts w:ascii="Cambria Math" w:hAnsi="Cambria Math"/>
                <w:color w:val="auto"/>
              </w:rPr>
            </m:ctrlPr>
          </m:sSubPr>
          <m:e>
            <m:r>
              <w:rPr>
                <w:rFonts w:ascii="Cambria Math" w:hAnsi="Cambria Math"/>
                <w:color w:val="auto"/>
              </w:rPr>
              <m:t>R</m:t>
            </m:r>
          </m:e>
          <m:sub>
            <m:r>
              <w:rPr>
                <w:rFonts w:ascii="Cambria Math" w:hAnsi="Cambria Math"/>
                <w:color w:val="auto"/>
              </w:rPr>
              <m:t>i</m:t>
            </m:r>
          </m:sub>
        </m:sSub>
        <m:r>
          <w:rPr>
            <w:rFonts w:ascii="Cambria Math" w:hAnsi="Cambria Math"/>
            <w:color w:val="auto"/>
          </w:rPr>
          <m:t>​</m:t>
        </m:r>
      </m:oMath>
      <w:r w:rsidR="009D3274" w:rsidRPr="009D3274">
        <w:rPr>
          <w:rFonts w:ascii="宋体" w:hint="eastAsia"/>
          <w:i w:val="0"/>
          <w:color w:val="auto"/>
        </w:rPr>
        <w:t>块，执行计算</w:t>
      </w:r>
      <m:oMath>
        <m:sSub>
          <m:sSubPr>
            <m:ctrlPr>
              <w:rPr>
                <w:rFonts w:ascii="Cambria Math" w:hAnsi="Cambria Math"/>
                <w:color w:val="auto"/>
              </w:rPr>
            </m:ctrlPr>
          </m:sSubPr>
          <m:e>
            <m:r>
              <w:rPr>
                <w:rFonts w:ascii="Cambria Math" w:hAnsi="Cambria Math"/>
                <w:color w:val="auto"/>
              </w:rPr>
              <m:t>u</m:t>
            </m:r>
          </m:e>
          <m:sub>
            <m:r>
              <w:rPr>
                <w:rFonts w:ascii="Cambria Math" w:hAnsi="Cambria Math"/>
                <w:color w:val="auto"/>
              </w:rPr>
              <m:t>i</m:t>
            </m:r>
          </m:sub>
        </m:sSub>
        <m:r>
          <w:rPr>
            <w:rFonts w:ascii="Cambria Math" w:hAnsi="Cambria Math"/>
            <w:color w:val="auto"/>
          </w:rPr>
          <m:t>​=</m:t>
        </m:r>
        <m:sSub>
          <m:sSubPr>
            <m:ctrlPr>
              <w:rPr>
                <w:rFonts w:ascii="Cambria Math" w:hAnsi="Cambria Math"/>
                <w:color w:val="auto"/>
              </w:rPr>
            </m:ctrlPr>
          </m:sSubPr>
          <m:e>
            <m:r>
              <w:rPr>
                <w:rFonts w:ascii="Cambria Math" w:hAnsi="Cambria Math"/>
                <w:color w:val="auto"/>
              </w:rPr>
              <m:t>R</m:t>
            </m:r>
          </m:e>
          <m:sub>
            <m:r>
              <w:rPr>
                <w:rFonts w:ascii="Cambria Math" w:hAnsi="Cambria Math"/>
                <w:color w:val="auto"/>
              </w:rPr>
              <m:t>i</m:t>
            </m:r>
          </m:sub>
        </m:sSub>
        <m:r>
          <w:rPr>
            <w:rFonts w:ascii="Cambria Math" w:hAnsi="Cambria Math"/>
            <w:color w:val="auto"/>
          </w:rPr>
          <m:t>​</m:t>
        </m:r>
        <m:sSub>
          <m:sSubPr>
            <m:ctrlPr>
              <w:rPr>
                <w:rFonts w:ascii="Cambria Math" w:hAnsi="Cambria Math"/>
                <w:color w:val="auto"/>
              </w:rPr>
            </m:ctrlPr>
          </m:sSubPr>
          <m:e>
            <m:r>
              <w:rPr>
                <w:rFonts w:ascii="Cambria Math" w:hAnsi="Cambria Math"/>
                <w:color w:val="auto"/>
              </w:rPr>
              <m:t>x</m:t>
            </m:r>
          </m:e>
          <m:sub>
            <m:r>
              <w:rPr>
                <w:rFonts w:ascii="Cambria Math" w:hAnsi="Cambria Math"/>
                <w:color w:val="auto"/>
              </w:rPr>
              <m:t>i</m:t>
            </m:r>
          </m:sub>
        </m:sSub>
        <m:r>
          <w:rPr>
            <w:rFonts w:ascii="Cambria Math" w:hAnsi="Cambria Math"/>
            <w:color w:val="auto"/>
          </w:rPr>
          <m:t>​</m:t>
        </m:r>
      </m:oMath>
      <w:r w:rsidR="009D3274" w:rsidRPr="009D3274">
        <w:rPr>
          <w:rFonts w:ascii="宋体" w:hint="eastAsia"/>
          <w:i w:val="0"/>
          <w:color w:val="auto"/>
        </w:rPr>
        <w:t>，将计算结果直接散射写入中间缓存</w:t>
      </w:r>
      <m:oMath>
        <m:sSub>
          <m:sSubPr>
            <m:ctrlPr>
              <w:rPr>
                <w:rFonts w:ascii="Cambria Math" w:hAnsi="Cambria Math"/>
                <w:color w:val="auto"/>
              </w:rPr>
            </m:ctrlPr>
          </m:sSubPr>
          <m:e>
            <m:r>
              <w:rPr>
                <w:rFonts w:ascii="Cambria Math" w:hAnsi="Cambria Math"/>
                <w:color w:val="auto"/>
              </w:rPr>
              <m:t>v</m:t>
            </m:r>
          </m:e>
          <m:sub>
            <m:r>
              <w:rPr>
                <w:rFonts w:ascii="Cambria Math" w:hAnsi="Cambria Math"/>
                <w:color w:val="auto"/>
              </w:rPr>
              <m:t>j</m:t>
            </m:r>
          </m:sub>
        </m:sSub>
      </m:oMath>
      <w:r w:rsidR="009D3274" w:rsidRPr="009D3274">
        <w:rPr>
          <w:rFonts w:ascii="宋体"/>
          <w:i w:val="0"/>
          <w:color w:val="auto"/>
        </w:rPr>
        <w:t>​</w:t>
      </w:r>
      <w:r w:rsidR="009D3274" w:rsidRPr="009D3274">
        <w:rPr>
          <w:rFonts w:ascii="宋体" w:hint="eastAsia"/>
          <w:i w:val="0"/>
          <w:color w:val="auto"/>
        </w:rPr>
        <w:t>的目标位置，</w:t>
      </w:r>
      <w:proofErr w:type="gramStart"/>
      <w:r w:rsidR="009D3274" w:rsidRPr="009D3274">
        <w:rPr>
          <w:rFonts w:ascii="宋体" w:hint="eastAsia"/>
          <w:i w:val="0"/>
          <w:color w:val="auto"/>
        </w:rPr>
        <w:t>不</w:t>
      </w:r>
      <w:proofErr w:type="gramEnd"/>
      <w:r w:rsidR="009D3274" w:rsidRPr="009D3274">
        <w:rPr>
          <w:rFonts w:ascii="宋体" w:hint="eastAsia"/>
          <w:i w:val="0"/>
          <w:color w:val="auto"/>
        </w:rPr>
        <w:t>物化中间张量</w:t>
      </w:r>
      <m:oMath>
        <m:r>
          <w:rPr>
            <w:rFonts w:ascii="Cambria Math" w:hAnsi="Cambria Math"/>
            <w:color w:val="auto"/>
          </w:rPr>
          <m:t>u</m:t>
        </m:r>
      </m:oMath>
      <w:r w:rsidR="009D3274" w:rsidRPr="009D3274">
        <w:rPr>
          <w:rFonts w:ascii="宋体" w:hint="eastAsia"/>
          <w:i w:val="0"/>
          <w:color w:val="auto"/>
        </w:rPr>
        <w:t>；</w:t>
      </w:r>
    </w:p>
    <w:p w14:paraId="461C216B" w14:textId="0D883974" w:rsidR="009D3274" w:rsidRPr="009D3274" w:rsidRDefault="00581236" w:rsidP="00581236">
      <w:pPr>
        <w:pStyle w:val="af3"/>
        <w:ind w:leftChars="540" w:firstLine="126"/>
        <w:rPr>
          <w:rFonts w:ascii="宋体"/>
          <w:i w:val="0"/>
          <w:color w:val="auto"/>
        </w:rPr>
      </w:pPr>
      <w:r>
        <w:rPr>
          <w:rFonts w:ascii="宋体" w:hint="eastAsia"/>
          <w:i w:val="0"/>
          <w:color w:val="auto"/>
        </w:rPr>
        <w:t>3.</w:t>
      </w:r>
      <w:r w:rsidR="009D3274" w:rsidRPr="009D3274">
        <w:rPr>
          <w:rFonts w:ascii="宋体" w:hint="eastAsia"/>
          <w:i w:val="0"/>
          <w:color w:val="auto"/>
        </w:rPr>
        <w:t>第二阶段</w:t>
      </w:r>
      <w:proofErr w:type="gramStart"/>
      <w:r w:rsidR="009D3274" w:rsidRPr="009D3274">
        <w:rPr>
          <w:rFonts w:ascii="宋体" w:hint="eastAsia"/>
          <w:i w:val="0"/>
          <w:color w:val="auto"/>
        </w:rPr>
        <w:t>块计算</w:t>
      </w:r>
      <w:proofErr w:type="gramEnd"/>
      <w:r w:rsidR="009D3274" w:rsidRPr="009D3274">
        <w:rPr>
          <w:rFonts w:ascii="宋体" w:hint="eastAsia"/>
          <w:i w:val="0"/>
          <w:color w:val="auto"/>
        </w:rPr>
        <w:t>与直接输出：加载中间缓存</w:t>
      </w:r>
      <m:oMath>
        <m:sSub>
          <m:sSubPr>
            <m:ctrlPr>
              <w:rPr>
                <w:rFonts w:ascii="Cambria Math" w:hAnsi="Cambria Math"/>
                <w:color w:val="auto"/>
              </w:rPr>
            </m:ctrlPr>
          </m:sSubPr>
          <m:e>
            <m:r>
              <w:rPr>
                <w:rFonts w:ascii="Cambria Math" w:hAnsi="Cambria Math"/>
                <w:color w:val="auto"/>
              </w:rPr>
              <m:t>v</m:t>
            </m:r>
          </m:e>
          <m:sub>
            <m:r>
              <w:rPr>
                <w:rFonts w:ascii="Cambria Math" w:hAnsi="Cambria Math"/>
                <w:color w:val="auto"/>
              </w:rPr>
              <m:t>j</m:t>
            </m:r>
          </m:sub>
        </m:sSub>
        <m:r>
          <w:rPr>
            <w:rFonts w:ascii="Cambria Math" w:hAnsi="Cambria Math"/>
            <w:color w:val="auto"/>
          </w:rPr>
          <m:t>​</m:t>
        </m:r>
      </m:oMath>
      <w:r w:rsidR="009D3274" w:rsidRPr="009D3274">
        <w:rPr>
          <w:rFonts w:ascii="宋体" w:hint="eastAsia"/>
          <w:i w:val="0"/>
          <w:color w:val="auto"/>
        </w:rPr>
        <w:t>与对应</w:t>
      </w:r>
      <m:oMath>
        <m:sSub>
          <m:sSubPr>
            <m:ctrlPr>
              <w:rPr>
                <w:rFonts w:ascii="Cambria Math" w:hAnsi="Cambria Math"/>
                <w:color w:val="auto"/>
              </w:rPr>
            </m:ctrlPr>
          </m:sSubPr>
          <m:e>
            <m:r>
              <w:rPr>
                <w:rFonts w:ascii="Cambria Math" w:hAnsi="Cambria Math"/>
                <w:color w:val="auto"/>
              </w:rPr>
              <m:t>L</m:t>
            </m:r>
          </m:e>
          <m:sub>
            <m:r>
              <w:rPr>
                <w:rFonts w:ascii="Cambria Math" w:hAnsi="Cambria Math"/>
                <w:color w:val="auto"/>
              </w:rPr>
              <m:t>j</m:t>
            </m:r>
          </m:sub>
        </m:sSub>
      </m:oMath>
      <w:r w:rsidR="009D3274" w:rsidRPr="009D3274">
        <w:rPr>
          <w:rFonts w:ascii="宋体"/>
          <w:i w:val="0"/>
          <w:color w:val="auto"/>
        </w:rPr>
        <w:t>​</w:t>
      </w:r>
      <w:r w:rsidR="009D3274" w:rsidRPr="009D3274">
        <w:rPr>
          <w:rFonts w:ascii="宋体" w:hint="eastAsia"/>
          <w:i w:val="0"/>
          <w:color w:val="auto"/>
        </w:rPr>
        <w:t>块，执行计算</w:t>
      </w:r>
      <m:oMath>
        <m:sSub>
          <m:sSubPr>
            <m:ctrlPr>
              <w:rPr>
                <w:rFonts w:ascii="Cambria Math" w:hAnsi="Cambria Math"/>
                <w:color w:val="auto"/>
              </w:rPr>
            </m:ctrlPr>
          </m:sSubPr>
          <m:e>
            <m:r>
              <w:rPr>
                <w:rFonts w:ascii="Cambria Math" w:hAnsi="Cambria Math"/>
                <w:color w:val="auto"/>
              </w:rPr>
              <m:t>w</m:t>
            </m:r>
          </m:e>
          <m:sub>
            <m:r>
              <w:rPr>
                <w:rFonts w:ascii="Cambria Math" w:hAnsi="Cambria Math"/>
                <w:color w:val="auto"/>
              </w:rPr>
              <m:t>j</m:t>
            </m:r>
          </m:sub>
        </m:sSub>
        <m:r>
          <w:rPr>
            <w:rFonts w:ascii="Cambria Math" w:hAnsi="Cambria Math"/>
            <w:color w:val="auto"/>
          </w:rPr>
          <m:t>​=</m:t>
        </m:r>
        <m:sSub>
          <m:sSubPr>
            <m:ctrlPr>
              <w:rPr>
                <w:rFonts w:ascii="Cambria Math" w:hAnsi="Cambria Math"/>
                <w:color w:val="auto"/>
              </w:rPr>
            </m:ctrlPr>
          </m:sSubPr>
          <m:e>
            <m:r>
              <w:rPr>
                <w:rFonts w:ascii="Cambria Math" w:hAnsi="Cambria Math"/>
                <w:color w:val="auto"/>
              </w:rPr>
              <m:t>L</m:t>
            </m:r>
          </m:e>
          <m:sub>
            <m:r>
              <w:rPr>
                <w:rFonts w:ascii="Cambria Math" w:hAnsi="Cambria Math"/>
                <w:color w:val="auto"/>
              </w:rPr>
              <m:t>j</m:t>
            </m:r>
          </m:sub>
        </m:sSub>
        <m:r>
          <w:rPr>
            <w:rFonts w:ascii="Cambria Math" w:hAnsi="Cambria Math"/>
            <w:color w:val="auto"/>
          </w:rPr>
          <m:t>​</m:t>
        </m:r>
        <m:sSub>
          <m:sSubPr>
            <m:ctrlPr>
              <w:rPr>
                <w:rFonts w:ascii="Cambria Math" w:hAnsi="Cambria Math"/>
                <w:color w:val="auto"/>
              </w:rPr>
            </m:ctrlPr>
          </m:sSubPr>
          <m:e>
            <m:r>
              <w:rPr>
                <w:rFonts w:ascii="Cambria Math" w:hAnsi="Cambria Math"/>
                <w:color w:val="auto"/>
              </w:rPr>
              <m:t>v</m:t>
            </m:r>
          </m:e>
          <m:sub>
            <m:r>
              <w:rPr>
                <w:rFonts w:ascii="Cambria Math" w:hAnsi="Cambria Math"/>
                <w:color w:val="auto"/>
              </w:rPr>
              <m:t>j</m:t>
            </m:r>
          </m:sub>
        </m:sSub>
        <m:r>
          <w:rPr>
            <w:rFonts w:ascii="Cambria Math" w:hAnsi="Cambria Math"/>
            <w:color w:val="auto"/>
          </w:rPr>
          <m:t>​</m:t>
        </m:r>
      </m:oMath>
      <w:r w:rsidR="009D3274" w:rsidRPr="009D3274">
        <w:rPr>
          <w:rFonts w:ascii="宋体" w:hint="eastAsia"/>
          <w:i w:val="0"/>
          <w:color w:val="auto"/>
        </w:rPr>
        <w:t>，将计算结果直接写入最终输出块</w:t>
      </w:r>
      <m:oMath>
        <m:sSub>
          <m:sSubPr>
            <m:ctrlPr>
              <w:rPr>
                <w:rFonts w:ascii="Cambria Math" w:hAnsi="Cambria Math"/>
                <w:color w:val="auto"/>
              </w:rPr>
            </m:ctrlPr>
          </m:sSubPr>
          <m:e>
            <m:r>
              <w:rPr>
                <w:rFonts w:ascii="Cambria Math" w:hAnsi="Cambria Math"/>
                <w:color w:val="auto"/>
              </w:rPr>
              <m:t>y</m:t>
            </m:r>
          </m:e>
          <m:sub>
            <m:r>
              <w:rPr>
                <w:rFonts w:ascii="Cambria Math" w:hAnsi="Cambria Math"/>
                <w:color w:val="auto"/>
              </w:rPr>
              <m:t>i</m:t>
            </m:r>
          </m:sub>
        </m:sSub>
      </m:oMath>
      <w:r w:rsidR="009D3274" w:rsidRPr="009D3274">
        <w:rPr>
          <w:rFonts w:ascii="宋体"/>
          <w:i w:val="0"/>
          <w:color w:val="auto"/>
        </w:rPr>
        <w:t>​</w:t>
      </w:r>
      <w:r w:rsidR="009D3274" w:rsidRPr="009D3274">
        <w:rPr>
          <w:rFonts w:ascii="宋体" w:hint="eastAsia"/>
          <w:i w:val="0"/>
          <w:color w:val="auto"/>
        </w:rPr>
        <w:t>，</w:t>
      </w:r>
      <w:proofErr w:type="gramStart"/>
      <w:r w:rsidR="009D3274" w:rsidRPr="009D3274">
        <w:rPr>
          <w:rFonts w:ascii="宋体" w:hint="eastAsia"/>
          <w:i w:val="0"/>
          <w:color w:val="auto"/>
        </w:rPr>
        <w:t>不</w:t>
      </w:r>
      <w:proofErr w:type="gramEnd"/>
      <w:r w:rsidR="009D3274" w:rsidRPr="009D3274">
        <w:rPr>
          <w:rFonts w:ascii="宋体" w:hint="eastAsia"/>
          <w:i w:val="0"/>
          <w:color w:val="auto"/>
        </w:rPr>
        <w:t>物化中间张量</w:t>
      </w:r>
      <m:oMath>
        <m:r>
          <w:rPr>
            <w:rFonts w:ascii="Cambria Math" w:hAnsi="Cambria Math"/>
            <w:color w:val="auto"/>
          </w:rPr>
          <m:t>w</m:t>
        </m:r>
      </m:oMath>
      <w:r w:rsidR="009D3274" w:rsidRPr="009D3274">
        <w:rPr>
          <w:rFonts w:ascii="宋体" w:hint="eastAsia"/>
          <w:i w:val="0"/>
          <w:color w:val="auto"/>
        </w:rPr>
        <w:t>；</w:t>
      </w:r>
    </w:p>
    <w:p w14:paraId="403ACDF4" w14:textId="787F6A79" w:rsidR="009D3274" w:rsidRPr="009D3274" w:rsidRDefault="00581236" w:rsidP="00581236">
      <w:pPr>
        <w:pStyle w:val="af3"/>
        <w:ind w:leftChars="540" w:firstLine="126"/>
        <w:rPr>
          <w:rFonts w:ascii="宋体"/>
          <w:i w:val="0"/>
          <w:color w:val="auto"/>
        </w:rPr>
      </w:pPr>
      <w:r>
        <w:rPr>
          <w:rFonts w:ascii="宋体" w:hint="eastAsia"/>
          <w:i w:val="0"/>
          <w:color w:val="auto"/>
        </w:rPr>
        <w:t>4.</w:t>
      </w:r>
      <w:r w:rsidR="009D3274" w:rsidRPr="009D3274">
        <w:rPr>
          <w:rFonts w:ascii="宋体" w:hint="eastAsia"/>
          <w:i w:val="0"/>
          <w:color w:val="auto"/>
        </w:rPr>
        <w:t>置换融合：将置换矩阵</w:t>
      </w:r>
      <m:oMath>
        <m:r>
          <w:rPr>
            <w:rFonts w:ascii="Cambria Math" w:hAnsi="Cambria Math" w:hint="eastAsia"/>
            <w:color w:val="auto"/>
          </w:rPr>
          <m:t>P</m:t>
        </m:r>
      </m:oMath>
      <w:r w:rsidR="009D3274" w:rsidRPr="009D3274">
        <w:rPr>
          <w:rFonts w:ascii="宋体" w:hint="eastAsia"/>
          <w:i w:val="0"/>
          <w:color w:val="auto"/>
        </w:rPr>
        <w:t>、</w:t>
      </w:r>
      <m:oMath>
        <m:sSup>
          <m:sSupPr>
            <m:ctrlPr>
              <w:rPr>
                <w:rFonts w:ascii="Cambria Math" w:hAnsi="Cambria Math"/>
                <w:color w:val="auto"/>
              </w:rPr>
            </m:ctrlPr>
          </m:sSupPr>
          <m:e>
            <m:r>
              <w:rPr>
                <w:rFonts w:ascii="Cambria Math" w:hAnsi="Cambria Math" w:hint="eastAsia"/>
                <w:color w:val="auto"/>
              </w:rPr>
              <m:t>P</m:t>
            </m:r>
            <m:ctrlPr>
              <w:rPr>
                <w:rFonts w:ascii="Cambria Math" w:hAnsi="Cambria Math" w:hint="eastAsia"/>
                <w:color w:val="auto"/>
              </w:rPr>
            </m:ctrlPr>
          </m:e>
          <m:sup>
            <m:r>
              <w:rPr>
                <w:rFonts w:ascii="Cambria Math" w:hAnsi="Cambria Math" w:hint="eastAsia"/>
                <w:color w:val="auto"/>
              </w:rPr>
              <m:t>T</m:t>
            </m:r>
          </m:sup>
        </m:sSup>
      </m:oMath>
      <w:r w:rsidR="009D3274" w:rsidRPr="009D3274">
        <w:rPr>
          <w:rFonts w:ascii="宋体" w:hint="eastAsia"/>
          <w:i w:val="0"/>
          <w:color w:val="auto"/>
        </w:rPr>
        <w:t>的功能融合</w:t>
      </w:r>
      <w:proofErr w:type="gramStart"/>
      <w:r w:rsidR="009D3274" w:rsidRPr="009D3274">
        <w:rPr>
          <w:rFonts w:ascii="宋体" w:hint="eastAsia"/>
          <w:i w:val="0"/>
          <w:color w:val="auto"/>
        </w:rPr>
        <w:t>至数据</w:t>
      </w:r>
      <w:proofErr w:type="gramEnd"/>
      <w:r w:rsidR="009D3274" w:rsidRPr="009D3274">
        <w:rPr>
          <w:rFonts w:ascii="宋体" w:hint="eastAsia"/>
          <w:i w:val="0"/>
          <w:color w:val="auto"/>
        </w:rPr>
        <w:t>地址映射与散射写入逻辑，不执行独</w:t>
      </w:r>
      <w:r w:rsidR="009D3274" w:rsidRPr="009D3274">
        <w:rPr>
          <w:rFonts w:ascii="宋体" w:hint="eastAsia"/>
          <w:i w:val="0"/>
          <w:color w:val="auto"/>
        </w:rPr>
        <w:lastRenderedPageBreak/>
        <w:t>立的置换操作；</w:t>
      </w:r>
    </w:p>
    <w:p w14:paraId="2AFBD971" w14:textId="50ACBC81" w:rsidR="009D3274" w:rsidRPr="009D3274" w:rsidRDefault="00581236" w:rsidP="00581236">
      <w:pPr>
        <w:pStyle w:val="af3"/>
        <w:ind w:leftChars="540" w:firstLine="126"/>
        <w:rPr>
          <w:rFonts w:ascii="宋体"/>
          <w:i w:val="0"/>
          <w:color w:val="auto"/>
        </w:rPr>
      </w:pPr>
      <w:r>
        <w:rPr>
          <w:rFonts w:ascii="宋体" w:hint="eastAsia"/>
          <w:i w:val="0"/>
          <w:color w:val="auto"/>
        </w:rPr>
        <w:t>5.</w:t>
      </w:r>
      <w:r w:rsidR="009D3274" w:rsidRPr="009D3274">
        <w:rPr>
          <w:rFonts w:ascii="宋体" w:hint="eastAsia"/>
          <w:i w:val="0"/>
          <w:color w:val="auto"/>
        </w:rPr>
        <w:t>异步权重预取：在</w:t>
      </w:r>
      <w:proofErr w:type="gramStart"/>
      <w:r w:rsidR="009D3274" w:rsidRPr="009D3274">
        <w:rPr>
          <w:rFonts w:ascii="宋体" w:hint="eastAsia"/>
          <w:i w:val="0"/>
          <w:color w:val="auto"/>
        </w:rPr>
        <w:t>当前块计算</w:t>
      </w:r>
      <w:proofErr w:type="gramEnd"/>
      <w:r w:rsidR="009D3274" w:rsidRPr="009D3274">
        <w:rPr>
          <w:rFonts w:ascii="宋体" w:hint="eastAsia"/>
          <w:i w:val="0"/>
          <w:color w:val="auto"/>
        </w:rPr>
        <w:t>期间，预取后续待执行块的权重</w:t>
      </w:r>
      <w:proofErr w:type="gramStart"/>
      <w:r w:rsidR="009D3274" w:rsidRPr="009D3274">
        <w:rPr>
          <w:rFonts w:ascii="宋体" w:hint="eastAsia"/>
          <w:i w:val="0"/>
          <w:color w:val="auto"/>
        </w:rPr>
        <w:t>数据至片上</w:t>
      </w:r>
      <w:proofErr w:type="gramEnd"/>
      <w:r w:rsidR="009D3274" w:rsidRPr="009D3274">
        <w:rPr>
          <w:rFonts w:ascii="宋体" w:hint="eastAsia"/>
          <w:i w:val="0"/>
          <w:color w:val="auto"/>
        </w:rPr>
        <w:t xml:space="preserve"> SRAM，掩盖 DRAM 访问延迟。</w:t>
      </w:r>
    </w:p>
    <w:p w14:paraId="1AD188B0" w14:textId="77777777" w:rsidR="009D3274" w:rsidRPr="009D3274" w:rsidRDefault="009D3274" w:rsidP="009D3274">
      <w:pPr>
        <w:pStyle w:val="af3"/>
        <w:ind w:leftChars="600" w:left="1260"/>
        <w:rPr>
          <w:rFonts w:ascii="宋体"/>
          <w:i w:val="0"/>
          <w:color w:val="auto"/>
        </w:rPr>
      </w:pPr>
    </w:p>
    <w:p w14:paraId="73758A19" w14:textId="77777777" w:rsidR="009D3274" w:rsidRPr="009D3274" w:rsidRDefault="009D3274" w:rsidP="009D3274">
      <w:pPr>
        <w:pStyle w:val="af3"/>
        <w:ind w:leftChars="600" w:left="1260"/>
        <w:rPr>
          <w:rFonts w:ascii="宋体"/>
          <w:i w:val="0"/>
          <w:color w:val="auto"/>
        </w:rPr>
      </w:pPr>
      <w:r w:rsidRPr="009D3274">
        <w:rPr>
          <w:rFonts w:ascii="宋体" w:hint="eastAsia"/>
          <w:i w:val="0"/>
          <w:color w:val="auto"/>
        </w:rPr>
        <w:t>本步骤对应的标准执行流程如下：</w:t>
      </w:r>
    </w:p>
    <w:p w14:paraId="7F3FC9D4" w14:textId="77777777" w:rsidR="009D3274" w:rsidRPr="009D3274" w:rsidRDefault="009D3274" w:rsidP="009D3274">
      <w:pPr>
        <w:pStyle w:val="af3"/>
        <w:ind w:leftChars="600" w:left="1260"/>
        <w:rPr>
          <w:rFonts w:ascii="宋体"/>
          <w:i w:val="0"/>
          <w:color w:val="auto"/>
        </w:rPr>
      </w:pPr>
    </w:p>
    <w:p w14:paraId="4D2EC7D2" w14:textId="47488FAB" w:rsidR="009D3274" w:rsidRPr="009D3274" w:rsidRDefault="009D3274" w:rsidP="009D3274">
      <w:pPr>
        <w:pStyle w:val="af3"/>
        <w:ind w:leftChars="600" w:left="1260"/>
        <w:rPr>
          <w:rFonts w:ascii="宋体"/>
          <w:i w:val="0"/>
          <w:color w:val="auto"/>
        </w:rPr>
      </w:pPr>
      <w:r w:rsidRPr="009D3274">
        <w:rPr>
          <w:rFonts w:ascii="宋体" w:hint="eastAsia"/>
          <w:i w:val="0"/>
          <w:color w:val="auto"/>
        </w:rPr>
        <w:t>输入：输入特征</w:t>
      </w:r>
      <m:oMath>
        <m:r>
          <w:rPr>
            <w:rFonts w:ascii="Cambria Math" w:hAnsi="Cambria Math"/>
            <w:color w:val="auto"/>
          </w:rPr>
          <m:t>x</m:t>
        </m:r>
      </m:oMath>
      <w:r w:rsidRPr="009D3274">
        <w:rPr>
          <w:rFonts w:ascii="宋体" w:hint="eastAsia"/>
          <w:i w:val="0"/>
          <w:color w:val="auto"/>
        </w:rPr>
        <w:t>、块对角矩阵</w:t>
      </w:r>
      <m:oMath>
        <m:r>
          <w:rPr>
            <w:rFonts w:ascii="Cambria Math" w:hAnsi="Cambria Math"/>
            <w:color w:val="auto"/>
          </w:rPr>
          <m:t>R=diag</m:t>
        </m:r>
        <m:d>
          <m:dPr>
            <m:ctrlPr>
              <w:rPr>
                <w:rFonts w:ascii="Cambria Math" w:hAnsi="Cambria Math"/>
                <w:color w:val="auto"/>
              </w:rPr>
            </m:ctrlPr>
          </m:dPr>
          <m:e>
            <m:sSub>
              <m:sSubPr>
                <m:ctrlPr>
                  <w:rPr>
                    <w:rFonts w:ascii="Cambria Math" w:hAnsi="Cambria Math"/>
                    <w:color w:val="auto"/>
                  </w:rPr>
                </m:ctrlPr>
              </m:sSubPr>
              <m:e>
                <m:r>
                  <w:rPr>
                    <w:rFonts w:ascii="Cambria Math" w:hAnsi="Cambria Math"/>
                    <w:color w:val="auto"/>
                  </w:rPr>
                  <m:t>R</m:t>
                </m:r>
              </m:e>
              <m:sub>
                <m:r>
                  <w:rPr>
                    <w:rFonts w:ascii="Cambria Math" w:hAnsi="Cambria Math"/>
                    <w:color w:val="auto"/>
                  </w:rPr>
                  <m:t>1</m:t>
                </m:r>
              </m:sub>
            </m:sSub>
            <m:r>
              <w:rPr>
                <w:rFonts w:ascii="Cambria Math" w:hAnsi="Cambria Math"/>
                <w:color w:val="auto"/>
              </w:rPr>
              <m:t>​,…,</m:t>
            </m:r>
            <m:sSub>
              <m:sSubPr>
                <m:ctrlPr>
                  <w:rPr>
                    <w:rFonts w:ascii="Cambria Math" w:hAnsi="Cambria Math"/>
                    <w:color w:val="auto"/>
                  </w:rPr>
                </m:ctrlPr>
              </m:sSubPr>
              <m:e>
                <m:r>
                  <w:rPr>
                    <w:rFonts w:ascii="Cambria Math" w:hAnsi="Cambria Math"/>
                    <w:color w:val="auto"/>
                  </w:rPr>
                  <m:t>R</m:t>
                </m:r>
              </m:e>
              <m:sub>
                <m:sSub>
                  <m:sSubPr>
                    <m:ctrlPr>
                      <w:rPr>
                        <w:rFonts w:ascii="Cambria Math" w:hAnsi="Cambria Math"/>
                        <w:color w:val="auto"/>
                      </w:rPr>
                    </m:ctrlPr>
                  </m:sSubPr>
                  <m:e>
                    <m:r>
                      <w:rPr>
                        <w:rFonts w:ascii="Cambria Math" w:hAnsi="Cambria Math"/>
                        <w:color w:val="auto"/>
                      </w:rPr>
                      <m:t>b</m:t>
                    </m:r>
                  </m:e>
                  <m:sub>
                    <m:r>
                      <w:rPr>
                        <w:rFonts w:ascii="Cambria Math" w:hAnsi="Cambria Math"/>
                        <w:color w:val="auto"/>
                      </w:rPr>
                      <m:t>1</m:t>
                    </m:r>
                  </m:sub>
                </m:sSub>
              </m:sub>
            </m:sSub>
            <m:r>
              <w:rPr>
                <w:rFonts w:ascii="Cambria Math" w:hAnsi="Cambria Math"/>
                <w:color w:val="auto"/>
              </w:rPr>
              <m:t>​​</m:t>
            </m:r>
          </m:e>
        </m:d>
      </m:oMath>
      <w:r w:rsidRPr="009D3274">
        <w:rPr>
          <w:rFonts w:ascii="宋体" w:hint="eastAsia"/>
          <w:i w:val="0"/>
          <w:color w:val="auto"/>
        </w:rPr>
        <w:t>、块对角矩阵</w:t>
      </w:r>
      <m:oMath>
        <m:r>
          <w:rPr>
            <w:rFonts w:ascii="Cambria Math" w:hAnsi="Cambria Math"/>
            <w:color w:val="auto"/>
          </w:rPr>
          <m:t>L=diag</m:t>
        </m:r>
        <m:d>
          <m:dPr>
            <m:ctrlPr>
              <w:rPr>
                <w:rFonts w:ascii="Cambria Math" w:hAnsi="Cambria Math"/>
                <w:color w:val="auto"/>
              </w:rPr>
            </m:ctrlPr>
          </m:dPr>
          <m:e>
            <m:sSub>
              <m:sSubPr>
                <m:ctrlPr>
                  <w:rPr>
                    <w:rFonts w:ascii="Cambria Math" w:hAnsi="Cambria Math"/>
                    <w:color w:val="auto"/>
                  </w:rPr>
                </m:ctrlPr>
              </m:sSubPr>
              <m:e>
                <m:r>
                  <w:rPr>
                    <w:rFonts w:ascii="Cambria Math" w:hAnsi="Cambria Math"/>
                    <w:color w:val="auto"/>
                  </w:rPr>
                  <m:t>L</m:t>
                </m:r>
              </m:e>
              <m:sub>
                <m:r>
                  <w:rPr>
                    <w:rFonts w:ascii="Cambria Math" w:hAnsi="Cambria Math"/>
                    <w:color w:val="auto"/>
                  </w:rPr>
                  <m:t>1</m:t>
                </m:r>
              </m:sub>
            </m:sSub>
            <m:r>
              <w:rPr>
                <w:rFonts w:ascii="Cambria Math" w:hAnsi="Cambria Math"/>
                <w:color w:val="auto"/>
              </w:rPr>
              <m:t>,…,</m:t>
            </m:r>
            <m:sSub>
              <m:sSubPr>
                <m:ctrlPr>
                  <w:rPr>
                    <w:rFonts w:ascii="Cambria Math" w:hAnsi="Cambria Math"/>
                    <w:color w:val="auto"/>
                  </w:rPr>
                </m:ctrlPr>
              </m:sSubPr>
              <m:e>
                <m:r>
                  <w:rPr>
                    <w:rFonts w:ascii="Cambria Math" w:hAnsi="Cambria Math"/>
                    <w:color w:val="auto"/>
                  </w:rPr>
                  <m:t>L</m:t>
                </m:r>
              </m:e>
              <m:sub>
                <m:sSub>
                  <m:sSubPr>
                    <m:ctrlPr>
                      <w:rPr>
                        <w:rFonts w:ascii="Cambria Math" w:hAnsi="Cambria Math"/>
                        <w:color w:val="auto"/>
                      </w:rPr>
                    </m:ctrlPr>
                  </m:sSubPr>
                  <m:e>
                    <m:r>
                      <w:rPr>
                        <w:rFonts w:ascii="Cambria Math" w:hAnsi="Cambria Math"/>
                        <w:color w:val="auto"/>
                      </w:rPr>
                      <m:t>b</m:t>
                    </m:r>
                  </m:e>
                  <m:sub>
                    <m:r>
                      <w:rPr>
                        <w:rFonts w:ascii="Cambria Math" w:hAnsi="Cambria Math"/>
                        <w:color w:val="auto"/>
                      </w:rPr>
                      <m:t>2</m:t>
                    </m:r>
                  </m:sub>
                </m:sSub>
              </m:sub>
            </m:sSub>
            <m:r>
              <w:rPr>
                <w:rFonts w:ascii="Cambria Math" w:hAnsi="Cambria Math"/>
                <w:color w:val="auto"/>
              </w:rPr>
              <m:t>​</m:t>
            </m:r>
          </m:e>
        </m:d>
      </m:oMath>
      <w:r w:rsidRPr="009D3274">
        <w:rPr>
          <w:rFonts w:ascii="宋体" w:hint="eastAsia"/>
          <w:i w:val="0"/>
          <w:color w:val="auto"/>
        </w:rPr>
        <w:t>；</w:t>
      </w:r>
    </w:p>
    <w:p w14:paraId="16B49C3B" w14:textId="7D680BDF" w:rsidR="009D3274" w:rsidRPr="009D3274" w:rsidRDefault="009D3274" w:rsidP="009D3274">
      <w:pPr>
        <w:pStyle w:val="af3"/>
        <w:ind w:leftChars="600" w:left="1260"/>
        <w:rPr>
          <w:rFonts w:ascii="宋体"/>
          <w:i w:val="0"/>
          <w:color w:val="auto"/>
        </w:rPr>
      </w:pPr>
      <w:r w:rsidRPr="009D3274">
        <w:rPr>
          <w:rFonts w:ascii="宋体" w:hint="eastAsia"/>
          <w:i w:val="0"/>
          <w:color w:val="auto"/>
        </w:rPr>
        <w:t>将输入</w:t>
      </w:r>
      <m:oMath>
        <m:r>
          <w:rPr>
            <w:rFonts w:ascii="Cambria Math" w:hAnsi="Cambria Math"/>
            <w:color w:val="auto"/>
          </w:rPr>
          <m:t>x</m:t>
        </m:r>
      </m:oMath>
      <w:r w:rsidRPr="009D3274">
        <w:rPr>
          <w:rFonts w:ascii="宋体" w:hint="eastAsia"/>
          <w:i w:val="0"/>
          <w:color w:val="auto"/>
        </w:rPr>
        <w:t>划分为块序列</w:t>
      </w:r>
      <m:oMath>
        <m:r>
          <w:rPr>
            <w:rFonts w:ascii="Cambria Math" w:hAnsi="Cambria Math"/>
            <w:color w:val="auto"/>
          </w:rPr>
          <m:t>{</m:t>
        </m:r>
        <m:sSubSup>
          <m:sSubSupPr>
            <m:ctrlPr>
              <w:rPr>
                <w:rFonts w:ascii="Cambria Math" w:hAnsi="Cambria Math"/>
                <w:color w:val="auto"/>
              </w:rPr>
            </m:ctrlPr>
          </m:sSubSupPr>
          <m:e>
            <m:sSub>
              <m:sSubPr>
                <m:ctrlPr>
                  <w:rPr>
                    <w:rFonts w:ascii="Cambria Math" w:hAnsi="Cambria Math"/>
                    <w:color w:val="auto"/>
                  </w:rPr>
                </m:ctrlPr>
              </m:sSubPr>
              <m:e>
                <m:r>
                  <w:rPr>
                    <w:rFonts w:ascii="Cambria Math" w:hAnsi="Cambria Math"/>
                    <w:color w:val="auto"/>
                  </w:rPr>
                  <m:t>x</m:t>
                </m:r>
              </m:e>
              <m:sub>
                <m:r>
                  <w:rPr>
                    <w:rFonts w:ascii="Cambria Math" w:hAnsi="Cambria Math"/>
                    <w:color w:val="auto"/>
                  </w:rPr>
                  <m:t>i</m:t>
                </m:r>
              </m:sub>
            </m:sSub>
            <m:r>
              <w:rPr>
                <w:rFonts w:ascii="Cambria Math" w:hAnsi="Cambria Math"/>
                <w:color w:val="auto"/>
              </w:rPr>
              <m:t>}</m:t>
            </m:r>
          </m:e>
          <m:sub>
            <m:r>
              <w:rPr>
                <w:rFonts w:ascii="Cambria Math" w:hAnsi="Cambria Math"/>
                <w:color w:val="auto"/>
              </w:rPr>
              <m:t>​i=1</m:t>
            </m:r>
          </m:sub>
          <m:sup>
            <m:r>
              <w:rPr>
                <w:rFonts w:ascii="Cambria Math" w:hAnsi="Cambria Math"/>
                <w:color w:val="auto"/>
              </w:rPr>
              <m:t>b1</m:t>
            </m:r>
          </m:sup>
        </m:sSubSup>
        <m:r>
          <w:rPr>
            <w:rFonts w:ascii="Cambria Math" w:hAnsi="Cambria Math"/>
            <w:color w:val="auto"/>
          </w:rPr>
          <m:t>​​</m:t>
        </m:r>
      </m:oMath>
      <w:r w:rsidRPr="009D3274">
        <w:rPr>
          <w:rFonts w:ascii="宋体" w:hint="eastAsia"/>
          <w:i w:val="0"/>
          <w:color w:val="auto"/>
        </w:rPr>
        <w:t>；</w:t>
      </w:r>
    </w:p>
    <w:p w14:paraId="29DA4E37" w14:textId="422F5EB8" w:rsidR="009D3274" w:rsidRPr="009D3274" w:rsidRDefault="009D3274" w:rsidP="009D3274">
      <w:pPr>
        <w:pStyle w:val="af3"/>
        <w:ind w:leftChars="600" w:left="1260"/>
        <w:rPr>
          <w:rFonts w:ascii="宋体"/>
          <w:i w:val="0"/>
          <w:color w:val="auto"/>
        </w:rPr>
      </w:pPr>
      <w:r w:rsidRPr="009D3274">
        <w:rPr>
          <w:rFonts w:ascii="宋体" w:hint="eastAsia"/>
          <w:i w:val="0"/>
          <w:color w:val="auto"/>
        </w:rPr>
        <w:t>分配</w:t>
      </w:r>
      <w:proofErr w:type="gramStart"/>
      <w:r w:rsidRPr="009D3274">
        <w:rPr>
          <w:rFonts w:ascii="宋体" w:hint="eastAsia"/>
          <w:i w:val="0"/>
          <w:color w:val="auto"/>
        </w:rPr>
        <w:t>中间块</w:t>
      </w:r>
      <w:proofErr w:type="gramEnd"/>
      <w:r w:rsidRPr="009D3274">
        <w:rPr>
          <w:rFonts w:ascii="宋体" w:hint="eastAsia"/>
          <w:i w:val="0"/>
          <w:color w:val="auto"/>
        </w:rPr>
        <w:t>缓存</w:t>
      </w:r>
      <m:oMath>
        <m:r>
          <w:rPr>
            <w:rFonts w:ascii="Cambria Math" w:hAnsi="Cambria Math"/>
            <w:color w:val="auto"/>
          </w:rPr>
          <m:t>{</m:t>
        </m:r>
        <m:sSubSup>
          <m:sSubSupPr>
            <m:ctrlPr>
              <w:rPr>
                <w:rFonts w:ascii="Cambria Math" w:hAnsi="Cambria Math"/>
                <w:color w:val="auto"/>
              </w:rPr>
            </m:ctrlPr>
          </m:sSubSupPr>
          <m:e>
            <m:sSub>
              <m:sSubPr>
                <m:ctrlPr>
                  <w:rPr>
                    <w:rFonts w:ascii="Cambria Math" w:hAnsi="Cambria Math"/>
                    <w:color w:val="auto"/>
                  </w:rPr>
                </m:ctrlPr>
              </m:sSubPr>
              <m:e>
                <m:r>
                  <w:rPr>
                    <w:rFonts w:ascii="Cambria Math" w:hAnsi="Cambria Math"/>
                    <w:color w:val="auto"/>
                  </w:rPr>
                  <m:t>v</m:t>
                </m:r>
              </m:e>
              <m:sub>
                <m:r>
                  <w:rPr>
                    <w:rFonts w:ascii="Cambria Math" w:hAnsi="Cambria Math"/>
                    <w:color w:val="auto"/>
                  </w:rPr>
                  <m:t>j</m:t>
                </m:r>
              </m:sub>
            </m:sSub>
            <m:r>
              <w:rPr>
                <w:rFonts w:ascii="Cambria Math" w:hAnsi="Cambria Math"/>
                <w:color w:val="auto"/>
              </w:rPr>
              <m:t>}</m:t>
            </m:r>
          </m:e>
          <m:sub>
            <m:r>
              <w:rPr>
                <w:rFonts w:ascii="Cambria Math" w:hAnsi="Cambria Math"/>
                <w:color w:val="auto"/>
              </w:rPr>
              <m:t>​j=1</m:t>
            </m:r>
          </m:sub>
          <m:sup>
            <m:r>
              <w:rPr>
                <w:rFonts w:ascii="Cambria Math" w:hAnsi="Cambria Math"/>
                <w:color w:val="auto"/>
              </w:rPr>
              <m:t>b2</m:t>
            </m:r>
          </m:sup>
        </m:sSubSup>
      </m:oMath>
      <w:r w:rsidRPr="009D3274">
        <w:rPr>
          <w:rFonts w:ascii="宋体" w:hint="eastAsia"/>
          <w:i w:val="0"/>
          <w:color w:val="auto"/>
        </w:rPr>
        <w:t>与输出缓存</w:t>
      </w:r>
      <m:oMath>
        <m:r>
          <w:rPr>
            <w:rFonts w:ascii="Cambria Math" w:hAnsi="Cambria Math"/>
            <w:color w:val="auto"/>
          </w:rPr>
          <m:t>{</m:t>
        </m:r>
        <m:sSubSup>
          <m:sSubSupPr>
            <m:ctrlPr>
              <w:rPr>
                <w:rFonts w:ascii="Cambria Math" w:hAnsi="Cambria Math"/>
                <w:color w:val="auto"/>
              </w:rPr>
            </m:ctrlPr>
          </m:sSubSupPr>
          <m:e>
            <m:sSub>
              <m:sSubPr>
                <m:ctrlPr>
                  <w:rPr>
                    <w:rFonts w:ascii="Cambria Math" w:hAnsi="Cambria Math"/>
                    <w:color w:val="auto"/>
                  </w:rPr>
                </m:ctrlPr>
              </m:sSubPr>
              <m:e>
                <m:r>
                  <w:rPr>
                    <w:rFonts w:ascii="Cambria Math" w:hAnsi="Cambria Math"/>
                    <w:color w:val="auto"/>
                  </w:rPr>
                  <m:t>y</m:t>
                </m:r>
              </m:e>
              <m:sub>
                <m:r>
                  <w:rPr>
                    <w:rFonts w:ascii="Cambria Math" w:hAnsi="Cambria Math"/>
                    <w:color w:val="auto"/>
                  </w:rPr>
                  <m:t>i</m:t>
                </m:r>
              </m:sub>
            </m:sSub>
            <m:r>
              <w:rPr>
                <w:rFonts w:ascii="Cambria Math" w:hAnsi="Cambria Math"/>
                <w:color w:val="auto"/>
              </w:rPr>
              <m:t>}</m:t>
            </m:r>
          </m:e>
          <m:sub>
            <m:r>
              <w:rPr>
                <w:rFonts w:ascii="Cambria Math" w:hAnsi="Cambria Math"/>
                <w:color w:val="auto"/>
              </w:rPr>
              <m:t>​i=1</m:t>
            </m:r>
          </m:sub>
          <m:sup>
            <m:r>
              <w:rPr>
                <w:rFonts w:ascii="Cambria Math" w:hAnsi="Cambria Math"/>
                <w:color w:val="auto"/>
              </w:rPr>
              <m:t>b1</m:t>
            </m:r>
          </m:sup>
        </m:sSubSup>
      </m:oMath>
    </w:p>
    <w:p w14:paraId="36F75219" w14:textId="1542B095" w:rsidR="009D3274" w:rsidRPr="009D3274" w:rsidRDefault="009D3274" w:rsidP="009D3274">
      <w:pPr>
        <w:pStyle w:val="af3"/>
        <w:ind w:leftChars="600" w:left="1260"/>
        <w:rPr>
          <w:rFonts w:ascii="宋体"/>
          <w:i w:val="0"/>
          <w:color w:val="auto"/>
        </w:rPr>
      </w:pPr>
      <w:r w:rsidRPr="009D3274">
        <w:rPr>
          <w:rFonts w:ascii="宋体" w:hint="eastAsia"/>
          <w:i w:val="0"/>
          <w:color w:val="auto"/>
        </w:rPr>
        <w:t>遍历</w:t>
      </w:r>
      <m:oMath>
        <m:r>
          <w:rPr>
            <w:rFonts w:ascii="Cambria Math" w:hAnsi="Cambria Math"/>
            <w:color w:val="auto"/>
          </w:rPr>
          <m:t>i=1</m:t>
        </m:r>
      </m:oMath>
      <w:r w:rsidRPr="009D3274">
        <w:rPr>
          <w:rFonts w:ascii="宋体" w:hint="eastAsia"/>
          <w:i w:val="0"/>
          <w:color w:val="auto"/>
        </w:rPr>
        <w:t>至</w:t>
      </w:r>
      <m:oMath>
        <m:sSub>
          <m:sSubPr>
            <m:ctrlPr>
              <w:rPr>
                <w:rFonts w:ascii="Cambria Math" w:hAnsi="Cambria Math"/>
                <w:color w:val="auto"/>
              </w:rPr>
            </m:ctrlPr>
          </m:sSubPr>
          <m:e>
            <m:r>
              <w:rPr>
                <w:rFonts w:ascii="Cambria Math" w:hAnsi="Cambria Math"/>
                <w:color w:val="auto"/>
              </w:rPr>
              <m:t>b</m:t>
            </m:r>
          </m:e>
          <m:sub>
            <m:r>
              <w:rPr>
                <w:rFonts w:ascii="Cambria Math" w:hAnsi="Cambria Math"/>
                <w:color w:val="auto"/>
              </w:rPr>
              <m:t>1</m:t>
            </m:r>
          </m:sub>
        </m:sSub>
      </m:oMath>
      <w:r w:rsidRPr="009D3274">
        <w:rPr>
          <w:rFonts w:ascii="宋体"/>
          <w:i w:val="0"/>
          <w:color w:val="auto"/>
        </w:rPr>
        <w:t>​</w:t>
      </w:r>
      <w:r w:rsidRPr="009D3274">
        <w:rPr>
          <w:rFonts w:ascii="宋体" w:hint="eastAsia"/>
          <w:i w:val="0"/>
          <w:color w:val="auto"/>
        </w:rPr>
        <w:t>，加载</w:t>
      </w:r>
      <m:oMath>
        <m:sSub>
          <m:sSubPr>
            <m:ctrlPr>
              <w:rPr>
                <w:rFonts w:ascii="Cambria Math" w:hAnsi="Cambria Math"/>
                <w:color w:val="auto"/>
              </w:rPr>
            </m:ctrlPr>
          </m:sSubPr>
          <m:e>
            <m:r>
              <w:rPr>
                <w:rFonts w:ascii="Cambria Math" w:hAnsi="Cambria Math"/>
                <w:color w:val="auto"/>
              </w:rPr>
              <m:t>x</m:t>
            </m:r>
          </m:e>
          <m:sub>
            <m:r>
              <w:rPr>
                <w:rFonts w:ascii="Cambria Math" w:hAnsi="Cambria Math"/>
                <w:color w:val="auto"/>
              </w:rPr>
              <m:t>i</m:t>
            </m:r>
          </m:sub>
        </m:sSub>
      </m:oMath>
      <w:r w:rsidRPr="009D3274">
        <w:rPr>
          <w:rFonts w:ascii="宋体"/>
          <w:i w:val="0"/>
          <w:color w:val="auto"/>
        </w:rPr>
        <w:t>​</w:t>
      </w:r>
      <w:r w:rsidRPr="009D3274">
        <w:rPr>
          <w:rFonts w:ascii="宋体" w:hint="eastAsia"/>
          <w:i w:val="0"/>
          <w:color w:val="auto"/>
        </w:rPr>
        <w:t>与</w:t>
      </w:r>
      <m:oMath>
        <m:sSub>
          <m:sSubPr>
            <m:ctrlPr>
              <w:rPr>
                <w:rFonts w:ascii="Cambria Math" w:hAnsi="Cambria Math"/>
                <w:color w:val="auto"/>
              </w:rPr>
            </m:ctrlPr>
          </m:sSubPr>
          <m:e>
            <m:r>
              <w:rPr>
                <w:rFonts w:ascii="Cambria Math" w:hAnsi="Cambria Math"/>
                <w:color w:val="auto"/>
              </w:rPr>
              <m:t>R</m:t>
            </m:r>
          </m:e>
          <m:sub>
            <m:r>
              <w:rPr>
                <w:rFonts w:ascii="Cambria Math" w:hAnsi="Cambria Math"/>
                <w:color w:val="auto"/>
              </w:rPr>
              <m:t>i</m:t>
            </m:r>
          </m:sub>
        </m:sSub>
      </m:oMath>
      <w:r w:rsidRPr="009D3274">
        <w:rPr>
          <w:rFonts w:ascii="宋体"/>
          <w:i w:val="0"/>
          <w:color w:val="auto"/>
        </w:rPr>
        <w:t>​</w:t>
      </w:r>
      <w:r w:rsidRPr="009D3274">
        <w:rPr>
          <w:rFonts w:ascii="宋体" w:hint="eastAsia"/>
          <w:i w:val="0"/>
          <w:color w:val="auto"/>
        </w:rPr>
        <w:t>，计算</w:t>
      </w:r>
      <m:oMath>
        <m:sSub>
          <m:sSubPr>
            <m:ctrlPr>
              <w:rPr>
                <w:rFonts w:ascii="Cambria Math" w:hAnsi="Cambria Math"/>
                <w:color w:val="auto"/>
              </w:rPr>
            </m:ctrlPr>
          </m:sSubPr>
          <m:e>
            <m:r>
              <w:rPr>
                <w:rFonts w:ascii="Cambria Math" w:hAnsi="Cambria Math"/>
                <w:color w:val="auto"/>
              </w:rPr>
              <m:t>u</m:t>
            </m:r>
          </m:e>
          <m:sub>
            <m:r>
              <w:rPr>
                <w:rFonts w:ascii="Cambria Math" w:hAnsi="Cambria Math"/>
                <w:color w:val="auto"/>
              </w:rPr>
              <m:t>i</m:t>
            </m:r>
          </m:sub>
        </m:sSub>
        <m:r>
          <w:rPr>
            <w:rFonts w:ascii="Cambria Math" w:hAnsi="Cambria Math"/>
            <w:color w:val="auto"/>
          </w:rPr>
          <m:t>​=</m:t>
        </m:r>
        <m:sSub>
          <m:sSubPr>
            <m:ctrlPr>
              <w:rPr>
                <w:rFonts w:ascii="Cambria Math" w:hAnsi="Cambria Math"/>
                <w:color w:val="auto"/>
              </w:rPr>
            </m:ctrlPr>
          </m:sSubPr>
          <m:e>
            <m:r>
              <w:rPr>
                <w:rFonts w:ascii="Cambria Math" w:hAnsi="Cambria Math"/>
                <w:color w:val="auto"/>
              </w:rPr>
              <m:t>R</m:t>
            </m:r>
          </m:e>
          <m:sub>
            <m:r>
              <w:rPr>
                <w:rFonts w:ascii="Cambria Math" w:hAnsi="Cambria Math"/>
                <w:color w:val="auto"/>
              </w:rPr>
              <m:t>i</m:t>
            </m:r>
          </m:sub>
        </m:sSub>
        <m:r>
          <w:rPr>
            <w:rFonts w:ascii="Cambria Math" w:hAnsi="Cambria Math"/>
            <w:color w:val="auto"/>
          </w:rPr>
          <m:t>​</m:t>
        </m:r>
        <m:sSub>
          <m:sSubPr>
            <m:ctrlPr>
              <w:rPr>
                <w:rFonts w:ascii="Cambria Math" w:hAnsi="Cambria Math"/>
                <w:color w:val="auto"/>
              </w:rPr>
            </m:ctrlPr>
          </m:sSubPr>
          <m:e>
            <m:r>
              <w:rPr>
                <w:rFonts w:ascii="Cambria Math" w:hAnsi="Cambria Math"/>
                <w:color w:val="auto"/>
              </w:rPr>
              <m:t>x</m:t>
            </m:r>
          </m:e>
          <m:sub>
            <m:r>
              <w:rPr>
                <w:rFonts w:ascii="Cambria Math" w:hAnsi="Cambria Math"/>
                <w:color w:val="auto"/>
              </w:rPr>
              <m:t>i</m:t>
            </m:r>
          </m:sub>
        </m:sSub>
      </m:oMath>
      <w:r w:rsidRPr="009D3274">
        <w:rPr>
          <w:rFonts w:ascii="宋体"/>
          <w:i w:val="0"/>
          <w:color w:val="auto"/>
        </w:rPr>
        <w:t>​</w:t>
      </w:r>
      <w:r w:rsidRPr="009D3274">
        <w:rPr>
          <w:rFonts w:ascii="宋体" w:hint="eastAsia"/>
          <w:i w:val="0"/>
          <w:color w:val="auto"/>
        </w:rPr>
        <w:t>，将</w:t>
      </w:r>
      <m:oMath>
        <m:sSub>
          <m:sSubPr>
            <m:ctrlPr>
              <w:rPr>
                <w:rFonts w:ascii="Cambria Math" w:hAnsi="Cambria Math"/>
                <w:color w:val="auto"/>
              </w:rPr>
            </m:ctrlPr>
          </m:sSubPr>
          <m:e>
            <m:r>
              <w:rPr>
                <w:rFonts w:ascii="Cambria Math" w:hAnsi="Cambria Math"/>
                <w:color w:val="auto"/>
              </w:rPr>
              <m:t>u</m:t>
            </m:r>
          </m:e>
          <m:sub>
            <m:r>
              <w:rPr>
                <w:rFonts w:ascii="Cambria Math" w:hAnsi="Cambria Math"/>
                <w:color w:val="auto"/>
              </w:rPr>
              <m:t>i</m:t>
            </m:r>
          </m:sub>
        </m:sSub>
      </m:oMath>
      <w:r w:rsidRPr="009D3274">
        <w:rPr>
          <w:rFonts w:ascii="宋体"/>
          <w:i w:val="0"/>
          <w:color w:val="auto"/>
        </w:rPr>
        <w:t>​</w:t>
      </w:r>
      <w:r w:rsidRPr="009D3274">
        <w:rPr>
          <w:rFonts w:ascii="宋体" w:hint="eastAsia"/>
          <w:i w:val="0"/>
          <w:color w:val="auto"/>
        </w:rPr>
        <w:t>中各元素散射至</w:t>
      </w:r>
      <m:oMath>
        <m:sSub>
          <m:sSubPr>
            <m:ctrlPr>
              <w:rPr>
                <w:rFonts w:ascii="Cambria Math" w:hAnsi="Cambria Math"/>
                <w:color w:val="auto"/>
              </w:rPr>
            </m:ctrlPr>
          </m:sSubPr>
          <m:e>
            <m:r>
              <w:rPr>
                <w:rFonts w:ascii="Cambria Math" w:hAnsi="Cambria Math"/>
                <w:color w:val="auto"/>
              </w:rPr>
              <m:t>v</m:t>
            </m:r>
          </m:e>
          <m:sub>
            <m:r>
              <w:rPr>
                <w:rFonts w:ascii="Cambria Math" w:hAnsi="Cambria Math"/>
                <w:color w:val="auto"/>
              </w:rPr>
              <m:t>j</m:t>
            </m:r>
          </m:sub>
        </m:sSub>
        <m:r>
          <w:rPr>
            <w:rFonts w:ascii="Cambria Math" w:hAnsi="Cambria Math"/>
            <w:color w:val="auto"/>
          </w:rPr>
          <m:t>​</m:t>
        </m:r>
      </m:oMath>
      <w:r w:rsidRPr="009D3274">
        <w:rPr>
          <w:rFonts w:ascii="宋体" w:hint="eastAsia"/>
          <w:i w:val="0"/>
          <w:color w:val="auto"/>
        </w:rPr>
        <w:t>对应位置；</w:t>
      </w:r>
    </w:p>
    <w:p w14:paraId="491552D0" w14:textId="219157BD" w:rsidR="009D3274" w:rsidRPr="009D3274" w:rsidRDefault="009D3274" w:rsidP="009D3274">
      <w:pPr>
        <w:pStyle w:val="af3"/>
        <w:ind w:leftChars="600" w:left="1260"/>
        <w:rPr>
          <w:rFonts w:ascii="宋体"/>
          <w:i w:val="0"/>
          <w:color w:val="auto"/>
        </w:rPr>
      </w:pPr>
      <w:r w:rsidRPr="009D3274">
        <w:rPr>
          <w:rFonts w:ascii="宋体" w:hint="eastAsia"/>
          <w:i w:val="0"/>
          <w:color w:val="auto"/>
        </w:rPr>
        <w:t>遍历</w:t>
      </w:r>
      <m:oMath>
        <m:r>
          <w:rPr>
            <w:rFonts w:ascii="Cambria Math" w:hAnsi="Cambria Math"/>
            <w:color w:val="auto"/>
          </w:rPr>
          <m:t>j=1</m:t>
        </m:r>
      </m:oMath>
      <w:r w:rsidRPr="009D3274">
        <w:rPr>
          <w:rFonts w:ascii="宋体" w:hint="eastAsia"/>
          <w:i w:val="0"/>
          <w:color w:val="auto"/>
        </w:rPr>
        <w:t>至</w:t>
      </w:r>
      <m:oMath>
        <m:sSub>
          <m:sSubPr>
            <m:ctrlPr>
              <w:rPr>
                <w:rFonts w:ascii="Cambria Math" w:hAnsi="Cambria Math"/>
                <w:color w:val="auto"/>
              </w:rPr>
            </m:ctrlPr>
          </m:sSubPr>
          <m:e>
            <m:r>
              <w:rPr>
                <w:rFonts w:ascii="Cambria Math" w:hAnsi="Cambria Math"/>
                <w:color w:val="auto"/>
              </w:rPr>
              <m:t>b</m:t>
            </m:r>
          </m:e>
          <m:sub>
            <m:r>
              <w:rPr>
                <w:rFonts w:ascii="Cambria Math" w:hAnsi="Cambria Math"/>
                <w:color w:val="auto"/>
              </w:rPr>
              <m:t>2</m:t>
            </m:r>
          </m:sub>
        </m:sSub>
      </m:oMath>
      <w:r w:rsidRPr="009D3274">
        <w:rPr>
          <w:rFonts w:ascii="宋体"/>
          <w:i w:val="0"/>
          <w:color w:val="auto"/>
        </w:rPr>
        <w:t>​</w:t>
      </w:r>
      <w:r w:rsidRPr="009D3274">
        <w:rPr>
          <w:rFonts w:ascii="宋体" w:hint="eastAsia"/>
          <w:i w:val="0"/>
          <w:color w:val="auto"/>
        </w:rPr>
        <w:t>，加载</w:t>
      </w:r>
      <m:oMath>
        <m:sSub>
          <m:sSubPr>
            <m:ctrlPr>
              <w:rPr>
                <w:rFonts w:ascii="Cambria Math" w:hAnsi="Cambria Math"/>
                <w:color w:val="auto"/>
              </w:rPr>
            </m:ctrlPr>
          </m:sSubPr>
          <m:e>
            <m:r>
              <w:rPr>
                <w:rFonts w:ascii="Cambria Math" w:hAnsi="Cambria Math"/>
                <w:color w:val="auto"/>
              </w:rPr>
              <m:t>v</m:t>
            </m:r>
          </m:e>
          <m:sub>
            <m:r>
              <w:rPr>
                <w:rFonts w:ascii="Cambria Math" w:hAnsi="Cambria Math"/>
                <w:color w:val="auto"/>
              </w:rPr>
              <m:t>j</m:t>
            </m:r>
          </m:sub>
        </m:sSub>
      </m:oMath>
      <w:r w:rsidRPr="009D3274">
        <w:rPr>
          <w:rFonts w:ascii="宋体"/>
          <w:i w:val="0"/>
          <w:color w:val="auto"/>
        </w:rPr>
        <w:t>​</w:t>
      </w:r>
      <w:r w:rsidRPr="009D3274">
        <w:rPr>
          <w:rFonts w:ascii="宋体" w:hint="eastAsia"/>
          <w:i w:val="0"/>
          <w:color w:val="auto"/>
        </w:rPr>
        <w:t>与</w:t>
      </w:r>
      <m:oMath>
        <m:sSub>
          <m:sSubPr>
            <m:ctrlPr>
              <w:rPr>
                <w:rFonts w:ascii="Cambria Math" w:hAnsi="Cambria Math"/>
                <w:color w:val="auto"/>
              </w:rPr>
            </m:ctrlPr>
          </m:sSubPr>
          <m:e>
            <m:r>
              <w:rPr>
                <w:rFonts w:ascii="Cambria Math" w:hAnsi="Cambria Math"/>
                <w:color w:val="auto"/>
              </w:rPr>
              <m:t>L</m:t>
            </m:r>
          </m:e>
          <m:sub>
            <m:r>
              <w:rPr>
                <w:rFonts w:ascii="Cambria Math" w:hAnsi="Cambria Math"/>
                <w:color w:val="auto"/>
              </w:rPr>
              <m:t>j</m:t>
            </m:r>
          </m:sub>
        </m:sSub>
      </m:oMath>
      <w:r w:rsidRPr="009D3274">
        <w:rPr>
          <w:rFonts w:ascii="宋体"/>
          <w:i w:val="0"/>
          <w:color w:val="auto"/>
        </w:rPr>
        <w:t>​</w:t>
      </w:r>
      <w:r w:rsidRPr="009D3274">
        <w:rPr>
          <w:rFonts w:ascii="宋体" w:hint="eastAsia"/>
          <w:i w:val="0"/>
          <w:color w:val="auto"/>
        </w:rPr>
        <w:t>，计算</w:t>
      </w:r>
      <m:oMath>
        <m:sSub>
          <m:sSubPr>
            <m:ctrlPr>
              <w:rPr>
                <w:rFonts w:ascii="Cambria Math" w:hAnsi="Cambria Math"/>
                <w:color w:val="auto"/>
              </w:rPr>
            </m:ctrlPr>
          </m:sSubPr>
          <m:e>
            <m:r>
              <w:rPr>
                <w:rFonts w:ascii="Cambria Math" w:hAnsi="Cambria Math"/>
                <w:color w:val="auto"/>
              </w:rPr>
              <m:t>w</m:t>
            </m:r>
          </m:e>
          <m:sub>
            <m:r>
              <w:rPr>
                <w:rFonts w:ascii="Cambria Math" w:hAnsi="Cambria Math"/>
                <w:color w:val="auto"/>
              </w:rPr>
              <m:t>j</m:t>
            </m:r>
          </m:sub>
        </m:sSub>
        <m:r>
          <w:rPr>
            <w:rFonts w:ascii="Cambria Math" w:hAnsi="Cambria Math"/>
            <w:color w:val="auto"/>
          </w:rPr>
          <m:t>​=</m:t>
        </m:r>
        <m:sSub>
          <m:sSubPr>
            <m:ctrlPr>
              <w:rPr>
                <w:rFonts w:ascii="Cambria Math" w:hAnsi="Cambria Math"/>
                <w:color w:val="auto"/>
              </w:rPr>
            </m:ctrlPr>
          </m:sSubPr>
          <m:e>
            <m:r>
              <w:rPr>
                <w:rFonts w:ascii="Cambria Math" w:hAnsi="Cambria Math"/>
                <w:color w:val="auto"/>
              </w:rPr>
              <m:t>L</m:t>
            </m:r>
          </m:e>
          <m:sub>
            <m:r>
              <w:rPr>
                <w:rFonts w:ascii="Cambria Math" w:hAnsi="Cambria Math"/>
                <w:color w:val="auto"/>
              </w:rPr>
              <m:t>j</m:t>
            </m:r>
          </m:sub>
        </m:sSub>
        <m:r>
          <w:rPr>
            <w:rFonts w:ascii="Cambria Math" w:hAnsi="Cambria Math"/>
            <w:color w:val="auto"/>
          </w:rPr>
          <m:t>​</m:t>
        </m:r>
        <m:sSub>
          <m:sSubPr>
            <m:ctrlPr>
              <w:rPr>
                <w:rFonts w:ascii="Cambria Math" w:hAnsi="Cambria Math"/>
                <w:color w:val="auto"/>
              </w:rPr>
            </m:ctrlPr>
          </m:sSubPr>
          <m:e>
            <m:r>
              <w:rPr>
                <w:rFonts w:ascii="Cambria Math" w:hAnsi="Cambria Math"/>
                <w:color w:val="auto"/>
              </w:rPr>
              <m:t>v</m:t>
            </m:r>
          </m:e>
          <m:sub>
            <m:r>
              <w:rPr>
                <w:rFonts w:ascii="Cambria Math" w:hAnsi="Cambria Math"/>
                <w:color w:val="auto"/>
              </w:rPr>
              <m:t>j</m:t>
            </m:r>
          </m:sub>
        </m:sSub>
      </m:oMath>
      <w:r w:rsidRPr="009D3274">
        <w:rPr>
          <w:rFonts w:ascii="宋体"/>
          <w:i w:val="0"/>
          <w:color w:val="auto"/>
        </w:rPr>
        <w:t>​</w:t>
      </w:r>
      <w:r w:rsidRPr="009D3274">
        <w:rPr>
          <w:rFonts w:ascii="宋体" w:hint="eastAsia"/>
          <w:i w:val="0"/>
          <w:color w:val="auto"/>
        </w:rPr>
        <w:t>，将</w:t>
      </w:r>
      <m:oMath>
        <m:sSub>
          <m:sSubPr>
            <m:ctrlPr>
              <w:rPr>
                <w:rFonts w:ascii="Cambria Math" w:hAnsi="Cambria Math"/>
                <w:color w:val="auto"/>
              </w:rPr>
            </m:ctrlPr>
          </m:sSubPr>
          <m:e>
            <m:r>
              <w:rPr>
                <w:rFonts w:ascii="Cambria Math" w:hAnsi="Cambria Math"/>
                <w:color w:val="auto"/>
              </w:rPr>
              <m:t>w</m:t>
            </m:r>
          </m:e>
          <m:sub>
            <m:r>
              <w:rPr>
                <w:rFonts w:ascii="Cambria Math" w:hAnsi="Cambria Math"/>
                <w:color w:val="auto"/>
              </w:rPr>
              <m:t>j</m:t>
            </m:r>
          </m:sub>
        </m:sSub>
      </m:oMath>
      <w:r w:rsidRPr="009D3274">
        <w:rPr>
          <w:rFonts w:ascii="宋体"/>
          <w:i w:val="0"/>
          <w:color w:val="auto"/>
        </w:rPr>
        <w:t>​</w:t>
      </w:r>
      <w:r w:rsidRPr="009D3274">
        <w:rPr>
          <w:rFonts w:ascii="宋体" w:hint="eastAsia"/>
          <w:i w:val="0"/>
          <w:color w:val="auto"/>
        </w:rPr>
        <w:t>中各元素写入输出块</w:t>
      </w:r>
      <m:oMath>
        <m:sSub>
          <m:sSubPr>
            <m:ctrlPr>
              <w:rPr>
                <w:rFonts w:ascii="Cambria Math" w:hAnsi="Cambria Math"/>
                <w:color w:val="auto"/>
              </w:rPr>
            </m:ctrlPr>
          </m:sSubPr>
          <m:e>
            <m:r>
              <w:rPr>
                <w:rFonts w:ascii="Cambria Math" w:hAnsi="Cambria Math"/>
                <w:color w:val="auto"/>
              </w:rPr>
              <m:t>y</m:t>
            </m:r>
          </m:e>
          <m:sub>
            <m:r>
              <w:rPr>
                <w:rFonts w:ascii="Cambria Math" w:hAnsi="Cambria Math"/>
                <w:color w:val="auto"/>
              </w:rPr>
              <m:t>i</m:t>
            </m:r>
          </m:sub>
        </m:sSub>
        <m:r>
          <w:rPr>
            <w:rFonts w:ascii="Cambria Math" w:hAnsi="Cambria Math"/>
            <w:color w:val="auto"/>
          </w:rPr>
          <m:t>​</m:t>
        </m:r>
      </m:oMath>
      <w:r w:rsidRPr="009D3274">
        <w:rPr>
          <w:rFonts w:ascii="宋体" w:hint="eastAsia"/>
          <w:i w:val="0"/>
          <w:color w:val="auto"/>
        </w:rPr>
        <w:t>最终位置；</w:t>
      </w:r>
    </w:p>
    <w:p w14:paraId="64E056AB" w14:textId="281B545B" w:rsidR="009D3274" w:rsidRDefault="009D3274" w:rsidP="009D3274">
      <w:pPr>
        <w:pStyle w:val="af3"/>
        <w:spacing w:line="240" w:lineRule="auto"/>
        <w:ind w:leftChars="600" w:left="1260"/>
        <w:rPr>
          <w:rFonts w:ascii="宋体"/>
          <w:i w:val="0"/>
          <w:color w:val="auto"/>
        </w:rPr>
      </w:pPr>
      <w:r w:rsidRPr="009D3274">
        <w:rPr>
          <w:rFonts w:ascii="宋体" w:hint="eastAsia"/>
          <w:i w:val="0"/>
          <w:color w:val="auto"/>
        </w:rPr>
        <w:t>拼接所有输出</w:t>
      </w:r>
      <w:proofErr w:type="gramStart"/>
      <w:r w:rsidRPr="009D3274">
        <w:rPr>
          <w:rFonts w:ascii="宋体" w:hint="eastAsia"/>
          <w:i w:val="0"/>
          <w:color w:val="auto"/>
        </w:rPr>
        <w:t>块得到</w:t>
      </w:r>
      <w:proofErr w:type="gramEnd"/>
      <w:r w:rsidRPr="009D3274">
        <w:rPr>
          <w:rFonts w:ascii="宋体" w:hint="eastAsia"/>
          <w:i w:val="0"/>
          <w:color w:val="auto"/>
        </w:rPr>
        <w:t>最终输出</w:t>
      </w:r>
      <m:oMath>
        <m:r>
          <w:rPr>
            <w:rFonts w:ascii="Cambria Math" w:hAnsi="Cambria Math" w:hint="eastAsia"/>
            <w:color w:val="auto"/>
          </w:rPr>
          <m:t>y</m:t>
        </m:r>
      </m:oMath>
      <w:r w:rsidRPr="009D3274">
        <w:rPr>
          <w:rFonts w:ascii="宋体" w:hint="eastAsia"/>
          <w:i w:val="0"/>
          <w:color w:val="auto"/>
        </w:rPr>
        <w:t>。</w:t>
      </w:r>
    </w:p>
    <w:p w14:paraId="69B09E36" w14:textId="75D75DF9" w:rsidR="00955EFF" w:rsidRPr="00955EFF" w:rsidRDefault="00955EFF" w:rsidP="00955EFF">
      <w:pPr>
        <w:pStyle w:val="af3"/>
        <w:spacing w:line="240" w:lineRule="auto"/>
        <w:ind w:leftChars="540"/>
        <w:rPr>
          <w:rFonts w:ascii="宋体"/>
          <w:b/>
          <w:bCs/>
          <w:i w:val="0"/>
          <w:color w:val="auto"/>
        </w:rPr>
      </w:pPr>
      <w:r w:rsidRPr="00955EFF">
        <w:rPr>
          <w:rFonts w:ascii="宋体"/>
          <w:b/>
          <w:bCs/>
          <w:i w:val="0"/>
          <w:color w:val="auto"/>
        </w:rPr>
        <w:t>步骤 4：成本感知离线块裁剪</w:t>
      </w:r>
    </w:p>
    <w:p w14:paraId="40B7AA11" w14:textId="06D41105" w:rsidR="00955EFF" w:rsidRDefault="00955EFF" w:rsidP="00955EFF">
      <w:pPr>
        <w:pStyle w:val="af3"/>
        <w:ind w:firstLineChars="100" w:firstLine="210"/>
        <w:rPr>
          <w:rFonts w:ascii="宋体"/>
          <w:i w:val="0"/>
          <w:color w:val="auto"/>
        </w:rPr>
      </w:pPr>
      <w:r>
        <w:rPr>
          <w:rFonts w:ascii="宋体" w:hint="eastAsia"/>
          <w:i w:val="0"/>
          <w:color w:val="auto"/>
        </w:rPr>
        <w:t>1.</w:t>
      </w:r>
      <w:r w:rsidRPr="00955EFF">
        <w:rPr>
          <w:rFonts w:ascii="宋体" w:hint="eastAsia"/>
          <w:i w:val="0"/>
          <w:color w:val="auto"/>
        </w:rPr>
        <w:t>构建校准数据集，计算每个基础块的重要度得分，计算公式如下：</w:t>
      </w:r>
    </w:p>
    <w:p w14:paraId="55BDAF3A" w14:textId="2BD780FA" w:rsidR="00955EFF" w:rsidRPr="00955EFF" w:rsidRDefault="00000000" w:rsidP="00955EFF">
      <w:pPr>
        <w:pStyle w:val="af3"/>
        <w:tabs>
          <w:tab w:val="left" w:pos="375"/>
        </w:tabs>
        <w:ind w:left="2160"/>
        <w:rPr>
          <w:rFonts w:ascii="宋体"/>
          <w:i w:val="0"/>
          <w:color w:val="auto"/>
        </w:rPr>
      </w:pPr>
      <m:oMathPara>
        <m:oMath>
          <m:sSub>
            <m:sSubPr>
              <m:ctrlPr>
                <w:rPr>
                  <w:rFonts w:ascii="Cambria Math" w:hAnsi="Cambria Math"/>
                  <w:color w:val="auto"/>
                </w:rPr>
              </m:ctrlPr>
            </m:sSubPr>
            <m:e>
              <m:r>
                <w:rPr>
                  <w:rFonts w:ascii="Cambria Math" w:hAnsi="Cambria Math"/>
                  <w:color w:val="auto"/>
                </w:rPr>
                <m:t>s</m:t>
              </m:r>
            </m:e>
            <m:sub>
              <m:r>
                <w:rPr>
                  <w:rFonts w:ascii="Cambria Math" w:hAnsi="Cambria Math"/>
                  <w:color w:val="auto"/>
                </w:rPr>
                <m:t>i</m:t>
              </m:r>
            </m:sub>
          </m:sSub>
          <m:r>
            <w:rPr>
              <w:rFonts w:ascii="Cambria Math" w:hAnsi="Cambria Math"/>
              <w:color w:val="auto"/>
            </w:rPr>
            <m:t>=</m:t>
          </m:r>
          <m:sSub>
            <m:sSubPr>
              <m:ctrlPr>
                <w:rPr>
                  <w:rFonts w:ascii="Cambria Math" w:hAnsi="Cambria Math"/>
                  <w:color w:val="auto"/>
                </w:rPr>
              </m:ctrlPr>
            </m:sSubPr>
            <m:e>
              <m:r>
                <m:rPr>
                  <m:scr m:val="double-struck"/>
                </m:rPr>
                <w:rPr>
                  <w:rFonts w:ascii="Cambria Math" w:hAnsi="Cambria Math"/>
                  <w:color w:val="auto"/>
                </w:rPr>
                <m:t>E</m:t>
              </m:r>
            </m:e>
            <m:sub>
              <m:r>
                <w:rPr>
                  <w:rFonts w:ascii="Cambria Math" w:hAnsi="Cambria Math"/>
                  <w:color w:val="auto"/>
                </w:rPr>
                <m:t>x~D</m:t>
              </m:r>
            </m:sub>
          </m:sSub>
          <m:sSubSup>
            <m:sSubSupPr>
              <m:ctrlPr>
                <w:rPr>
                  <w:rFonts w:ascii="Cambria Math" w:hAnsi="Cambria Math"/>
                  <w:color w:val="auto"/>
                </w:rPr>
              </m:ctrlPr>
            </m:sSubSupPr>
            <m:e>
              <m:d>
                <m:dPr>
                  <m:begChr m:val="["/>
                  <m:endChr m:val="]"/>
                  <m:ctrlPr>
                    <w:rPr>
                      <w:rFonts w:ascii="Cambria Math" w:hAnsi="Cambria Math"/>
                      <w:color w:val="auto"/>
                    </w:rPr>
                  </m:ctrlPr>
                </m:dPr>
                <m:e>
                  <m:d>
                    <m:dPr>
                      <m:begChr m:val="|"/>
                      <m:endChr m:val="|"/>
                      <m:ctrlPr>
                        <w:rPr>
                          <w:rFonts w:ascii="Cambria Math" w:hAnsi="Cambria Math"/>
                          <w:iCs/>
                          <w:color w:val="auto"/>
                        </w:rPr>
                      </m:ctrlPr>
                    </m:dPr>
                    <m:e>
                      <m:d>
                        <m:dPr>
                          <m:begChr m:val="|"/>
                          <m:endChr m:val="|"/>
                          <m:ctrlPr>
                            <w:rPr>
                              <w:rFonts w:ascii="Cambria Math" w:hAnsi="Cambria Math"/>
                              <w:iCs/>
                              <w:color w:val="auto"/>
                            </w:rPr>
                          </m:ctrlPr>
                        </m:dPr>
                        <m:e>
                          <m:sSub>
                            <m:sSubPr>
                              <m:ctrlPr>
                                <w:rPr>
                                  <w:rFonts w:ascii="Cambria Math" w:hAnsi="Cambria Math"/>
                                  <w:iCs/>
                                  <w:color w:val="auto"/>
                                </w:rPr>
                              </m:ctrlPr>
                            </m:sSubPr>
                            <m:e>
                              <m:r>
                                <w:rPr>
                                  <w:rFonts w:ascii="Cambria Math" w:hAnsi="Cambria Math"/>
                                  <w:color w:val="auto"/>
                                </w:rPr>
                                <m:t>W</m:t>
                              </m:r>
                            </m:e>
                            <m:sub>
                              <m:r>
                                <w:rPr>
                                  <w:rFonts w:ascii="Cambria Math" w:hAnsi="Cambria Math"/>
                                  <w:color w:val="auto"/>
                                </w:rPr>
                                <m:t>i</m:t>
                              </m:r>
                            </m:sub>
                          </m:sSub>
                          <m:sSub>
                            <m:sSubPr>
                              <m:ctrlPr>
                                <w:rPr>
                                  <w:rFonts w:ascii="Cambria Math" w:hAnsi="Cambria Math"/>
                                  <w:iCs/>
                                  <w:color w:val="auto"/>
                                </w:rPr>
                              </m:ctrlPr>
                            </m:sSubPr>
                            <m:e>
                              <m:r>
                                <w:rPr>
                                  <w:rFonts w:ascii="Cambria Math" w:hAnsi="Cambria Math"/>
                                  <w:color w:val="auto"/>
                                </w:rPr>
                                <m:t>x</m:t>
                              </m:r>
                            </m:e>
                            <m:sub>
                              <m:r>
                                <w:rPr>
                                  <w:rFonts w:ascii="Cambria Math" w:hAnsi="Cambria Math"/>
                                  <w:color w:val="auto"/>
                                </w:rPr>
                                <m:t>i</m:t>
                              </m:r>
                            </m:sub>
                          </m:sSub>
                        </m:e>
                      </m:d>
                    </m:e>
                  </m:d>
                </m:e>
              </m:d>
            </m:e>
            <m:sub>
              <m:r>
                <w:rPr>
                  <w:rFonts w:ascii="Cambria Math" w:hAnsi="Cambria Math"/>
                  <w:color w:val="auto"/>
                </w:rPr>
                <m:t>2</m:t>
              </m:r>
            </m:sub>
            <m:sup>
              <m:r>
                <w:rPr>
                  <w:rFonts w:ascii="Cambria Math" w:hAnsi="Cambria Math"/>
                  <w:color w:val="auto"/>
                </w:rPr>
                <m:t>2</m:t>
              </m:r>
            </m:sup>
          </m:sSubSup>
        </m:oMath>
      </m:oMathPara>
    </w:p>
    <w:p w14:paraId="58E7204B" w14:textId="77777777" w:rsidR="00955EFF" w:rsidRDefault="00955EFF" w:rsidP="00955EFF">
      <w:pPr>
        <w:pStyle w:val="af3"/>
        <w:tabs>
          <w:tab w:val="left" w:pos="375"/>
        </w:tabs>
        <w:ind w:left="2160"/>
        <w:rPr>
          <w:rFonts w:ascii="宋体"/>
          <w:i w:val="0"/>
          <w:color w:val="auto"/>
        </w:rPr>
      </w:pPr>
    </w:p>
    <w:p w14:paraId="4357201A" w14:textId="104356EC" w:rsidR="00955EFF" w:rsidRPr="00955EFF" w:rsidRDefault="00955EFF" w:rsidP="00955EFF">
      <w:pPr>
        <w:pStyle w:val="af3"/>
        <w:ind w:firstLineChars="100" w:firstLine="210"/>
        <w:rPr>
          <w:rFonts w:ascii="宋体"/>
          <w:i w:val="0"/>
          <w:color w:val="auto"/>
        </w:rPr>
      </w:pPr>
      <w:r w:rsidRPr="00955EFF">
        <w:rPr>
          <w:rFonts w:ascii="宋体" w:hint="eastAsia"/>
          <w:i w:val="0"/>
          <w:color w:val="auto"/>
        </w:rPr>
        <w:t>式中：</w:t>
      </w:r>
    </w:p>
    <w:p w14:paraId="00776C67" w14:textId="4A2FB9D6" w:rsidR="00955EFF" w:rsidRPr="00955EFF" w:rsidRDefault="00955EFF" w:rsidP="00955EFF">
      <w:pPr>
        <w:pStyle w:val="af3"/>
        <w:numPr>
          <w:ilvl w:val="0"/>
          <w:numId w:val="8"/>
        </w:numPr>
        <w:rPr>
          <w:rFonts w:ascii="宋体"/>
          <w:i w:val="0"/>
          <w:color w:val="auto"/>
        </w:rPr>
      </w:pPr>
      <m:oMath>
        <m:r>
          <w:rPr>
            <w:rFonts w:ascii="Cambria Math" w:hAnsi="Cambria Math"/>
            <w:color w:val="auto"/>
          </w:rPr>
          <m:t>S_i</m:t>
        </m:r>
      </m:oMath>
      <w:r w:rsidRPr="00955EFF">
        <w:rPr>
          <w:rFonts w:ascii="宋体"/>
          <w:i w:val="0"/>
          <w:color w:val="auto"/>
        </w:rPr>
        <w:t>​</w:t>
      </w:r>
      <w:r w:rsidRPr="00955EFF">
        <w:rPr>
          <w:rFonts w:ascii="宋体" w:hint="eastAsia"/>
          <w:i w:val="0"/>
          <w:color w:val="auto"/>
        </w:rPr>
        <w:t>为第</w:t>
      </w:r>
      <m:oMath>
        <m:r>
          <w:rPr>
            <w:rFonts w:ascii="Cambria Math" w:hAnsi="Cambria Math"/>
            <w:color w:val="auto"/>
          </w:rPr>
          <m:t>i</m:t>
        </m:r>
      </m:oMath>
      <w:proofErr w:type="gramStart"/>
      <w:r w:rsidRPr="00955EFF">
        <w:rPr>
          <w:rFonts w:ascii="宋体" w:hint="eastAsia"/>
          <w:i w:val="0"/>
          <w:color w:val="auto"/>
        </w:rPr>
        <w:t>个</w:t>
      </w:r>
      <w:proofErr w:type="gramEnd"/>
      <w:r w:rsidRPr="00955EFF">
        <w:rPr>
          <w:rFonts w:ascii="宋体" w:hint="eastAsia"/>
          <w:i w:val="0"/>
          <w:color w:val="auto"/>
        </w:rPr>
        <w:t>基础块的重要度得分；</w:t>
      </w:r>
    </w:p>
    <w:p w14:paraId="00864E90" w14:textId="23F92DEC" w:rsidR="00955EFF" w:rsidRPr="00955EFF" w:rsidRDefault="00955EFF" w:rsidP="00955EFF">
      <w:pPr>
        <w:pStyle w:val="af3"/>
        <w:numPr>
          <w:ilvl w:val="0"/>
          <w:numId w:val="8"/>
        </w:numPr>
        <w:rPr>
          <w:rFonts w:ascii="宋体"/>
          <w:i w:val="0"/>
          <w:color w:val="auto"/>
        </w:rPr>
      </w:pPr>
      <m:oMath>
        <m:r>
          <w:rPr>
            <w:rFonts w:ascii="Cambria Math" w:hAnsi="Cambria Math"/>
            <w:color w:val="auto"/>
          </w:rPr>
          <m:t>W_i</m:t>
        </m:r>
      </m:oMath>
      <w:r w:rsidRPr="00955EFF">
        <w:rPr>
          <w:rFonts w:ascii="宋体"/>
          <w:i w:val="0"/>
          <w:color w:val="auto"/>
        </w:rPr>
        <w:t>​</w:t>
      </w:r>
      <w:r w:rsidRPr="00955EFF">
        <w:rPr>
          <w:rFonts w:ascii="宋体" w:hint="eastAsia"/>
          <w:i w:val="0"/>
          <w:color w:val="auto"/>
        </w:rPr>
        <w:t>为第</w:t>
      </w:r>
      <m:oMath>
        <m:r>
          <w:rPr>
            <w:rFonts w:ascii="Cambria Math" w:hAnsi="Cambria Math"/>
            <w:color w:val="auto"/>
          </w:rPr>
          <m:t>i</m:t>
        </m:r>
      </m:oMath>
      <w:proofErr w:type="gramStart"/>
      <w:r w:rsidRPr="00955EFF">
        <w:rPr>
          <w:rFonts w:ascii="宋体" w:hint="eastAsia"/>
          <w:i w:val="0"/>
          <w:color w:val="auto"/>
        </w:rPr>
        <w:t>个</w:t>
      </w:r>
      <w:proofErr w:type="gramEnd"/>
      <w:r w:rsidRPr="00955EFF">
        <w:rPr>
          <w:rFonts w:ascii="宋体" w:hint="eastAsia"/>
          <w:i w:val="0"/>
          <w:color w:val="auto"/>
        </w:rPr>
        <w:t>基础块的权重；</w:t>
      </w:r>
    </w:p>
    <w:p w14:paraId="3B80A50F" w14:textId="29636EC8" w:rsidR="00955EFF" w:rsidRPr="00955EFF" w:rsidRDefault="00955EFF" w:rsidP="00955EFF">
      <w:pPr>
        <w:pStyle w:val="af3"/>
        <w:numPr>
          <w:ilvl w:val="0"/>
          <w:numId w:val="8"/>
        </w:numPr>
        <w:rPr>
          <w:rFonts w:ascii="宋体"/>
          <w:i w:val="0"/>
          <w:color w:val="auto"/>
        </w:rPr>
      </w:pPr>
      <m:oMath>
        <m:r>
          <w:rPr>
            <w:rFonts w:ascii="Cambria Math" w:hAnsi="Cambria Math"/>
            <w:color w:val="auto"/>
          </w:rPr>
          <m:t>x_i</m:t>
        </m:r>
      </m:oMath>
      <w:r w:rsidRPr="00955EFF">
        <w:rPr>
          <w:rFonts w:ascii="宋体"/>
          <w:i w:val="0"/>
          <w:color w:val="auto"/>
        </w:rPr>
        <w:t>​</w:t>
      </w:r>
      <w:r w:rsidRPr="00955EFF">
        <w:rPr>
          <w:rFonts w:ascii="宋体" w:hint="eastAsia"/>
          <w:i w:val="0"/>
          <w:color w:val="auto"/>
        </w:rPr>
        <w:t>为对应输入块；</w:t>
      </w:r>
    </w:p>
    <w:p w14:paraId="5C25FA11" w14:textId="409BFA2F" w:rsidR="00955EFF" w:rsidRPr="00955EFF" w:rsidRDefault="00955EFF" w:rsidP="00955EFF">
      <w:pPr>
        <w:pStyle w:val="af3"/>
        <w:numPr>
          <w:ilvl w:val="0"/>
          <w:numId w:val="8"/>
        </w:numPr>
        <w:rPr>
          <w:rFonts w:ascii="宋体"/>
          <w:i w:val="0"/>
          <w:color w:val="auto"/>
        </w:rPr>
      </w:pPr>
      <m:oMath>
        <m:r>
          <w:rPr>
            <w:rFonts w:ascii="Cambria Math" w:hAnsi="Cambria Math" w:hint="eastAsia"/>
            <w:color w:val="auto"/>
          </w:rPr>
          <m:t>D</m:t>
        </m:r>
      </m:oMath>
      <w:r w:rsidRPr="00955EFF">
        <w:rPr>
          <w:rFonts w:ascii="宋体" w:hint="eastAsia"/>
          <w:i w:val="0"/>
          <w:color w:val="auto"/>
        </w:rPr>
        <w:t>为校准数据集。</w:t>
      </w:r>
    </w:p>
    <w:p w14:paraId="26115989" w14:textId="77777777" w:rsidR="00955EFF" w:rsidRDefault="00955EFF" w:rsidP="00955EFF">
      <w:pPr>
        <w:pStyle w:val="af3"/>
        <w:ind w:leftChars="600" w:left="1260"/>
        <w:rPr>
          <w:rFonts w:ascii="宋体"/>
          <w:i w:val="0"/>
          <w:color w:val="auto"/>
        </w:rPr>
      </w:pPr>
      <w:r>
        <w:rPr>
          <w:rFonts w:ascii="宋体" w:hint="eastAsia"/>
          <w:i w:val="0"/>
          <w:color w:val="auto"/>
        </w:rPr>
        <w:t>2.</w:t>
      </w:r>
      <w:r w:rsidRPr="00955EFF">
        <w:rPr>
          <w:rFonts w:ascii="宋体" w:hint="eastAsia"/>
          <w:i w:val="0"/>
          <w:color w:val="auto"/>
        </w:rPr>
        <w:t>依据重要度得分构建</w:t>
      </w:r>
      <w:proofErr w:type="gramStart"/>
      <w:r w:rsidRPr="00955EFF">
        <w:rPr>
          <w:rFonts w:ascii="宋体" w:hint="eastAsia"/>
          <w:i w:val="0"/>
          <w:color w:val="auto"/>
        </w:rPr>
        <w:t>块执行</w:t>
      </w:r>
      <w:proofErr w:type="gramEnd"/>
      <w:r w:rsidRPr="00955EFF">
        <w:rPr>
          <w:rFonts w:ascii="宋体" w:hint="eastAsia"/>
          <w:i w:val="0"/>
          <w:color w:val="auto"/>
        </w:rPr>
        <w:t>掩码，掩码公式如下：</w:t>
      </w:r>
    </w:p>
    <w:p w14:paraId="436FBC8E" w14:textId="4E2E739A" w:rsidR="00955EFF" w:rsidRPr="00955EFF" w:rsidRDefault="00955EFF" w:rsidP="00955EFF">
      <w:pPr>
        <w:pStyle w:val="af3"/>
        <w:ind w:leftChars="600" w:left="1260"/>
        <w:rPr>
          <w:rFonts w:ascii="宋体"/>
          <w:i w:val="0"/>
          <w:color w:val="auto"/>
        </w:rPr>
      </w:pPr>
      <w:r>
        <w:rPr>
          <w:rFonts w:ascii="宋体"/>
          <w:i w:val="0"/>
          <w:color w:val="auto"/>
        </w:rPr>
        <w:tab/>
      </w:r>
      <w:r>
        <w:rPr>
          <w:rFonts w:ascii="宋体"/>
          <w:i w:val="0"/>
          <w:color w:val="auto"/>
        </w:rPr>
        <w:tab/>
      </w:r>
      <w:r>
        <w:rPr>
          <w:noProof/>
        </w:rPr>
        <w:drawing>
          <wp:inline distT="0" distB="0" distL="0" distR="0" wp14:anchorId="6715BF0C" wp14:editId="4954EEDD">
            <wp:extent cx="1498600" cy="457073"/>
            <wp:effectExtent l="0" t="0" r="635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03586" cy="458594"/>
                    </a:xfrm>
                    <a:prstGeom prst="rect">
                      <a:avLst/>
                    </a:prstGeom>
                  </pic:spPr>
                </pic:pic>
              </a:graphicData>
            </a:graphic>
          </wp:inline>
        </w:drawing>
      </w:r>
    </w:p>
    <w:p w14:paraId="66B17746" w14:textId="7D15FFCB" w:rsidR="00955EFF" w:rsidRPr="00955EFF" w:rsidRDefault="00955EFF" w:rsidP="00955EFF">
      <w:pPr>
        <w:pStyle w:val="af3"/>
        <w:ind w:leftChars="600" w:left="1260"/>
        <w:rPr>
          <w:rFonts w:ascii="宋体"/>
          <w:i w:val="0"/>
          <w:color w:val="auto"/>
        </w:rPr>
      </w:pPr>
      <w:r w:rsidRPr="00955EFF">
        <w:rPr>
          <w:rFonts w:ascii="MS Gothic" w:eastAsia="MS Gothic" w:hAnsi="MS Gothic" w:cs="MS Gothic" w:hint="eastAsia"/>
          <w:i w:val="0"/>
          <w:color w:val="auto"/>
        </w:rPr>
        <w:t>​</w:t>
      </w:r>
      <w:r w:rsidRPr="00955EFF">
        <w:rPr>
          <w:rFonts w:ascii="宋体" w:hAnsi="宋体" w:cs="宋体" w:hint="eastAsia"/>
          <w:i w:val="0"/>
          <w:color w:val="auto"/>
        </w:rPr>
        <w:t>式中：</w:t>
      </w:r>
    </w:p>
    <w:p w14:paraId="4139B7CF" w14:textId="5DD897DE" w:rsidR="00955EFF" w:rsidRPr="00955EFF" w:rsidRDefault="00955EFF" w:rsidP="00955EFF">
      <w:pPr>
        <w:pStyle w:val="af3"/>
        <w:numPr>
          <w:ilvl w:val="0"/>
          <w:numId w:val="9"/>
        </w:numPr>
        <w:rPr>
          <w:rFonts w:ascii="宋体"/>
          <w:i w:val="0"/>
          <w:color w:val="auto"/>
        </w:rPr>
      </w:pPr>
      <m:oMath>
        <m:r>
          <w:rPr>
            <w:rFonts w:ascii="Cambria Math" w:hAnsi="Cambria Math"/>
            <w:color w:val="auto"/>
          </w:rPr>
          <m:t>m_i​</m:t>
        </m:r>
      </m:oMath>
      <w:r w:rsidRPr="00955EFF">
        <w:rPr>
          <w:rFonts w:ascii="宋体" w:hint="eastAsia"/>
          <w:i w:val="0"/>
          <w:color w:val="auto"/>
        </w:rPr>
        <w:t>为</w:t>
      </w:r>
      <w:proofErr w:type="gramStart"/>
      <w:r w:rsidRPr="00955EFF">
        <w:rPr>
          <w:rFonts w:ascii="宋体" w:hint="eastAsia"/>
          <w:i w:val="0"/>
          <w:color w:val="auto"/>
        </w:rPr>
        <w:t>块执行</w:t>
      </w:r>
      <w:proofErr w:type="gramEnd"/>
      <w:r w:rsidRPr="00955EFF">
        <w:rPr>
          <w:rFonts w:ascii="宋体" w:hint="eastAsia"/>
          <w:i w:val="0"/>
          <w:color w:val="auto"/>
        </w:rPr>
        <w:t>掩码，</w:t>
      </w:r>
      <w:r w:rsidRPr="00955EFF">
        <w:rPr>
          <w:rFonts w:ascii="宋体"/>
          <w:i w:val="0"/>
          <w:color w:val="auto"/>
        </w:rPr>
        <w:t xml:space="preserve">1 </w:t>
      </w:r>
      <w:r w:rsidRPr="00955EFF">
        <w:rPr>
          <w:rFonts w:ascii="宋体" w:hint="eastAsia"/>
          <w:i w:val="0"/>
          <w:color w:val="auto"/>
        </w:rPr>
        <w:t>表示保留执行，</w:t>
      </w:r>
      <w:r w:rsidRPr="00955EFF">
        <w:rPr>
          <w:rFonts w:ascii="宋体"/>
          <w:i w:val="0"/>
          <w:color w:val="auto"/>
        </w:rPr>
        <w:t xml:space="preserve">0 </w:t>
      </w:r>
      <w:r w:rsidRPr="00955EFF">
        <w:rPr>
          <w:rFonts w:ascii="宋体" w:hint="eastAsia"/>
          <w:i w:val="0"/>
          <w:color w:val="auto"/>
        </w:rPr>
        <w:t>表示裁剪跳过；</w:t>
      </w:r>
    </w:p>
    <w:p w14:paraId="55CAF488" w14:textId="7F5599ED" w:rsidR="00955EFF" w:rsidRPr="00955EFF" w:rsidRDefault="00955EFF" w:rsidP="00955EFF">
      <w:pPr>
        <w:pStyle w:val="af3"/>
        <w:numPr>
          <w:ilvl w:val="0"/>
          <w:numId w:val="9"/>
        </w:numPr>
        <w:rPr>
          <w:rFonts w:ascii="宋体"/>
          <w:i w:val="0"/>
          <w:color w:val="auto"/>
        </w:rPr>
      </w:pPr>
      <m:oMath>
        <m:r>
          <w:rPr>
            <w:rFonts w:ascii="Cambria Math" w:hAnsi="Cambria Math" w:hint="eastAsia"/>
            <w:color w:val="auto"/>
          </w:rPr>
          <m:t>τ</m:t>
        </m:r>
      </m:oMath>
      <w:r w:rsidRPr="00955EFF">
        <w:rPr>
          <w:rFonts w:ascii="宋体" w:hint="eastAsia"/>
          <w:i w:val="0"/>
          <w:color w:val="auto"/>
        </w:rPr>
        <w:t>为精度</w:t>
      </w:r>
      <w:r w:rsidRPr="00955EFF">
        <w:rPr>
          <w:rFonts w:ascii="宋体"/>
          <w:i w:val="0"/>
          <w:color w:val="auto"/>
        </w:rPr>
        <w:t>‑</w:t>
      </w:r>
      <w:r w:rsidRPr="00955EFF">
        <w:rPr>
          <w:rFonts w:ascii="宋体" w:hint="eastAsia"/>
          <w:i w:val="0"/>
          <w:color w:val="auto"/>
        </w:rPr>
        <w:t>效率平衡阈值，由精度约束条件确定。</w:t>
      </w:r>
    </w:p>
    <w:p w14:paraId="6613F7E5" w14:textId="31FE5F49" w:rsidR="00955EFF" w:rsidRPr="00955EFF" w:rsidRDefault="00955EFF" w:rsidP="00955EFF">
      <w:pPr>
        <w:pStyle w:val="af3"/>
        <w:ind w:leftChars="600" w:left="1260"/>
        <w:rPr>
          <w:rFonts w:ascii="宋体"/>
          <w:i w:val="0"/>
          <w:color w:val="auto"/>
        </w:rPr>
      </w:pPr>
      <w:r>
        <w:rPr>
          <w:rFonts w:ascii="宋体" w:hint="eastAsia"/>
          <w:i w:val="0"/>
          <w:color w:val="auto"/>
        </w:rPr>
        <w:t>3.</w:t>
      </w:r>
      <w:r w:rsidRPr="00955EFF">
        <w:rPr>
          <w:rFonts w:ascii="宋体" w:hint="eastAsia"/>
          <w:i w:val="0"/>
          <w:color w:val="auto"/>
        </w:rPr>
        <w:t>在预设精度约束下，以最小化内存流量与计算开销为目标，选取最优块子集，生成</w:t>
      </w:r>
      <w:proofErr w:type="gramStart"/>
      <w:r w:rsidRPr="00955EFF">
        <w:rPr>
          <w:rFonts w:ascii="宋体" w:hint="eastAsia"/>
          <w:i w:val="0"/>
          <w:color w:val="auto"/>
        </w:rPr>
        <w:t>固定块执行</w:t>
      </w:r>
      <w:proofErr w:type="gramEnd"/>
      <w:r w:rsidRPr="00955EFF">
        <w:rPr>
          <w:rFonts w:ascii="宋体" w:hint="eastAsia"/>
          <w:i w:val="0"/>
          <w:color w:val="auto"/>
        </w:rPr>
        <w:t>掩码；</w:t>
      </w:r>
    </w:p>
    <w:p w14:paraId="6DB96EAB" w14:textId="34EEE0CB" w:rsidR="00955EFF" w:rsidRDefault="00955EFF" w:rsidP="00955EFF">
      <w:pPr>
        <w:pStyle w:val="af3"/>
        <w:spacing w:line="240" w:lineRule="auto"/>
        <w:ind w:leftChars="600" w:left="1260"/>
        <w:rPr>
          <w:rFonts w:ascii="宋体"/>
          <w:i w:val="0"/>
          <w:color w:val="auto"/>
        </w:rPr>
      </w:pPr>
      <w:r>
        <w:rPr>
          <w:rFonts w:ascii="宋体" w:hint="eastAsia"/>
          <w:i w:val="0"/>
          <w:color w:val="auto"/>
        </w:rPr>
        <w:t>4.</w:t>
      </w:r>
      <w:r w:rsidRPr="00955EFF">
        <w:rPr>
          <w:rFonts w:ascii="宋体" w:hint="eastAsia"/>
          <w:i w:val="0"/>
          <w:color w:val="auto"/>
        </w:rPr>
        <w:t>推理阶段依据掩码直接跳过被裁剪块，消除对应权重加载与计算操作。</w:t>
      </w:r>
    </w:p>
    <w:p w14:paraId="74BE6D93" w14:textId="77777777" w:rsidR="00955EFF" w:rsidRPr="00955EFF" w:rsidRDefault="00955EFF" w:rsidP="00955EFF">
      <w:pPr>
        <w:pStyle w:val="af3"/>
        <w:ind w:leftChars="400" w:left="840"/>
        <w:rPr>
          <w:rFonts w:ascii="宋体"/>
          <w:b/>
          <w:bCs/>
          <w:i w:val="0"/>
          <w:color w:val="auto"/>
        </w:rPr>
      </w:pPr>
      <w:r w:rsidRPr="00955EFF">
        <w:rPr>
          <w:rFonts w:ascii="宋体" w:hint="eastAsia"/>
          <w:b/>
          <w:bCs/>
          <w:i w:val="0"/>
          <w:color w:val="auto"/>
        </w:rPr>
        <w:lastRenderedPageBreak/>
        <w:t>步骤 5：移动端推理调度与执行</w:t>
      </w:r>
    </w:p>
    <w:p w14:paraId="487E9644" w14:textId="5DB8FBE4" w:rsidR="00955EFF" w:rsidRPr="00955EFF" w:rsidRDefault="00955EFF" w:rsidP="00955EFF">
      <w:pPr>
        <w:pStyle w:val="af3"/>
        <w:ind w:leftChars="600" w:left="1260"/>
        <w:rPr>
          <w:rFonts w:ascii="宋体"/>
          <w:i w:val="0"/>
          <w:color w:val="auto"/>
        </w:rPr>
      </w:pPr>
      <w:r>
        <w:rPr>
          <w:rFonts w:ascii="宋体" w:hint="eastAsia"/>
          <w:i w:val="0"/>
          <w:color w:val="auto"/>
        </w:rPr>
        <w:t>1.</w:t>
      </w:r>
      <w:r w:rsidRPr="00955EFF">
        <w:rPr>
          <w:rFonts w:ascii="宋体" w:hint="eastAsia"/>
          <w:i w:val="0"/>
          <w:color w:val="auto"/>
        </w:rPr>
        <w:t>加载块分解后的权重数据、量化参数与</w:t>
      </w:r>
      <w:proofErr w:type="gramStart"/>
      <w:r w:rsidRPr="00955EFF">
        <w:rPr>
          <w:rFonts w:ascii="宋体" w:hint="eastAsia"/>
          <w:i w:val="0"/>
          <w:color w:val="auto"/>
        </w:rPr>
        <w:t>块执行</w:t>
      </w:r>
      <w:proofErr w:type="gramEnd"/>
      <w:r w:rsidRPr="00955EFF">
        <w:rPr>
          <w:rFonts w:ascii="宋体" w:hint="eastAsia"/>
          <w:i w:val="0"/>
          <w:color w:val="auto"/>
        </w:rPr>
        <w:t>掩码；</w:t>
      </w:r>
    </w:p>
    <w:p w14:paraId="3B577DE7" w14:textId="61FA5D51" w:rsidR="00955EFF" w:rsidRPr="00955EFF" w:rsidRDefault="00955EFF" w:rsidP="00955EFF">
      <w:pPr>
        <w:pStyle w:val="af3"/>
        <w:ind w:leftChars="600" w:left="1260"/>
        <w:rPr>
          <w:rFonts w:ascii="宋体"/>
          <w:i w:val="0"/>
          <w:color w:val="auto"/>
        </w:rPr>
      </w:pPr>
      <w:r>
        <w:rPr>
          <w:rFonts w:ascii="宋体" w:hint="eastAsia"/>
          <w:i w:val="0"/>
          <w:color w:val="auto"/>
        </w:rPr>
        <w:t>2.</w:t>
      </w:r>
      <w:r w:rsidRPr="00955EFF">
        <w:rPr>
          <w:rFonts w:ascii="宋体" w:hint="eastAsia"/>
          <w:i w:val="0"/>
          <w:color w:val="auto"/>
        </w:rPr>
        <w:t>按照 IO 感知调度顺序执行块计算，最大化数据在片上 SRAM 的驻留时间；</w:t>
      </w:r>
    </w:p>
    <w:p w14:paraId="2685E089" w14:textId="5441DED8" w:rsidR="00955EFF" w:rsidRPr="00955EFF" w:rsidRDefault="00955EFF" w:rsidP="00955EFF">
      <w:pPr>
        <w:pStyle w:val="af3"/>
        <w:ind w:leftChars="600" w:left="1260"/>
        <w:rPr>
          <w:rFonts w:ascii="宋体"/>
          <w:i w:val="0"/>
          <w:color w:val="auto"/>
        </w:rPr>
      </w:pPr>
      <w:r>
        <w:rPr>
          <w:rFonts w:ascii="宋体" w:hint="eastAsia"/>
          <w:i w:val="0"/>
          <w:color w:val="auto"/>
        </w:rPr>
        <w:t>3.</w:t>
      </w:r>
      <w:r w:rsidRPr="00955EFF">
        <w:rPr>
          <w:rFonts w:ascii="宋体" w:hint="eastAsia"/>
          <w:i w:val="0"/>
          <w:color w:val="auto"/>
        </w:rPr>
        <w:t>实时监控内存访问状态，动态调整异步预取策略；</w:t>
      </w:r>
    </w:p>
    <w:p w14:paraId="713AFAD5" w14:textId="1A903897" w:rsidR="00955EFF" w:rsidRPr="00955EFF" w:rsidRDefault="00955EFF" w:rsidP="00955EFF">
      <w:pPr>
        <w:pStyle w:val="af3"/>
        <w:spacing w:line="240" w:lineRule="auto"/>
        <w:ind w:leftChars="600" w:left="1260"/>
        <w:rPr>
          <w:rFonts w:ascii="宋体"/>
          <w:i w:val="0"/>
          <w:color w:val="auto"/>
        </w:rPr>
      </w:pPr>
      <w:r>
        <w:rPr>
          <w:rFonts w:ascii="宋体" w:hint="eastAsia"/>
          <w:i w:val="0"/>
          <w:color w:val="auto"/>
        </w:rPr>
        <w:t>4.</w:t>
      </w:r>
      <w:r w:rsidRPr="00955EFF">
        <w:rPr>
          <w:rFonts w:ascii="宋体" w:hint="eastAsia"/>
          <w:i w:val="0"/>
          <w:color w:val="auto"/>
        </w:rPr>
        <w:t>完成自回归解码计算，输出推理结果 token。</w:t>
      </w:r>
    </w:p>
    <w:p w14:paraId="196F636A" w14:textId="77777777" w:rsidR="00955EFF" w:rsidRPr="00955EFF" w:rsidRDefault="00000000" w:rsidP="00955EFF">
      <w:pPr>
        <w:pStyle w:val="af3"/>
        <w:numPr>
          <w:ilvl w:val="12"/>
          <w:numId w:val="0"/>
        </w:numPr>
        <w:rPr>
          <w:b/>
          <w:bCs/>
          <w:i w:val="0"/>
          <w:color w:val="auto"/>
          <w:sz w:val="24"/>
        </w:rPr>
      </w:pPr>
      <w:r w:rsidRPr="00955EFF">
        <w:rPr>
          <w:b/>
          <w:bCs/>
          <w:i w:val="0"/>
          <w:color w:val="auto"/>
          <w:sz w:val="24"/>
        </w:rPr>
        <w:tab/>
      </w:r>
      <w:r w:rsidR="00955EFF" w:rsidRPr="00955EFF">
        <w:rPr>
          <w:rFonts w:hint="eastAsia"/>
          <w:b/>
          <w:bCs/>
          <w:i w:val="0"/>
          <w:color w:val="auto"/>
          <w:sz w:val="24"/>
        </w:rPr>
        <w:t xml:space="preserve">2.3.3 </w:t>
      </w:r>
      <w:r w:rsidR="00955EFF" w:rsidRPr="00955EFF">
        <w:rPr>
          <w:rFonts w:hint="eastAsia"/>
          <w:b/>
          <w:bCs/>
          <w:i w:val="0"/>
          <w:color w:val="auto"/>
          <w:sz w:val="24"/>
        </w:rPr>
        <w:t>关键步骤说明</w:t>
      </w:r>
    </w:p>
    <w:p w14:paraId="61459E11" w14:textId="77777777" w:rsidR="00955EFF" w:rsidRPr="00955EFF" w:rsidRDefault="00955EFF" w:rsidP="00955EFF">
      <w:pPr>
        <w:pStyle w:val="af3"/>
        <w:numPr>
          <w:ilvl w:val="12"/>
          <w:numId w:val="0"/>
        </w:numPr>
        <w:ind w:leftChars="400" w:left="840"/>
        <w:rPr>
          <w:i w:val="0"/>
          <w:color w:val="auto"/>
          <w:sz w:val="24"/>
        </w:rPr>
      </w:pPr>
      <w:r w:rsidRPr="00955EFF">
        <w:rPr>
          <w:rFonts w:hint="eastAsia"/>
          <w:i w:val="0"/>
          <w:color w:val="auto"/>
          <w:sz w:val="24"/>
        </w:rPr>
        <w:t>本发明解决现有技术缺陷的必不可少且区别于现有技术的关键步骤如下：</w:t>
      </w:r>
    </w:p>
    <w:p w14:paraId="46CDD3BB" w14:textId="77777777" w:rsidR="00955EFF" w:rsidRPr="00955EFF" w:rsidRDefault="00955EFF" w:rsidP="00955EFF">
      <w:pPr>
        <w:pStyle w:val="af3"/>
        <w:numPr>
          <w:ilvl w:val="12"/>
          <w:numId w:val="0"/>
        </w:numPr>
        <w:ind w:leftChars="400" w:left="840"/>
        <w:rPr>
          <w:b/>
          <w:bCs/>
          <w:i w:val="0"/>
          <w:color w:val="auto"/>
          <w:sz w:val="24"/>
        </w:rPr>
      </w:pPr>
      <w:r w:rsidRPr="00955EFF">
        <w:rPr>
          <w:rFonts w:hint="eastAsia"/>
          <w:b/>
          <w:bCs/>
          <w:i w:val="0"/>
          <w:color w:val="auto"/>
          <w:sz w:val="24"/>
        </w:rPr>
        <w:t>步骤</w:t>
      </w:r>
      <w:r w:rsidRPr="00955EFF">
        <w:rPr>
          <w:rFonts w:hint="eastAsia"/>
          <w:b/>
          <w:bCs/>
          <w:i w:val="0"/>
          <w:color w:val="auto"/>
          <w:sz w:val="24"/>
        </w:rPr>
        <w:t xml:space="preserve"> 2</w:t>
      </w:r>
      <w:r w:rsidRPr="00955EFF">
        <w:rPr>
          <w:rFonts w:hint="eastAsia"/>
          <w:b/>
          <w:bCs/>
          <w:i w:val="0"/>
          <w:color w:val="auto"/>
          <w:sz w:val="24"/>
        </w:rPr>
        <w:t>：硬件感知语义块分解</w:t>
      </w:r>
    </w:p>
    <w:p w14:paraId="614099CD" w14:textId="77777777" w:rsidR="00955EFF" w:rsidRPr="00955EFF" w:rsidRDefault="00955EFF" w:rsidP="00955EFF">
      <w:pPr>
        <w:pStyle w:val="af3"/>
        <w:numPr>
          <w:ilvl w:val="12"/>
          <w:numId w:val="0"/>
        </w:numPr>
        <w:ind w:leftChars="400" w:left="840" w:firstLine="420"/>
        <w:rPr>
          <w:i w:val="0"/>
          <w:color w:val="auto"/>
          <w:sz w:val="24"/>
        </w:rPr>
      </w:pPr>
      <w:r w:rsidRPr="00955EFF">
        <w:rPr>
          <w:rFonts w:hint="eastAsia"/>
          <w:i w:val="0"/>
          <w:color w:val="auto"/>
          <w:sz w:val="24"/>
        </w:rPr>
        <w:t>解决现有技术问题：低</w:t>
      </w:r>
      <w:proofErr w:type="gramStart"/>
      <w:r w:rsidRPr="00955EFF">
        <w:rPr>
          <w:rFonts w:hint="eastAsia"/>
          <w:i w:val="0"/>
          <w:color w:val="auto"/>
          <w:sz w:val="24"/>
        </w:rPr>
        <w:t>秩</w:t>
      </w:r>
      <w:proofErr w:type="gramEnd"/>
      <w:r w:rsidRPr="00955EFF">
        <w:rPr>
          <w:rFonts w:hint="eastAsia"/>
          <w:i w:val="0"/>
          <w:color w:val="auto"/>
          <w:sz w:val="24"/>
        </w:rPr>
        <w:t>分解精度不均、稀疏化导致内存访问不规则、量化精度损失严重；通过硬件对齐的块结构，保证计算规整性与模型逼近精度。</w:t>
      </w:r>
    </w:p>
    <w:p w14:paraId="06594AC2" w14:textId="77777777" w:rsidR="00955EFF" w:rsidRPr="00955EFF" w:rsidRDefault="00955EFF" w:rsidP="00955EFF">
      <w:pPr>
        <w:pStyle w:val="af3"/>
        <w:numPr>
          <w:ilvl w:val="12"/>
          <w:numId w:val="0"/>
        </w:numPr>
        <w:ind w:leftChars="400" w:left="840"/>
        <w:rPr>
          <w:b/>
          <w:bCs/>
          <w:i w:val="0"/>
          <w:color w:val="auto"/>
          <w:sz w:val="24"/>
        </w:rPr>
      </w:pPr>
      <w:r w:rsidRPr="00955EFF">
        <w:rPr>
          <w:rFonts w:hint="eastAsia"/>
          <w:b/>
          <w:bCs/>
          <w:i w:val="0"/>
          <w:color w:val="auto"/>
          <w:sz w:val="24"/>
        </w:rPr>
        <w:t>步骤</w:t>
      </w:r>
      <w:r w:rsidRPr="00955EFF">
        <w:rPr>
          <w:rFonts w:hint="eastAsia"/>
          <w:b/>
          <w:bCs/>
          <w:i w:val="0"/>
          <w:color w:val="auto"/>
          <w:sz w:val="24"/>
        </w:rPr>
        <w:t xml:space="preserve"> 3</w:t>
      </w:r>
      <w:r w:rsidRPr="00955EFF">
        <w:rPr>
          <w:rFonts w:hint="eastAsia"/>
          <w:b/>
          <w:bCs/>
          <w:i w:val="0"/>
          <w:color w:val="auto"/>
          <w:sz w:val="24"/>
        </w:rPr>
        <w:t>：带宽感知流式执行</w:t>
      </w:r>
    </w:p>
    <w:p w14:paraId="2A959C91" w14:textId="77777777" w:rsidR="00955EFF" w:rsidRPr="00955EFF" w:rsidRDefault="00955EFF" w:rsidP="00955EFF">
      <w:pPr>
        <w:pStyle w:val="af3"/>
        <w:numPr>
          <w:ilvl w:val="12"/>
          <w:numId w:val="0"/>
        </w:numPr>
        <w:ind w:leftChars="400" w:left="840" w:firstLine="420"/>
        <w:rPr>
          <w:i w:val="0"/>
          <w:color w:val="auto"/>
          <w:sz w:val="24"/>
        </w:rPr>
      </w:pPr>
      <w:r w:rsidRPr="00955EFF">
        <w:rPr>
          <w:rFonts w:hint="eastAsia"/>
          <w:i w:val="0"/>
          <w:color w:val="auto"/>
          <w:sz w:val="24"/>
        </w:rPr>
        <w:t>解决现有技术问题：中间张量物化、显式置换带来额外内存开销、</w:t>
      </w:r>
      <w:r w:rsidRPr="00955EFF">
        <w:rPr>
          <w:rFonts w:hint="eastAsia"/>
          <w:i w:val="0"/>
          <w:color w:val="auto"/>
          <w:sz w:val="24"/>
        </w:rPr>
        <w:t xml:space="preserve">DRAM </w:t>
      </w:r>
      <w:r w:rsidRPr="00955EFF">
        <w:rPr>
          <w:rFonts w:hint="eastAsia"/>
          <w:i w:val="0"/>
          <w:color w:val="auto"/>
          <w:sz w:val="24"/>
        </w:rPr>
        <w:t>访问频繁、计算单元空转利用率低；核心创新为无中间张量、无显式置换、</w:t>
      </w:r>
      <w:proofErr w:type="gramStart"/>
      <w:r w:rsidRPr="00955EFF">
        <w:rPr>
          <w:rFonts w:hint="eastAsia"/>
          <w:i w:val="0"/>
          <w:color w:val="auto"/>
          <w:sz w:val="24"/>
        </w:rPr>
        <w:t>块级流式</w:t>
      </w:r>
      <w:proofErr w:type="gramEnd"/>
      <w:r w:rsidRPr="00955EFF">
        <w:rPr>
          <w:rFonts w:hint="eastAsia"/>
          <w:i w:val="0"/>
          <w:color w:val="auto"/>
          <w:sz w:val="24"/>
        </w:rPr>
        <w:t>计算。</w:t>
      </w:r>
    </w:p>
    <w:p w14:paraId="48A420F8" w14:textId="77777777" w:rsidR="00955EFF" w:rsidRPr="00955EFF" w:rsidRDefault="00955EFF" w:rsidP="00955EFF">
      <w:pPr>
        <w:pStyle w:val="af3"/>
        <w:numPr>
          <w:ilvl w:val="12"/>
          <w:numId w:val="0"/>
        </w:numPr>
        <w:ind w:leftChars="400" w:left="840"/>
        <w:rPr>
          <w:b/>
          <w:bCs/>
          <w:i w:val="0"/>
          <w:color w:val="auto"/>
          <w:sz w:val="24"/>
        </w:rPr>
      </w:pPr>
      <w:r w:rsidRPr="00955EFF">
        <w:rPr>
          <w:rFonts w:hint="eastAsia"/>
          <w:b/>
          <w:bCs/>
          <w:i w:val="0"/>
          <w:color w:val="auto"/>
          <w:sz w:val="24"/>
        </w:rPr>
        <w:t>步骤</w:t>
      </w:r>
      <w:r w:rsidRPr="00955EFF">
        <w:rPr>
          <w:rFonts w:hint="eastAsia"/>
          <w:b/>
          <w:bCs/>
          <w:i w:val="0"/>
          <w:color w:val="auto"/>
          <w:sz w:val="24"/>
        </w:rPr>
        <w:t xml:space="preserve"> 4</w:t>
      </w:r>
      <w:r w:rsidRPr="00955EFF">
        <w:rPr>
          <w:rFonts w:hint="eastAsia"/>
          <w:b/>
          <w:bCs/>
          <w:i w:val="0"/>
          <w:color w:val="auto"/>
          <w:sz w:val="24"/>
        </w:rPr>
        <w:t>：基于输出贡献的成本感知块裁剪</w:t>
      </w:r>
    </w:p>
    <w:p w14:paraId="52330B4B" w14:textId="5B91B012" w:rsidR="009F2590" w:rsidRDefault="00955EFF" w:rsidP="00955EFF">
      <w:pPr>
        <w:pStyle w:val="af3"/>
        <w:numPr>
          <w:ilvl w:val="12"/>
          <w:numId w:val="0"/>
        </w:numPr>
        <w:ind w:leftChars="400" w:left="840" w:firstLine="420"/>
        <w:rPr>
          <w:i w:val="0"/>
          <w:color w:val="auto"/>
          <w:sz w:val="24"/>
        </w:rPr>
      </w:pPr>
      <w:r w:rsidRPr="00955EFF">
        <w:rPr>
          <w:rFonts w:hint="eastAsia"/>
          <w:i w:val="0"/>
          <w:color w:val="auto"/>
          <w:sz w:val="24"/>
        </w:rPr>
        <w:t>解决现有技术问题：朴素块剪枝精度急剧下降、基于权重幅值剪枝有效性低、计算与内存开销不可控。</w:t>
      </w:r>
    </w:p>
    <w:p w14:paraId="2AD2B7DB" w14:textId="3002A5AA" w:rsidR="00F76A8C" w:rsidRPr="00F76A8C" w:rsidRDefault="00F76A8C" w:rsidP="00F76A8C">
      <w:pPr>
        <w:pStyle w:val="af3"/>
        <w:numPr>
          <w:ilvl w:val="12"/>
          <w:numId w:val="0"/>
        </w:numPr>
        <w:rPr>
          <w:b/>
          <w:bCs/>
          <w:i w:val="0"/>
          <w:color w:val="auto"/>
          <w:sz w:val="24"/>
        </w:rPr>
      </w:pPr>
      <w:r w:rsidRPr="00F76A8C">
        <w:rPr>
          <w:b/>
          <w:bCs/>
          <w:i w:val="0"/>
          <w:color w:val="auto"/>
          <w:sz w:val="24"/>
        </w:rPr>
        <w:tab/>
      </w:r>
      <w:r w:rsidRPr="00F76A8C">
        <w:rPr>
          <w:rFonts w:hint="eastAsia"/>
          <w:b/>
          <w:bCs/>
          <w:i w:val="0"/>
          <w:color w:val="auto"/>
          <w:sz w:val="24"/>
        </w:rPr>
        <w:t xml:space="preserve">2.3.4 </w:t>
      </w:r>
      <w:r w:rsidRPr="00F76A8C">
        <w:rPr>
          <w:rFonts w:hint="eastAsia"/>
          <w:b/>
          <w:bCs/>
          <w:i w:val="0"/>
          <w:color w:val="auto"/>
          <w:sz w:val="24"/>
        </w:rPr>
        <w:t>神经网络模型相关改进说明</w:t>
      </w:r>
    </w:p>
    <w:p w14:paraId="70E42472" w14:textId="0D4D7B4A" w:rsidR="00F76A8C" w:rsidRPr="00F76A8C" w:rsidRDefault="00F76A8C" w:rsidP="00F76A8C">
      <w:pPr>
        <w:pStyle w:val="af3"/>
        <w:numPr>
          <w:ilvl w:val="12"/>
          <w:numId w:val="0"/>
        </w:numPr>
        <w:ind w:leftChars="400" w:left="840"/>
        <w:rPr>
          <w:i w:val="0"/>
          <w:color w:val="auto"/>
          <w:sz w:val="24"/>
        </w:rPr>
      </w:pPr>
      <w:r>
        <w:rPr>
          <w:rFonts w:hint="eastAsia"/>
          <w:i w:val="0"/>
          <w:color w:val="auto"/>
          <w:sz w:val="24"/>
        </w:rPr>
        <w:t>1.</w:t>
      </w:r>
      <w:r w:rsidRPr="00F76A8C">
        <w:rPr>
          <w:rFonts w:hint="eastAsia"/>
          <w:i w:val="0"/>
          <w:color w:val="auto"/>
          <w:sz w:val="24"/>
        </w:rPr>
        <w:t>模型结构改进</w:t>
      </w:r>
    </w:p>
    <w:p w14:paraId="7B572C16" w14:textId="77777777" w:rsidR="00F76A8C" w:rsidRPr="00F76A8C" w:rsidRDefault="00F76A8C" w:rsidP="00F76A8C">
      <w:pPr>
        <w:pStyle w:val="af3"/>
        <w:numPr>
          <w:ilvl w:val="12"/>
          <w:numId w:val="0"/>
        </w:numPr>
        <w:ind w:leftChars="400" w:left="840"/>
        <w:rPr>
          <w:i w:val="0"/>
          <w:color w:val="auto"/>
          <w:sz w:val="24"/>
        </w:rPr>
      </w:pPr>
      <w:r w:rsidRPr="00F76A8C">
        <w:rPr>
          <w:rFonts w:hint="eastAsia"/>
          <w:i w:val="0"/>
          <w:color w:val="auto"/>
          <w:sz w:val="24"/>
        </w:rPr>
        <w:t>将标准大语言模型的稠密线性层替换为块对角</w:t>
      </w:r>
      <w:r w:rsidRPr="00F76A8C">
        <w:rPr>
          <w:rFonts w:hint="eastAsia"/>
          <w:i w:val="0"/>
          <w:color w:val="auto"/>
          <w:sz w:val="24"/>
        </w:rPr>
        <w:t xml:space="preserve"> + </w:t>
      </w:r>
      <w:r w:rsidRPr="00F76A8C">
        <w:rPr>
          <w:rFonts w:hint="eastAsia"/>
          <w:i w:val="0"/>
          <w:color w:val="auto"/>
          <w:sz w:val="24"/>
        </w:rPr>
        <w:t>置换的结构化线性层，权重由稠密矩阵形式重构为硬件对齐的块集合形式。</w:t>
      </w:r>
    </w:p>
    <w:p w14:paraId="5A433FCD" w14:textId="66680432" w:rsidR="00F76A8C" w:rsidRPr="00F76A8C" w:rsidRDefault="00F76A8C" w:rsidP="00F76A8C">
      <w:pPr>
        <w:pStyle w:val="af3"/>
        <w:numPr>
          <w:ilvl w:val="12"/>
          <w:numId w:val="0"/>
        </w:numPr>
        <w:ind w:leftChars="400" w:left="840"/>
        <w:rPr>
          <w:i w:val="0"/>
          <w:color w:val="auto"/>
          <w:sz w:val="24"/>
        </w:rPr>
      </w:pPr>
      <w:r>
        <w:rPr>
          <w:rFonts w:hint="eastAsia"/>
          <w:i w:val="0"/>
          <w:color w:val="auto"/>
          <w:sz w:val="24"/>
        </w:rPr>
        <w:t>2.</w:t>
      </w:r>
      <w:r w:rsidRPr="00F76A8C">
        <w:rPr>
          <w:rFonts w:hint="eastAsia"/>
          <w:i w:val="0"/>
          <w:color w:val="auto"/>
          <w:sz w:val="24"/>
        </w:rPr>
        <w:t>模型使用流程</w:t>
      </w:r>
    </w:p>
    <w:p w14:paraId="60F38665" w14:textId="77777777" w:rsidR="00F76A8C" w:rsidRPr="00F76A8C" w:rsidRDefault="00F76A8C" w:rsidP="00F76A8C">
      <w:pPr>
        <w:pStyle w:val="af3"/>
        <w:numPr>
          <w:ilvl w:val="12"/>
          <w:numId w:val="0"/>
        </w:numPr>
        <w:ind w:leftChars="400" w:left="840"/>
        <w:rPr>
          <w:i w:val="0"/>
          <w:color w:val="auto"/>
          <w:sz w:val="24"/>
        </w:rPr>
      </w:pPr>
      <w:r w:rsidRPr="00F76A8C">
        <w:rPr>
          <w:rFonts w:hint="eastAsia"/>
          <w:i w:val="0"/>
          <w:color w:val="auto"/>
          <w:sz w:val="24"/>
        </w:rPr>
        <w:t>基于</w:t>
      </w:r>
      <w:proofErr w:type="gramStart"/>
      <w:r w:rsidRPr="00F76A8C">
        <w:rPr>
          <w:rFonts w:hint="eastAsia"/>
          <w:i w:val="0"/>
          <w:color w:val="auto"/>
          <w:sz w:val="24"/>
        </w:rPr>
        <w:t>预训练</w:t>
      </w:r>
      <w:proofErr w:type="gramEnd"/>
      <w:r w:rsidRPr="00F76A8C">
        <w:rPr>
          <w:rFonts w:hint="eastAsia"/>
          <w:i w:val="0"/>
          <w:color w:val="auto"/>
          <w:sz w:val="24"/>
        </w:rPr>
        <w:t>稠密模型进行投影初始化得到块结构权重，无需重新全量训练；推理阶段</w:t>
      </w:r>
      <w:proofErr w:type="gramStart"/>
      <w:r w:rsidRPr="00F76A8C">
        <w:rPr>
          <w:rFonts w:hint="eastAsia"/>
          <w:i w:val="0"/>
          <w:color w:val="auto"/>
          <w:sz w:val="24"/>
        </w:rPr>
        <w:t>采用块级流式</w:t>
      </w:r>
      <w:proofErr w:type="gramEnd"/>
      <w:r w:rsidRPr="00F76A8C">
        <w:rPr>
          <w:rFonts w:hint="eastAsia"/>
          <w:i w:val="0"/>
          <w:color w:val="auto"/>
          <w:sz w:val="24"/>
        </w:rPr>
        <w:t>执行，兼容</w:t>
      </w:r>
      <w:r w:rsidRPr="00F76A8C">
        <w:rPr>
          <w:rFonts w:hint="eastAsia"/>
          <w:i w:val="0"/>
          <w:color w:val="auto"/>
          <w:sz w:val="24"/>
        </w:rPr>
        <w:t xml:space="preserve"> 4bit/6bit </w:t>
      </w:r>
      <w:r w:rsidRPr="00F76A8C">
        <w:rPr>
          <w:rFonts w:hint="eastAsia"/>
          <w:i w:val="0"/>
          <w:color w:val="auto"/>
          <w:sz w:val="24"/>
        </w:rPr>
        <w:t>权重量化，可在标准移动端推理框架上部署。</w:t>
      </w:r>
    </w:p>
    <w:p w14:paraId="7977B23F" w14:textId="25C10CCB" w:rsidR="00F76A8C" w:rsidRPr="00F76A8C" w:rsidRDefault="00F76A8C" w:rsidP="00F76A8C">
      <w:pPr>
        <w:pStyle w:val="af3"/>
        <w:numPr>
          <w:ilvl w:val="12"/>
          <w:numId w:val="0"/>
        </w:numPr>
        <w:ind w:leftChars="400" w:left="840"/>
        <w:rPr>
          <w:i w:val="0"/>
          <w:color w:val="auto"/>
          <w:sz w:val="24"/>
        </w:rPr>
      </w:pPr>
      <w:r>
        <w:rPr>
          <w:rFonts w:hint="eastAsia"/>
          <w:i w:val="0"/>
          <w:color w:val="auto"/>
          <w:sz w:val="24"/>
        </w:rPr>
        <w:t>3.</w:t>
      </w:r>
      <w:r w:rsidRPr="00F76A8C">
        <w:rPr>
          <w:rFonts w:hint="eastAsia"/>
          <w:i w:val="0"/>
          <w:color w:val="auto"/>
          <w:sz w:val="24"/>
        </w:rPr>
        <w:t>与通用大语言模型的核心差异</w:t>
      </w:r>
    </w:p>
    <w:p w14:paraId="66F4DC36" w14:textId="7FFE07C1" w:rsidR="00955EFF" w:rsidRDefault="00F76A8C" w:rsidP="00F76A8C">
      <w:pPr>
        <w:pStyle w:val="af3"/>
        <w:numPr>
          <w:ilvl w:val="12"/>
          <w:numId w:val="0"/>
        </w:numPr>
        <w:ind w:leftChars="400" w:left="840"/>
        <w:rPr>
          <w:i w:val="0"/>
          <w:color w:val="auto"/>
          <w:sz w:val="24"/>
        </w:rPr>
      </w:pPr>
      <w:r w:rsidRPr="00F76A8C">
        <w:rPr>
          <w:rFonts w:hint="eastAsia"/>
          <w:i w:val="0"/>
          <w:color w:val="auto"/>
          <w:sz w:val="24"/>
        </w:rPr>
        <w:t>计算方式由全局矩阵</w:t>
      </w:r>
      <w:r w:rsidRPr="00F76A8C">
        <w:rPr>
          <w:i w:val="0"/>
          <w:color w:val="auto"/>
          <w:sz w:val="24"/>
        </w:rPr>
        <w:t>‑</w:t>
      </w:r>
      <w:r w:rsidRPr="00F76A8C">
        <w:rPr>
          <w:rFonts w:hint="eastAsia"/>
          <w:i w:val="0"/>
          <w:color w:val="auto"/>
          <w:sz w:val="24"/>
        </w:rPr>
        <w:t>向量乘法</w:t>
      </w:r>
      <w:proofErr w:type="gramStart"/>
      <w:r w:rsidRPr="00F76A8C">
        <w:rPr>
          <w:rFonts w:hint="eastAsia"/>
          <w:i w:val="0"/>
          <w:color w:val="auto"/>
          <w:sz w:val="24"/>
        </w:rPr>
        <w:t>变为块级流式</w:t>
      </w:r>
      <w:proofErr w:type="gramEnd"/>
      <w:r w:rsidRPr="00F76A8C">
        <w:rPr>
          <w:rFonts w:hint="eastAsia"/>
          <w:i w:val="0"/>
          <w:color w:val="auto"/>
          <w:sz w:val="24"/>
        </w:rPr>
        <w:t>计算；内存访问由频繁片外访问</w:t>
      </w:r>
      <w:proofErr w:type="gramStart"/>
      <w:r w:rsidRPr="00F76A8C">
        <w:rPr>
          <w:rFonts w:hint="eastAsia"/>
          <w:i w:val="0"/>
          <w:color w:val="auto"/>
          <w:sz w:val="24"/>
        </w:rPr>
        <w:t>变为高片上</w:t>
      </w:r>
      <w:proofErr w:type="gramEnd"/>
      <w:r w:rsidRPr="00F76A8C">
        <w:rPr>
          <w:rFonts w:hint="eastAsia"/>
          <w:i w:val="0"/>
          <w:color w:val="auto"/>
          <w:sz w:val="24"/>
        </w:rPr>
        <w:t>数据复用、低</w:t>
      </w:r>
      <w:r w:rsidRPr="00F76A8C">
        <w:rPr>
          <w:i w:val="0"/>
          <w:color w:val="auto"/>
          <w:sz w:val="24"/>
        </w:rPr>
        <w:t xml:space="preserve"> DRAM </w:t>
      </w:r>
      <w:r w:rsidRPr="00F76A8C">
        <w:rPr>
          <w:rFonts w:hint="eastAsia"/>
          <w:i w:val="0"/>
          <w:color w:val="auto"/>
          <w:sz w:val="24"/>
        </w:rPr>
        <w:t>流量；执行瓶颈由内存带宽瓶颈转变为计算单元瓶颈。</w:t>
      </w:r>
    </w:p>
    <w:p w14:paraId="53E6A138" w14:textId="77777777" w:rsidR="00955EFF" w:rsidRPr="00955EFF" w:rsidRDefault="00955EFF" w:rsidP="00955EFF">
      <w:pPr>
        <w:pStyle w:val="af3"/>
        <w:numPr>
          <w:ilvl w:val="12"/>
          <w:numId w:val="0"/>
        </w:numPr>
        <w:ind w:leftChars="400" w:left="840"/>
        <w:rPr>
          <w:i w:val="0"/>
          <w:color w:val="auto"/>
          <w:sz w:val="24"/>
        </w:rPr>
      </w:pPr>
    </w:p>
    <w:p w14:paraId="0B451AE2" w14:textId="77777777" w:rsidR="009F2590" w:rsidRDefault="00000000">
      <w:pPr>
        <w:pStyle w:val="af2"/>
        <w:numPr>
          <w:ilvl w:val="12"/>
          <w:numId w:val="0"/>
        </w:numPr>
        <w:spacing w:before="240"/>
        <w:jc w:val="both"/>
        <w:rPr>
          <w:rFonts w:ascii="宋体"/>
          <w:sz w:val="24"/>
        </w:rPr>
      </w:pPr>
      <w:r>
        <w:rPr>
          <w:rFonts w:ascii="宋体" w:hint="eastAsia"/>
          <w:sz w:val="24"/>
        </w:rPr>
        <w:lastRenderedPageBreak/>
        <w:t>2.</w:t>
      </w:r>
      <w:r>
        <w:rPr>
          <w:rFonts w:ascii="宋体"/>
          <w:sz w:val="24"/>
        </w:rPr>
        <w:t>4</w:t>
      </w:r>
      <w:r>
        <w:rPr>
          <w:rFonts w:ascii="宋体" w:hint="eastAsia"/>
          <w:sz w:val="24"/>
        </w:rPr>
        <w:t xml:space="preserve">  </w:t>
      </w:r>
      <w:commentRangeStart w:id="0"/>
      <w:r>
        <w:rPr>
          <w:rFonts w:ascii="宋体" w:hint="eastAsia"/>
          <w:sz w:val="24"/>
        </w:rPr>
        <w:t>本发明技术方案带来的有益效果</w:t>
      </w:r>
      <w:commentRangeEnd w:id="0"/>
      <w:r>
        <w:rPr>
          <w:rStyle w:val="af1"/>
          <w:kern w:val="2"/>
        </w:rPr>
        <w:commentReference w:id="0"/>
      </w:r>
    </w:p>
    <w:p w14:paraId="75251362" w14:textId="77777777" w:rsidR="009F2590" w:rsidRDefault="00000000">
      <w:pPr>
        <w:pStyle w:val="af3"/>
        <w:numPr>
          <w:ilvl w:val="12"/>
          <w:numId w:val="0"/>
        </w:numPr>
        <w:spacing w:line="240" w:lineRule="auto"/>
        <w:ind w:firstLine="420"/>
        <w:rPr>
          <w:rFonts w:ascii="宋体"/>
        </w:rPr>
      </w:pPr>
      <w:r>
        <w:rPr>
          <w:rFonts w:ascii="宋体" w:hint="eastAsia"/>
        </w:rPr>
        <w:t>1、您的技术方案与1.2中介绍的现有技术相比有哪些有益效果？请您逐条列举。</w:t>
      </w:r>
      <w:r>
        <w:rPr>
          <w:rFonts w:ascii="宋体" w:hint="eastAsia"/>
          <w:color w:val="FF0000"/>
        </w:rPr>
        <w:t>（必填）</w:t>
      </w:r>
    </w:p>
    <w:p w14:paraId="2A659B27" w14:textId="77777777" w:rsidR="009F2590" w:rsidRDefault="00000000">
      <w:pPr>
        <w:pStyle w:val="af3"/>
        <w:numPr>
          <w:ilvl w:val="12"/>
          <w:numId w:val="0"/>
        </w:numPr>
        <w:spacing w:line="240" w:lineRule="auto"/>
        <w:ind w:left="420"/>
        <w:rPr>
          <w:rFonts w:ascii="宋体"/>
          <w:color w:val="auto"/>
        </w:rPr>
      </w:pPr>
      <w:r>
        <w:rPr>
          <w:rFonts w:ascii="宋体" w:hint="eastAsia"/>
          <w:color w:val="auto"/>
        </w:rPr>
        <w:t>（提示：可以是定性的效果，如涉及实验，提供实验数据或仿真数据）</w:t>
      </w:r>
    </w:p>
    <w:p w14:paraId="16FDE716" w14:textId="77777777" w:rsidR="009F2590" w:rsidRDefault="009F2590">
      <w:pPr>
        <w:pStyle w:val="af3"/>
        <w:numPr>
          <w:ilvl w:val="12"/>
          <w:numId w:val="0"/>
        </w:numPr>
        <w:spacing w:line="240" w:lineRule="auto"/>
        <w:ind w:left="420"/>
        <w:rPr>
          <w:rFonts w:ascii="宋体"/>
        </w:rPr>
      </w:pPr>
    </w:p>
    <w:p w14:paraId="190C6A9C" w14:textId="20B61BF4" w:rsidR="0054529F" w:rsidRPr="0054529F" w:rsidRDefault="0054529F" w:rsidP="0054529F">
      <w:pPr>
        <w:pStyle w:val="af3"/>
        <w:numPr>
          <w:ilvl w:val="12"/>
          <w:numId w:val="0"/>
        </w:numPr>
        <w:ind w:left="420"/>
        <w:rPr>
          <w:rFonts w:ascii="宋体"/>
          <w:i w:val="0"/>
          <w:iCs/>
          <w:color w:val="auto"/>
        </w:rPr>
      </w:pPr>
      <w:r>
        <w:rPr>
          <w:rFonts w:ascii="宋体" w:hint="eastAsia"/>
          <w:i w:val="0"/>
          <w:iCs/>
          <w:color w:val="auto"/>
        </w:rPr>
        <w:t>1.</w:t>
      </w:r>
      <w:r w:rsidRPr="0054529F">
        <w:rPr>
          <w:rFonts w:ascii="宋体" w:hint="eastAsia"/>
          <w:b/>
          <w:bCs/>
          <w:i w:val="0"/>
          <w:iCs/>
          <w:color w:val="auto"/>
        </w:rPr>
        <w:t>大幅降低推理时内存带宽占用。</w:t>
      </w:r>
      <w:r w:rsidRPr="0054529F">
        <w:rPr>
          <w:rFonts w:ascii="宋体" w:hint="eastAsia"/>
          <w:i w:val="0"/>
          <w:iCs/>
          <w:color w:val="auto"/>
        </w:rPr>
        <w:t>通过硬件感知块分解与流式执行，消除中间张量物化与冗余数据搬运，显著减少推理过程中片外 DRAM 访问流量，从根本上缓解移动端带宽瓶颈。</w:t>
      </w:r>
    </w:p>
    <w:p w14:paraId="0C62A549" w14:textId="16ECDE8A" w:rsidR="0054529F" w:rsidRPr="0054529F" w:rsidRDefault="0054529F" w:rsidP="0054529F">
      <w:pPr>
        <w:pStyle w:val="af3"/>
        <w:numPr>
          <w:ilvl w:val="12"/>
          <w:numId w:val="0"/>
        </w:numPr>
        <w:ind w:left="420"/>
        <w:rPr>
          <w:rFonts w:ascii="宋体"/>
          <w:i w:val="0"/>
          <w:iCs/>
          <w:color w:val="auto"/>
        </w:rPr>
      </w:pPr>
      <w:r>
        <w:rPr>
          <w:rFonts w:ascii="宋体" w:hint="eastAsia"/>
          <w:i w:val="0"/>
          <w:iCs/>
          <w:color w:val="auto"/>
        </w:rPr>
        <w:t>2.</w:t>
      </w:r>
      <w:r w:rsidRPr="0054529F">
        <w:rPr>
          <w:rFonts w:ascii="宋体" w:hint="eastAsia"/>
          <w:b/>
          <w:bCs/>
          <w:i w:val="0"/>
          <w:iCs/>
          <w:color w:val="auto"/>
        </w:rPr>
        <w:t>显著提升</w:t>
      </w:r>
      <w:proofErr w:type="gramStart"/>
      <w:r w:rsidRPr="0054529F">
        <w:rPr>
          <w:rFonts w:ascii="宋体" w:hint="eastAsia"/>
          <w:b/>
          <w:bCs/>
          <w:i w:val="0"/>
          <w:iCs/>
          <w:color w:val="auto"/>
        </w:rPr>
        <w:t>移动端大模型</w:t>
      </w:r>
      <w:proofErr w:type="gramEnd"/>
      <w:r w:rsidRPr="0054529F">
        <w:rPr>
          <w:rFonts w:ascii="宋体" w:hint="eastAsia"/>
          <w:b/>
          <w:bCs/>
          <w:i w:val="0"/>
          <w:iCs/>
          <w:color w:val="auto"/>
        </w:rPr>
        <w:t>推理速度。</w:t>
      </w:r>
      <w:proofErr w:type="gramStart"/>
      <w:r w:rsidRPr="0054529F">
        <w:rPr>
          <w:rFonts w:ascii="宋体" w:hint="eastAsia"/>
          <w:i w:val="0"/>
          <w:iCs/>
          <w:color w:val="auto"/>
        </w:rPr>
        <w:t>采用块级流式</w:t>
      </w:r>
      <w:proofErr w:type="gramEnd"/>
      <w:r w:rsidRPr="0054529F">
        <w:rPr>
          <w:rFonts w:ascii="宋体" w:hint="eastAsia"/>
          <w:i w:val="0"/>
          <w:iCs/>
          <w:color w:val="auto"/>
        </w:rPr>
        <w:t>计算与异步权重预取，有效掩盖内存访问延迟，预填充与解码阶段均实现数倍级推理加速，提升端到</w:t>
      </w:r>
      <w:proofErr w:type="gramStart"/>
      <w:r w:rsidRPr="0054529F">
        <w:rPr>
          <w:rFonts w:ascii="宋体" w:hint="eastAsia"/>
          <w:i w:val="0"/>
          <w:iCs/>
          <w:color w:val="auto"/>
        </w:rPr>
        <w:t>端执行</w:t>
      </w:r>
      <w:proofErr w:type="gramEnd"/>
      <w:r w:rsidRPr="0054529F">
        <w:rPr>
          <w:rFonts w:ascii="宋体" w:hint="eastAsia"/>
          <w:i w:val="0"/>
          <w:iCs/>
          <w:color w:val="auto"/>
        </w:rPr>
        <w:t>效率。</w:t>
      </w:r>
    </w:p>
    <w:p w14:paraId="20000CA0" w14:textId="2EE49CC9" w:rsidR="0054529F" w:rsidRPr="0054529F" w:rsidRDefault="0054529F" w:rsidP="0054529F">
      <w:pPr>
        <w:pStyle w:val="af3"/>
        <w:numPr>
          <w:ilvl w:val="12"/>
          <w:numId w:val="0"/>
        </w:numPr>
        <w:ind w:left="420"/>
        <w:rPr>
          <w:rFonts w:ascii="宋体"/>
          <w:i w:val="0"/>
          <w:iCs/>
          <w:color w:val="auto"/>
        </w:rPr>
      </w:pPr>
      <w:r>
        <w:rPr>
          <w:rFonts w:ascii="宋体" w:hint="eastAsia"/>
          <w:i w:val="0"/>
          <w:iCs/>
          <w:color w:val="auto"/>
        </w:rPr>
        <w:t>3.</w:t>
      </w:r>
      <w:r w:rsidRPr="0054529F">
        <w:rPr>
          <w:rFonts w:ascii="宋体" w:hint="eastAsia"/>
          <w:b/>
          <w:bCs/>
          <w:i w:val="0"/>
          <w:iCs/>
          <w:color w:val="auto"/>
        </w:rPr>
        <w:t>在保持模型精度基本无损的前提下实现高效优化。</w:t>
      </w:r>
      <w:r w:rsidRPr="0054529F">
        <w:rPr>
          <w:rFonts w:ascii="宋体" w:hint="eastAsia"/>
          <w:i w:val="0"/>
          <w:iCs/>
          <w:color w:val="auto"/>
        </w:rPr>
        <w:t>采用基于输出贡献的块重要度评估与裁剪机制，仅剔除</w:t>
      </w:r>
      <w:proofErr w:type="gramStart"/>
      <w:r w:rsidRPr="0054529F">
        <w:rPr>
          <w:rFonts w:ascii="宋体" w:hint="eastAsia"/>
          <w:i w:val="0"/>
          <w:iCs/>
          <w:color w:val="auto"/>
        </w:rPr>
        <w:t>低贡献块</w:t>
      </w:r>
      <w:proofErr w:type="gramEnd"/>
      <w:r w:rsidRPr="0054529F">
        <w:rPr>
          <w:rFonts w:ascii="宋体" w:hint="eastAsia"/>
          <w:i w:val="0"/>
          <w:iCs/>
          <w:color w:val="auto"/>
        </w:rPr>
        <w:t>，相比传统稀疏化、低</w:t>
      </w:r>
      <w:proofErr w:type="gramStart"/>
      <w:r w:rsidRPr="0054529F">
        <w:rPr>
          <w:rFonts w:ascii="宋体" w:hint="eastAsia"/>
          <w:i w:val="0"/>
          <w:iCs/>
          <w:color w:val="auto"/>
        </w:rPr>
        <w:t>秩</w:t>
      </w:r>
      <w:proofErr w:type="gramEnd"/>
      <w:r w:rsidRPr="0054529F">
        <w:rPr>
          <w:rFonts w:ascii="宋体" w:hint="eastAsia"/>
          <w:i w:val="0"/>
          <w:iCs/>
          <w:color w:val="auto"/>
        </w:rPr>
        <w:t>分解方法，精度损失更小、保真度更高。</w:t>
      </w:r>
    </w:p>
    <w:p w14:paraId="3CF1234D" w14:textId="77777777" w:rsidR="0054529F" w:rsidRPr="0054529F" w:rsidRDefault="0054529F" w:rsidP="0054529F">
      <w:pPr>
        <w:pStyle w:val="af3"/>
        <w:numPr>
          <w:ilvl w:val="12"/>
          <w:numId w:val="0"/>
        </w:numPr>
        <w:ind w:left="420"/>
        <w:rPr>
          <w:rFonts w:ascii="宋体"/>
          <w:i w:val="0"/>
          <w:iCs/>
          <w:color w:val="auto"/>
        </w:rPr>
      </w:pPr>
      <w:r w:rsidRPr="0054529F">
        <w:rPr>
          <w:rFonts w:ascii="宋体" w:hint="eastAsia"/>
          <w:i w:val="0"/>
          <w:iCs/>
          <w:color w:val="auto"/>
        </w:rPr>
        <w:t>优化内存访问模式，适配移动端硬件特性。块结构与内存控制器粒度对齐，保证连续规整访问，适配 SIMD、NPU/GPU 硬件机制，避免</w:t>
      </w:r>
      <w:proofErr w:type="gramStart"/>
      <w:r w:rsidRPr="0054529F">
        <w:rPr>
          <w:rFonts w:ascii="宋体" w:hint="eastAsia"/>
          <w:i w:val="0"/>
          <w:iCs/>
          <w:color w:val="auto"/>
        </w:rPr>
        <w:t>不规则访问</w:t>
      </w:r>
      <w:proofErr w:type="gramEnd"/>
      <w:r w:rsidRPr="0054529F">
        <w:rPr>
          <w:rFonts w:ascii="宋体" w:hint="eastAsia"/>
          <w:i w:val="0"/>
          <w:iCs/>
          <w:color w:val="auto"/>
        </w:rPr>
        <w:t>带来的执行效率下降。</w:t>
      </w:r>
    </w:p>
    <w:p w14:paraId="09E41E43" w14:textId="1A1DB440" w:rsidR="0054529F" w:rsidRPr="0054529F" w:rsidRDefault="0054529F" w:rsidP="0054529F">
      <w:pPr>
        <w:pStyle w:val="af3"/>
        <w:numPr>
          <w:ilvl w:val="12"/>
          <w:numId w:val="0"/>
        </w:numPr>
        <w:ind w:left="420"/>
        <w:rPr>
          <w:rFonts w:ascii="宋体"/>
          <w:i w:val="0"/>
          <w:iCs/>
          <w:color w:val="auto"/>
        </w:rPr>
      </w:pPr>
      <w:r>
        <w:rPr>
          <w:rFonts w:ascii="宋体" w:hint="eastAsia"/>
          <w:i w:val="0"/>
          <w:iCs/>
          <w:color w:val="auto"/>
        </w:rPr>
        <w:t>4.</w:t>
      </w:r>
      <w:r w:rsidRPr="0054529F">
        <w:rPr>
          <w:rFonts w:ascii="宋体" w:hint="eastAsia"/>
          <w:b/>
          <w:bCs/>
          <w:i w:val="0"/>
          <w:iCs/>
          <w:color w:val="auto"/>
        </w:rPr>
        <w:t>消除冗余计算与数据搬运开销。</w:t>
      </w:r>
      <w:r w:rsidRPr="0054529F">
        <w:rPr>
          <w:rFonts w:ascii="宋体" w:hint="eastAsia"/>
          <w:i w:val="0"/>
          <w:iCs/>
          <w:color w:val="auto"/>
        </w:rPr>
        <w:t>将置换操作融合</w:t>
      </w:r>
      <w:proofErr w:type="gramStart"/>
      <w:r w:rsidRPr="0054529F">
        <w:rPr>
          <w:rFonts w:ascii="宋体" w:hint="eastAsia"/>
          <w:i w:val="0"/>
          <w:iCs/>
          <w:color w:val="auto"/>
        </w:rPr>
        <w:t>至数据</w:t>
      </w:r>
      <w:proofErr w:type="gramEnd"/>
      <w:r w:rsidRPr="0054529F">
        <w:rPr>
          <w:rFonts w:ascii="宋体" w:hint="eastAsia"/>
          <w:i w:val="0"/>
          <w:iCs/>
          <w:color w:val="auto"/>
        </w:rPr>
        <w:t>写入流程，不产生独立计算与访存开销，减少中间结果存储与读写，降低系统功耗与时延。</w:t>
      </w:r>
    </w:p>
    <w:p w14:paraId="2596E826" w14:textId="7DA1B9A9" w:rsidR="009F2590" w:rsidRPr="0054529F" w:rsidRDefault="0054529F" w:rsidP="0054529F">
      <w:pPr>
        <w:pStyle w:val="af3"/>
        <w:numPr>
          <w:ilvl w:val="12"/>
          <w:numId w:val="0"/>
        </w:numPr>
        <w:ind w:left="420"/>
        <w:rPr>
          <w:rFonts w:ascii="宋体"/>
          <w:i w:val="0"/>
          <w:iCs/>
          <w:color w:val="auto"/>
        </w:rPr>
      </w:pPr>
      <w:r>
        <w:rPr>
          <w:rFonts w:ascii="宋体" w:hint="eastAsia"/>
          <w:i w:val="0"/>
          <w:iCs/>
          <w:color w:val="auto"/>
        </w:rPr>
        <w:t>5.</w:t>
      </w:r>
      <w:r w:rsidRPr="0054529F">
        <w:rPr>
          <w:rFonts w:ascii="宋体" w:hint="eastAsia"/>
          <w:b/>
          <w:bCs/>
          <w:i w:val="0"/>
          <w:iCs/>
          <w:color w:val="auto"/>
        </w:rPr>
        <w:t>具备良好的可扩展性与兼容性。</w:t>
      </w:r>
      <w:r w:rsidRPr="0054529F">
        <w:rPr>
          <w:rFonts w:ascii="宋体" w:hint="eastAsia"/>
          <w:i w:val="0"/>
          <w:iCs/>
          <w:color w:val="auto"/>
        </w:rPr>
        <w:t>支持多尺度大语言模型，模型规模越大优化效果越突出；无需专用硬件改造，兼容现有移动推理框架，易于部署落地。</w:t>
      </w:r>
    </w:p>
    <w:p w14:paraId="4B1CBBEE" w14:textId="77777777" w:rsidR="0054529F" w:rsidRDefault="0054529F">
      <w:pPr>
        <w:pStyle w:val="af3"/>
        <w:numPr>
          <w:ilvl w:val="12"/>
          <w:numId w:val="0"/>
        </w:numPr>
        <w:spacing w:line="240" w:lineRule="auto"/>
        <w:ind w:left="420"/>
        <w:rPr>
          <w:rFonts w:ascii="宋体"/>
        </w:rPr>
      </w:pPr>
    </w:p>
    <w:p w14:paraId="66A8A337" w14:textId="77777777" w:rsidR="0054529F" w:rsidRDefault="0054529F">
      <w:pPr>
        <w:pStyle w:val="af3"/>
        <w:numPr>
          <w:ilvl w:val="12"/>
          <w:numId w:val="0"/>
        </w:numPr>
        <w:spacing w:line="240" w:lineRule="auto"/>
        <w:ind w:left="420"/>
        <w:rPr>
          <w:rFonts w:ascii="宋体"/>
        </w:rPr>
      </w:pPr>
    </w:p>
    <w:p w14:paraId="2954B347" w14:textId="77777777" w:rsidR="009F2590" w:rsidRDefault="009F2590">
      <w:pPr>
        <w:pStyle w:val="af3"/>
        <w:numPr>
          <w:ilvl w:val="12"/>
          <w:numId w:val="0"/>
        </w:numPr>
        <w:spacing w:line="240" w:lineRule="auto"/>
        <w:ind w:left="420"/>
        <w:rPr>
          <w:rFonts w:ascii="宋体"/>
        </w:rPr>
      </w:pPr>
    </w:p>
    <w:p w14:paraId="316E6A7C" w14:textId="77777777" w:rsidR="009F2590" w:rsidRDefault="00000000">
      <w:pPr>
        <w:pStyle w:val="af3"/>
        <w:numPr>
          <w:ilvl w:val="12"/>
          <w:numId w:val="0"/>
        </w:numPr>
      </w:pPr>
      <w:r>
        <w:rPr>
          <w:rFonts w:ascii="宋体" w:hint="eastAsia"/>
          <w:i w:val="0"/>
          <w:color w:val="auto"/>
          <w:sz w:val="24"/>
        </w:rPr>
        <w:t xml:space="preserve">　　</w:t>
      </w:r>
      <w:r>
        <w:rPr>
          <w:rFonts w:hint="eastAsia"/>
        </w:rPr>
        <w:t>附件：</w:t>
      </w:r>
    </w:p>
    <w:p w14:paraId="73F7D9A8" w14:textId="77777777" w:rsidR="009F2590" w:rsidRDefault="00000000">
      <w:pPr>
        <w:pStyle w:val="af2"/>
        <w:numPr>
          <w:ilvl w:val="12"/>
          <w:numId w:val="0"/>
        </w:numPr>
        <w:rPr>
          <w:sz w:val="24"/>
        </w:rPr>
      </w:pPr>
      <w:r>
        <w:rPr>
          <w:rFonts w:ascii="宋体" w:hint="eastAsia"/>
          <w:sz w:val="24"/>
        </w:rPr>
        <w:t>参考文献（如专利/论文/标准）</w:t>
      </w:r>
    </w:p>
    <w:sectPr w:rsidR="009F2590">
      <w:pgSz w:w="11906" w:h="16838"/>
      <w:pgMar w:top="1440" w:right="1304" w:bottom="1440" w:left="147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wy" w:date="2022-10-19T13:43:00Z" w:initials="U">
    <w:p w14:paraId="0665EE3B" w14:textId="77777777" w:rsidR="009F2590" w:rsidRDefault="00000000">
      <w:pPr>
        <w:pStyle w:val="a3"/>
      </w:pPr>
      <w:r>
        <w:rPr>
          <w:rFonts w:hint="eastAsia"/>
        </w:rPr>
        <w:t>效果结合前面的技术实现描述，越多越好</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665EE3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665EE3B" w16cid:durableId="1E9C41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4E421" w14:textId="77777777" w:rsidR="007B651B" w:rsidRDefault="007B651B">
      <w:r>
        <w:separator/>
      </w:r>
    </w:p>
  </w:endnote>
  <w:endnote w:type="continuationSeparator" w:id="0">
    <w:p w14:paraId="01F3CAE5" w14:textId="77777777" w:rsidR="007B651B" w:rsidRDefault="007B6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209B9" w14:textId="77777777" w:rsidR="009F2590" w:rsidRDefault="00000000">
    <w:pPr>
      <w:pStyle w:val="a8"/>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431BDC18" w14:textId="77777777" w:rsidR="009F2590" w:rsidRDefault="009F2590">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2D8B0" w14:textId="77777777" w:rsidR="009F2590" w:rsidRDefault="00000000">
    <w:pPr>
      <w:pStyle w:val="a8"/>
      <w:jc w:val="center"/>
    </w:pPr>
    <w:r>
      <w:rPr>
        <w:rFonts w:hint="eastAsia"/>
        <w:kern w:val="0"/>
      </w:rPr>
      <w:t>第</w:t>
    </w:r>
    <w:r>
      <w:rPr>
        <w:rFonts w:hint="eastAsia"/>
        <w:kern w:val="0"/>
      </w:rPr>
      <w:t xml:space="preserve"> </w:t>
    </w:r>
    <w:r>
      <w:rPr>
        <w:kern w:val="0"/>
      </w:rPr>
      <w:fldChar w:fldCharType="begin"/>
    </w:r>
    <w:r>
      <w:rPr>
        <w:kern w:val="0"/>
      </w:rPr>
      <w:instrText xml:space="preserve"> PAGE </w:instrText>
    </w:r>
    <w:r>
      <w:rPr>
        <w:kern w:val="0"/>
      </w:rPr>
      <w:fldChar w:fldCharType="separate"/>
    </w:r>
    <w:r>
      <w:rPr>
        <w:kern w:val="0"/>
      </w:rPr>
      <w:t>1</w:t>
    </w:r>
    <w:r>
      <w:rPr>
        <w:kern w:val="0"/>
      </w:rPr>
      <w:fldChar w:fldCharType="end"/>
    </w:r>
    <w:r>
      <w:rPr>
        <w:rFonts w:hint="eastAsia"/>
        <w:kern w:val="0"/>
      </w:rPr>
      <w:t xml:space="preserve"> </w:t>
    </w:r>
    <w:r>
      <w:rPr>
        <w:rFonts w:hint="eastAsia"/>
        <w:kern w:val="0"/>
      </w:rPr>
      <w:t>页</w:t>
    </w:r>
    <w:r>
      <w:rPr>
        <w:rFonts w:hint="eastAsia"/>
        <w:kern w:val="0"/>
      </w:rPr>
      <w:t xml:space="preserve"> </w:t>
    </w:r>
    <w:r>
      <w:rPr>
        <w:rFonts w:hint="eastAsia"/>
        <w:kern w:val="0"/>
      </w:rPr>
      <w:t>共</w:t>
    </w:r>
    <w:r>
      <w:rPr>
        <w:rFonts w:hint="eastAsia"/>
        <w:kern w:val="0"/>
      </w:rPr>
      <w:t xml:space="preserve"> </w:t>
    </w:r>
    <w:r>
      <w:rPr>
        <w:kern w:val="0"/>
      </w:rPr>
      <w:fldChar w:fldCharType="begin"/>
    </w:r>
    <w:r>
      <w:rPr>
        <w:kern w:val="0"/>
      </w:rPr>
      <w:instrText xml:space="preserve"> NUMPAGES </w:instrText>
    </w:r>
    <w:r>
      <w:rPr>
        <w:kern w:val="0"/>
      </w:rPr>
      <w:fldChar w:fldCharType="separate"/>
    </w:r>
    <w:r>
      <w:rPr>
        <w:kern w:val="0"/>
      </w:rPr>
      <w:t>5</w:t>
    </w:r>
    <w:r>
      <w:rPr>
        <w:kern w:val="0"/>
      </w:rPr>
      <w:fldChar w:fldCharType="end"/>
    </w:r>
    <w:r>
      <w:rPr>
        <w:rFonts w:hint="eastAsia"/>
        <w:kern w:val="0"/>
      </w:rPr>
      <w:t xml:space="preserve"> </w:t>
    </w:r>
    <w:r>
      <w:rPr>
        <w:rFonts w:hint="eastAsia"/>
        <w:kern w:val="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E3F4F5" w14:textId="77777777" w:rsidR="007B651B" w:rsidRDefault="007B651B">
      <w:r>
        <w:separator/>
      </w:r>
    </w:p>
  </w:footnote>
  <w:footnote w:type="continuationSeparator" w:id="0">
    <w:p w14:paraId="484366F7" w14:textId="77777777" w:rsidR="007B651B" w:rsidRDefault="007B65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88C19" w14:textId="77777777" w:rsidR="009F2590" w:rsidRDefault="00000000">
    <w:pPr>
      <w:pStyle w:val="a9"/>
      <w:ind w:right="360"/>
      <w:jc w:val="left"/>
      <w:rPr>
        <w:b/>
        <w:sz w:val="32"/>
        <w:szCs w:val="32"/>
      </w:rPr>
    </w:pPr>
    <w:r>
      <w:rPr>
        <w:rFonts w:hint="eastAsia"/>
        <w:i/>
        <w:sz w:val="24"/>
      </w:rPr>
      <w:t xml:space="preserve"> </w:t>
    </w:r>
    <w:r>
      <w:rPr>
        <w:noProof/>
      </w:rPr>
      <w:drawing>
        <wp:inline distT="0" distB="0" distL="0" distR="0" wp14:anchorId="79832F1E" wp14:editId="38B39254">
          <wp:extent cx="806450" cy="412750"/>
          <wp:effectExtent l="0" t="0" r="0" b="0"/>
          <wp:docPr id="2" name="Picture 14" descr="说明: J]W02P47IONJ%__TFTWA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descr="说明: J]W02P47IONJ%__TFTWA_`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06450" cy="412750"/>
                  </a:xfrm>
                  <a:prstGeom prst="rect">
                    <a:avLst/>
                  </a:prstGeom>
                  <a:noFill/>
                  <a:ln>
                    <a:noFill/>
                  </a:ln>
                </pic:spPr>
              </pic:pic>
            </a:graphicData>
          </a:graphic>
        </wp:inline>
      </w:drawing>
    </w:r>
    <w:r>
      <w:rPr>
        <w:rFonts w:hint="eastAsia"/>
      </w:rPr>
      <w:t xml:space="preserve">                                                      </w:t>
    </w:r>
    <w:r>
      <w:rPr>
        <w:rFonts w:hint="eastAsia"/>
        <w:b/>
        <w:sz w:val="32"/>
        <w:szCs w:val="32"/>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B28BDA"/>
    <w:multiLevelType w:val="multilevel"/>
    <w:tmpl w:val="9BB28BD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06AF1215"/>
    <w:multiLevelType w:val="multilevel"/>
    <w:tmpl w:val="06AF121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ACE2E32"/>
    <w:multiLevelType w:val="hybridMultilevel"/>
    <w:tmpl w:val="DBECA846"/>
    <w:lvl w:ilvl="0" w:tplc="04090001">
      <w:start w:val="1"/>
      <w:numFmt w:val="bullet"/>
      <w:lvlText w:val=""/>
      <w:lvlJc w:val="left"/>
      <w:pPr>
        <w:ind w:left="2120" w:hanging="440"/>
      </w:pPr>
      <w:rPr>
        <w:rFonts w:ascii="Wingdings" w:hAnsi="Wingdings" w:hint="default"/>
      </w:rPr>
    </w:lvl>
    <w:lvl w:ilvl="1" w:tplc="04090003" w:tentative="1">
      <w:start w:val="1"/>
      <w:numFmt w:val="bullet"/>
      <w:lvlText w:val=""/>
      <w:lvlJc w:val="left"/>
      <w:pPr>
        <w:ind w:left="2560" w:hanging="440"/>
      </w:pPr>
      <w:rPr>
        <w:rFonts w:ascii="Wingdings" w:hAnsi="Wingdings" w:hint="default"/>
      </w:rPr>
    </w:lvl>
    <w:lvl w:ilvl="2" w:tplc="04090005" w:tentative="1">
      <w:start w:val="1"/>
      <w:numFmt w:val="bullet"/>
      <w:lvlText w:val=""/>
      <w:lvlJc w:val="left"/>
      <w:pPr>
        <w:ind w:left="3000" w:hanging="440"/>
      </w:pPr>
      <w:rPr>
        <w:rFonts w:ascii="Wingdings" w:hAnsi="Wingdings" w:hint="default"/>
      </w:rPr>
    </w:lvl>
    <w:lvl w:ilvl="3" w:tplc="04090001" w:tentative="1">
      <w:start w:val="1"/>
      <w:numFmt w:val="bullet"/>
      <w:lvlText w:val=""/>
      <w:lvlJc w:val="left"/>
      <w:pPr>
        <w:ind w:left="3440" w:hanging="440"/>
      </w:pPr>
      <w:rPr>
        <w:rFonts w:ascii="Wingdings" w:hAnsi="Wingdings" w:hint="default"/>
      </w:rPr>
    </w:lvl>
    <w:lvl w:ilvl="4" w:tplc="04090003" w:tentative="1">
      <w:start w:val="1"/>
      <w:numFmt w:val="bullet"/>
      <w:lvlText w:val=""/>
      <w:lvlJc w:val="left"/>
      <w:pPr>
        <w:ind w:left="3880" w:hanging="440"/>
      </w:pPr>
      <w:rPr>
        <w:rFonts w:ascii="Wingdings" w:hAnsi="Wingdings" w:hint="default"/>
      </w:rPr>
    </w:lvl>
    <w:lvl w:ilvl="5" w:tplc="04090005" w:tentative="1">
      <w:start w:val="1"/>
      <w:numFmt w:val="bullet"/>
      <w:lvlText w:val=""/>
      <w:lvlJc w:val="left"/>
      <w:pPr>
        <w:ind w:left="4320" w:hanging="440"/>
      </w:pPr>
      <w:rPr>
        <w:rFonts w:ascii="Wingdings" w:hAnsi="Wingdings" w:hint="default"/>
      </w:rPr>
    </w:lvl>
    <w:lvl w:ilvl="6" w:tplc="04090001" w:tentative="1">
      <w:start w:val="1"/>
      <w:numFmt w:val="bullet"/>
      <w:lvlText w:val=""/>
      <w:lvlJc w:val="left"/>
      <w:pPr>
        <w:ind w:left="4760" w:hanging="440"/>
      </w:pPr>
      <w:rPr>
        <w:rFonts w:ascii="Wingdings" w:hAnsi="Wingdings" w:hint="default"/>
      </w:rPr>
    </w:lvl>
    <w:lvl w:ilvl="7" w:tplc="04090003" w:tentative="1">
      <w:start w:val="1"/>
      <w:numFmt w:val="bullet"/>
      <w:lvlText w:val=""/>
      <w:lvlJc w:val="left"/>
      <w:pPr>
        <w:ind w:left="5200" w:hanging="440"/>
      </w:pPr>
      <w:rPr>
        <w:rFonts w:ascii="Wingdings" w:hAnsi="Wingdings" w:hint="default"/>
      </w:rPr>
    </w:lvl>
    <w:lvl w:ilvl="8" w:tplc="04090005" w:tentative="1">
      <w:start w:val="1"/>
      <w:numFmt w:val="bullet"/>
      <w:lvlText w:val=""/>
      <w:lvlJc w:val="left"/>
      <w:pPr>
        <w:ind w:left="5640" w:hanging="440"/>
      </w:pPr>
      <w:rPr>
        <w:rFonts w:ascii="Wingdings" w:hAnsi="Wingdings" w:hint="default"/>
      </w:rPr>
    </w:lvl>
  </w:abstractNum>
  <w:abstractNum w:abstractNumId="3" w15:restartNumberingAfterBreak="0">
    <w:nsid w:val="14890D0B"/>
    <w:multiLevelType w:val="hybridMultilevel"/>
    <w:tmpl w:val="474C9E64"/>
    <w:lvl w:ilvl="0" w:tplc="04090001">
      <w:start w:val="1"/>
      <w:numFmt w:val="bullet"/>
      <w:lvlText w:val=""/>
      <w:lvlJc w:val="left"/>
      <w:pPr>
        <w:ind w:left="2540" w:hanging="440"/>
      </w:pPr>
      <w:rPr>
        <w:rFonts w:ascii="Wingdings" w:hAnsi="Wingdings" w:hint="default"/>
      </w:rPr>
    </w:lvl>
    <w:lvl w:ilvl="1" w:tplc="04090003" w:tentative="1">
      <w:start w:val="1"/>
      <w:numFmt w:val="bullet"/>
      <w:lvlText w:val=""/>
      <w:lvlJc w:val="left"/>
      <w:pPr>
        <w:ind w:left="2980" w:hanging="440"/>
      </w:pPr>
      <w:rPr>
        <w:rFonts w:ascii="Wingdings" w:hAnsi="Wingdings" w:hint="default"/>
      </w:rPr>
    </w:lvl>
    <w:lvl w:ilvl="2" w:tplc="04090005" w:tentative="1">
      <w:start w:val="1"/>
      <w:numFmt w:val="bullet"/>
      <w:lvlText w:val=""/>
      <w:lvlJc w:val="left"/>
      <w:pPr>
        <w:ind w:left="3420" w:hanging="440"/>
      </w:pPr>
      <w:rPr>
        <w:rFonts w:ascii="Wingdings" w:hAnsi="Wingdings" w:hint="default"/>
      </w:rPr>
    </w:lvl>
    <w:lvl w:ilvl="3" w:tplc="04090001" w:tentative="1">
      <w:start w:val="1"/>
      <w:numFmt w:val="bullet"/>
      <w:lvlText w:val=""/>
      <w:lvlJc w:val="left"/>
      <w:pPr>
        <w:ind w:left="3860" w:hanging="440"/>
      </w:pPr>
      <w:rPr>
        <w:rFonts w:ascii="Wingdings" w:hAnsi="Wingdings" w:hint="default"/>
      </w:rPr>
    </w:lvl>
    <w:lvl w:ilvl="4" w:tplc="04090003" w:tentative="1">
      <w:start w:val="1"/>
      <w:numFmt w:val="bullet"/>
      <w:lvlText w:val=""/>
      <w:lvlJc w:val="left"/>
      <w:pPr>
        <w:ind w:left="4300" w:hanging="440"/>
      </w:pPr>
      <w:rPr>
        <w:rFonts w:ascii="Wingdings" w:hAnsi="Wingdings" w:hint="default"/>
      </w:rPr>
    </w:lvl>
    <w:lvl w:ilvl="5" w:tplc="04090005" w:tentative="1">
      <w:start w:val="1"/>
      <w:numFmt w:val="bullet"/>
      <w:lvlText w:val=""/>
      <w:lvlJc w:val="left"/>
      <w:pPr>
        <w:ind w:left="4740" w:hanging="440"/>
      </w:pPr>
      <w:rPr>
        <w:rFonts w:ascii="Wingdings" w:hAnsi="Wingdings" w:hint="default"/>
      </w:rPr>
    </w:lvl>
    <w:lvl w:ilvl="6" w:tplc="04090001" w:tentative="1">
      <w:start w:val="1"/>
      <w:numFmt w:val="bullet"/>
      <w:lvlText w:val=""/>
      <w:lvlJc w:val="left"/>
      <w:pPr>
        <w:ind w:left="5180" w:hanging="440"/>
      </w:pPr>
      <w:rPr>
        <w:rFonts w:ascii="Wingdings" w:hAnsi="Wingdings" w:hint="default"/>
      </w:rPr>
    </w:lvl>
    <w:lvl w:ilvl="7" w:tplc="04090003" w:tentative="1">
      <w:start w:val="1"/>
      <w:numFmt w:val="bullet"/>
      <w:lvlText w:val=""/>
      <w:lvlJc w:val="left"/>
      <w:pPr>
        <w:ind w:left="5620" w:hanging="440"/>
      </w:pPr>
      <w:rPr>
        <w:rFonts w:ascii="Wingdings" w:hAnsi="Wingdings" w:hint="default"/>
      </w:rPr>
    </w:lvl>
    <w:lvl w:ilvl="8" w:tplc="04090005" w:tentative="1">
      <w:start w:val="1"/>
      <w:numFmt w:val="bullet"/>
      <w:lvlText w:val=""/>
      <w:lvlJc w:val="left"/>
      <w:pPr>
        <w:ind w:left="6060" w:hanging="440"/>
      </w:pPr>
      <w:rPr>
        <w:rFonts w:ascii="Wingdings" w:hAnsi="Wingdings" w:hint="default"/>
      </w:rPr>
    </w:lvl>
  </w:abstractNum>
  <w:abstractNum w:abstractNumId="4" w15:restartNumberingAfterBreak="0">
    <w:nsid w:val="1D7C7165"/>
    <w:multiLevelType w:val="multilevel"/>
    <w:tmpl w:val="1D7C716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384F7366"/>
    <w:multiLevelType w:val="hybridMultilevel"/>
    <w:tmpl w:val="AE2EC964"/>
    <w:lvl w:ilvl="0" w:tplc="04090001">
      <w:start w:val="1"/>
      <w:numFmt w:val="bullet"/>
      <w:lvlText w:val=""/>
      <w:lvlJc w:val="left"/>
      <w:pPr>
        <w:ind w:left="2120" w:hanging="440"/>
      </w:pPr>
      <w:rPr>
        <w:rFonts w:ascii="Wingdings" w:hAnsi="Wingdings" w:hint="default"/>
      </w:rPr>
    </w:lvl>
    <w:lvl w:ilvl="1" w:tplc="04090003" w:tentative="1">
      <w:start w:val="1"/>
      <w:numFmt w:val="bullet"/>
      <w:lvlText w:val=""/>
      <w:lvlJc w:val="left"/>
      <w:pPr>
        <w:ind w:left="2560" w:hanging="440"/>
      </w:pPr>
      <w:rPr>
        <w:rFonts w:ascii="Wingdings" w:hAnsi="Wingdings" w:hint="default"/>
      </w:rPr>
    </w:lvl>
    <w:lvl w:ilvl="2" w:tplc="04090005" w:tentative="1">
      <w:start w:val="1"/>
      <w:numFmt w:val="bullet"/>
      <w:lvlText w:val=""/>
      <w:lvlJc w:val="left"/>
      <w:pPr>
        <w:ind w:left="3000" w:hanging="440"/>
      </w:pPr>
      <w:rPr>
        <w:rFonts w:ascii="Wingdings" w:hAnsi="Wingdings" w:hint="default"/>
      </w:rPr>
    </w:lvl>
    <w:lvl w:ilvl="3" w:tplc="04090001" w:tentative="1">
      <w:start w:val="1"/>
      <w:numFmt w:val="bullet"/>
      <w:lvlText w:val=""/>
      <w:lvlJc w:val="left"/>
      <w:pPr>
        <w:ind w:left="3440" w:hanging="440"/>
      </w:pPr>
      <w:rPr>
        <w:rFonts w:ascii="Wingdings" w:hAnsi="Wingdings" w:hint="default"/>
      </w:rPr>
    </w:lvl>
    <w:lvl w:ilvl="4" w:tplc="04090003" w:tentative="1">
      <w:start w:val="1"/>
      <w:numFmt w:val="bullet"/>
      <w:lvlText w:val=""/>
      <w:lvlJc w:val="left"/>
      <w:pPr>
        <w:ind w:left="3880" w:hanging="440"/>
      </w:pPr>
      <w:rPr>
        <w:rFonts w:ascii="Wingdings" w:hAnsi="Wingdings" w:hint="default"/>
      </w:rPr>
    </w:lvl>
    <w:lvl w:ilvl="5" w:tplc="04090005" w:tentative="1">
      <w:start w:val="1"/>
      <w:numFmt w:val="bullet"/>
      <w:lvlText w:val=""/>
      <w:lvlJc w:val="left"/>
      <w:pPr>
        <w:ind w:left="4320" w:hanging="440"/>
      </w:pPr>
      <w:rPr>
        <w:rFonts w:ascii="Wingdings" w:hAnsi="Wingdings" w:hint="default"/>
      </w:rPr>
    </w:lvl>
    <w:lvl w:ilvl="6" w:tplc="04090001" w:tentative="1">
      <w:start w:val="1"/>
      <w:numFmt w:val="bullet"/>
      <w:lvlText w:val=""/>
      <w:lvlJc w:val="left"/>
      <w:pPr>
        <w:ind w:left="4760" w:hanging="440"/>
      </w:pPr>
      <w:rPr>
        <w:rFonts w:ascii="Wingdings" w:hAnsi="Wingdings" w:hint="default"/>
      </w:rPr>
    </w:lvl>
    <w:lvl w:ilvl="7" w:tplc="04090003" w:tentative="1">
      <w:start w:val="1"/>
      <w:numFmt w:val="bullet"/>
      <w:lvlText w:val=""/>
      <w:lvlJc w:val="left"/>
      <w:pPr>
        <w:ind w:left="5200" w:hanging="440"/>
      </w:pPr>
      <w:rPr>
        <w:rFonts w:ascii="Wingdings" w:hAnsi="Wingdings" w:hint="default"/>
      </w:rPr>
    </w:lvl>
    <w:lvl w:ilvl="8" w:tplc="04090005" w:tentative="1">
      <w:start w:val="1"/>
      <w:numFmt w:val="bullet"/>
      <w:lvlText w:val=""/>
      <w:lvlJc w:val="left"/>
      <w:pPr>
        <w:ind w:left="5640" w:hanging="440"/>
      </w:pPr>
      <w:rPr>
        <w:rFonts w:ascii="Wingdings" w:hAnsi="Wingdings" w:hint="default"/>
      </w:rPr>
    </w:lvl>
  </w:abstractNum>
  <w:abstractNum w:abstractNumId="6" w15:restartNumberingAfterBreak="0">
    <w:nsid w:val="47EE306F"/>
    <w:multiLevelType w:val="multilevel"/>
    <w:tmpl w:val="47EE306F"/>
    <w:lvl w:ilvl="0">
      <w:start w:val="1"/>
      <w:numFmt w:val="decimal"/>
      <w:lvlText w:val="%1、"/>
      <w:lvlJc w:val="left"/>
      <w:pPr>
        <w:tabs>
          <w:tab w:val="left" w:pos="900"/>
        </w:tabs>
        <w:ind w:left="900" w:hanging="360"/>
      </w:pPr>
      <w:rPr>
        <w:rFonts w:hint="default"/>
      </w:rPr>
    </w:lvl>
    <w:lvl w:ilvl="1">
      <w:start w:val="1"/>
      <w:numFmt w:val="decimal"/>
      <w:lvlText w:val="%2）"/>
      <w:lvlJc w:val="left"/>
      <w:pPr>
        <w:tabs>
          <w:tab w:val="left" w:pos="1320"/>
        </w:tabs>
        <w:ind w:left="1320" w:hanging="360"/>
      </w:pPr>
      <w:rPr>
        <w:rFonts w:hint="default"/>
      </w:rPr>
    </w:lvl>
    <w:lvl w:ilvl="2">
      <w:start w:val="1"/>
      <w:numFmt w:val="decimal"/>
      <w:lvlText w:val="%3、"/>
      <w:lvlJc w:val="left"/>
      <w:pPr>
        <w:tabs>
          <w:tab w:val="left" w:pos="1740"/>
        </w:tabs>
        <w:ind w:left="1740" w:hanging="360"/>
      </w:pPr>
      <w:rPr>
        <w:rFonts w:hint="default"/>
      </w:rPr>
    </w:lvl>
    <w:lvl w:ilvl="3">
      <w:start w:val="1"/>
      <w:numFmt w:val="decimal"/>
      <w:lvlText w:val="%4."/>
      <w:lvlJc w:val="left"/>
      <w:pPr>
        <w:tabs>
          <w:tab w:val="left" w:pos="2220"/>
        </w:tabs>
        <w:ind w:left="2220" w:hanging="420"/>
      </w:pPr>
    </w:lvl>
    <w:lvl w:ilvl="4">
      <w:start w:val="1"/>
      <w:numFmt w:val="lowerLetter"/>
      <w:lvlText w:val="%5)"/>
      <w:lvlJc w:val="left"/>
      <w:pPr>
        <w:tabs>
          <w:tab w:val="left" w:pos="2640"/>
        </w:tabs>
        <w:ind w:left="2640" w:hanging="420"/>
      </w:pPr>
    </w:lvl>
    <w:lvl w:ilvl="5">
      <w:start w:val="1"/>
      <w:numFmt w:val="lowerRoman"/>
      <w:lvlText w:val="%6."/>
      <w:lvlJc w:val="right"/>
      <w:pPr>
        <w:tabs>
          <w:tab w:val="left" w:pos="3060"/>
        </w:tabs>
        <w:ind w:left="3060" w:hanging="420"/>
      </w:pPr>
    </w:lvl>
    <w:lvl w:ilvl="6">
      <w:start w:val="1"/>
      <w:numFmt w:val="decimal"/>
      <w:lvlText w:val="%7."/>
      <w:lvlJc w:val="left"/>
      <w:pPr>
        <w:tabs>
          <w:tab w:val="left" w:pos="3480"/>
        </w:tabs>
        <w:ind w:left="3480" w:hanging="420"/>
      </w:pPr>
    </w:lvl>
    <w:lvl w:ilvl="7">
      <w:start w:val="1"/>
      <w:numFmt w:val="lowerLetter"/>
      <w:lvlText w:val="%8)"/>
      <w:lvlJc w:val="left"/>
      <w:pPr>
        <w:tabs>
          <w:tab w:val="left" w:pos="3900"/>
        </w:tabs>
        <w:ind w:left="3900" w:hanging="420"/>
      </w:pPr>
    </w:lvl>
    <w:lvl w:ilvl="8">
      <w:start w:val="1"/>
      <w:numFmt w:val="lowerRoman"/>
      <w:lvlText w:val="%9."/>
      <w:lvlJc w:val="right"/>
      <w:pPr>
        <w:tabs>
          <w:tab w:val="left" w:pos="4320"/>
        </w:tabs>
        <w:ind w:left="4320" w:hanging="420"/>
      </w:pPr>
    </w:lvl>
  </w:abstractNum>
  <w:abstractNum w:abstractNumId="7" w15:restartNumberingAfterBreak="0">
    <w:nsid w:val="70AD7D76"/>
    <w:multiLevelType w:val="multilevel"/>
    <w:tmpl w:val="70AD7D76"/>
    <w:lvl w:ilvl="0">
      <w:start w:val="1"/>
      <w:numFmt w:val="decimal"/>
      <w:lvlText w:val="%1、"/>
      <w:lvlJc w:val="left"/>
      <w:pPr>
        <w:tabs>
          <w:tab w:val="left" w:pos="375"/>
        </w:tabs>
        <w:ind w:left="375" w:hanging="375"/>
      </w:pPr>
      <w:rPr>
        <w:rFonts w:ascii="Arial"/>
      </w:r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8" w15:restartNumberingAfterBreak="0">
    <w:nsid w:val="7B2B633A"/>
    <w:multiLevelType w:val="multilevel"/>
    <w:tmpl w:val="F96C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968984">
    <w:abstractNumId w:val="6"/>
  </w:num>
  <w:num w:numId="2" w16cid:durableId="4136990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67497792">
    <w:abstractNumId w:val="1"/>
  </w:num>
  <w:num w:numId="4" w16cid:durableId="110980282">
    <w:abstractNumId w:val="0"/>
  </w:num>
  <w:num w:numId="5" w16cid:durableId="422458645">
    <w:abstractNumId w:val="4"/>
  </w:num>
  <w:num w:numId="6" w16cid:durableId="2042126247">
    <w:abstractNumId w:val="8"/>
  </w:num>
  <w:num w:numId="7" w16cid:durableId="1734884115">
    <w:abstractNumId w:val="3"/>
  </w:num>
  <w:num w:numId="8" w16cid:durableId="1004892521">
    <w:abstractNumId w:val="2"/>
  </w:num>
  <w:num w:numId="9" w16cid:durableId="138228904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y">
    <w15:presenceInfo w15:providerId="None" w15:userId="w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21742F"/>
    <w:rsid w:val="00003220"/>
    <w:rsid w:val="0000397F"/>
    <w:rsid w:val="0000603E"/>
    <w:rsid w:val="00006936"/>
    <w:rsid w:val="00010F91"/>
    <w:rsid w:val="00016BD0"/>
    <w:rsid w:val="00021706"/>
    <w:rsid w:val="00022869"/>
    <w:rsid w:val="00023D56"/>
    <w:rsid w:val="00026567"/>
    <w:rsid w:val="00027F86"/>
    <w:rsid w:val="0003339A"/>
    <w:rsid w:val="00037CD3"/>
    <w:rsid w:val="00037CFA"/>
    <w:rsid w:val="00041F05"/>
    <w:rsid w:val="000514BE"/>
    <w:rsid w:val="000565CC"/>
    <w:rsid w:val="000606CC"/>
    <w:rsid w:val="000635F4"/>
    <w:rsid w:val="00064066"/>
    <w:rsid w:val="0006430C"/>
    <w:rsid w:val="00065574"/>
    <w:rsid w:val="000701C0"/>
    <w:rsid w:val="00074998"/>
    <w:rsid w:val="000772B3"/>
    <w:rsid w:val="00084FFB"/>
    <w:rsid w:val="000953AD"/>
    <w:rsid w:val="000A1510"/>
    <w:rsid w:val="000A2AF9"/>
    <w:rsid w:val="000A3482"/>
    <w:rsid w:val="000A40D8"/>
    <w:rsid w:val="000A6660"/>
    <w:rsid w:val="000A7A75"/>
    <w:rsid w:val="000B3B4A"/>
    <w:rsid w:val="000B4B03"/>
    <w:rsid w:val="000B7367"/>
    <w:rsid w:val="000C1600"/>
    <w:rsid w:val="000C1BCB"/>
    <w:rsid w:val="000C41D1"/>
    <w:rsid w:val="000C5E9C"/>
    <w:rsid w:val="000D125B"/>
    <w:rsid w:val="000D2606"/>
    <w:rsid w:val="000D5009"/>
    <w:rsid w:val="000D5261"/>
    <w:rsid w:val="000E0F4D"/>
    <w:rsid w:val="000F2000"/>
    <w:rsid w:val="000F6DBB"/>
    <w:rsid w:val="00100DD6"/>
    <w:rsid w:val="00102966"/>
    <w:rsid w:val="001065E5"/>
    <w:rsid w:val="00110DDD"/>
    <w:rsid w:val="00112A6E"/>
    <w:rsid w:val="00112DD6"/>
    <w:rsid w:val="00116215"/>
    <w:rsid w:val="001214F1"/>
    <w:rsid w:val="001227C0"/>
    <w:rsid w:val="00124672"/>
    <w:rsid w:val="00125361"/>
    <w:rsid w:val="00131056"/>
    <w:rsid w:val="00131496"/>
    <w:rsid w:val="0013749B"/>
    <w:rsid w:val="001411DC"/>
    <w:rsid w:val="00143067"/>
    <w:rsid w:val="00147122"/>
    <w:rsid w:val="00147AA6"/>
    <w:rsid w:val="0015276B"/>
    <w:rsid w:val="00153E17"/>
    <w:rsid w:val="00155160"/>
    <w:rsid w:val="00156C46"/>
    <w:rsid w:val="00156F21"/>
    <w:rsid w:val="00160029"/>
    <w:rsid w:val="00160047"/>
    <w:rsid w:val="0016254F"/>
    <w:rsid w:val="00166B07"/>
    <w:rsid w:val="00171178"/>
    <w:rsid w:val="00171BB0"/>
    <w:rsid w:val="00172452"/>
    <w:rsid w:val="00174151"/>
    <w:rsid w:val="001830CE"/>
    <w:rsid w:val="001838B2"/>
    <w:rsid w:val="00191420"/>
    <w:rsid w:val="00192701"/>
    <w:rsid w:val="0019742B"/>
    <w:rsid w:val="001A1FA7"/>
    <w:rsid w:val="001A2C0B"/>
    <w:rsid w:val="001A708D"/>
    <w:rsid w:val="001B1D92"/>
    <w:rsid w:val="001B2EB8"/>
    <w:rsid w:val="001C009C"/>
    <w:rsid w:val="001C17E5"/>
    <w:rsid w:val="001C201C"/>
    <w:rsid w:val="001C2365"/>
    <w:rsid w:val="001C7A34"/>
    <w:rsid w:val="001C7F80"/>
    <w:rsid w:val="001D0E10"/>
    <w:rsid w:val="001D215E"/>
    <w:rsid w:val="001D3653"/>
    <w:rsid w:val="001D3CCF"/>
    <w:rsid w:val="001D5C31"/>
    <w:rsid w:val="001D780A"/>
    <w:rsid w:val="001E3A4A"/>
    <w:rsid w:val="001F0BDE"/>
    <w:rsid w:val="001F19E9"/>
    <w:rsid w:val="001F31E4"/>
    <w:rsid w:val="001F4F33"/>
    <w:rsid w:val="00205857"/>
    <w:rsid w:val="00205EFC"/>
    <w:rsid w:val="0021011A"/>
    <w:rsid w:val="0021558D"/>
    <w:rsid w:val="0021683D"/>
    <w:rsid w:val="00226D5D"/>
    <w:rsid w:val="00230475"/>
    <w:rsid w:val="002323C1"/>
    <w:rsid w:val="00233EC9"/>
    <w:rsid w:val="00234399"/>
    <w:rsid w:val="002426C0"/>
    <w:rsid w:val="00243B11"/>
    <w:rsid w:val="00246222"/>
    <w:rsid w:val="00264C25"/>
    <w:rsid w:val="00273A0C"/>
    <w:rsid w:val="00276C74"/>
    <w:rsid w:val="00277BB1"/>
    <w:rsid w:val="0028372F"/>
    <w:rsid w:val="00292197"/>
    <w:rsid w:val="00294EB9"/>
    <w:rsid w:val="002A4155"/>
    <w:rsid w:val="002B21B4"/>
    <w:rsid w:val="002B6D5D"/>
    <w:rsid w:val="002B7CDE"/>
    <w:rsid w:val="002C596C"/>
    <w:rsid w:val="00301D8A"/>
    <w:rsid w:val="00312964"/>
    <w:rsid w:val="0031440B"/>
    <w:rsid w:val="0031782D"/>
    <w:rsid w:val="0032212A"/>
    <w:rsid w:val="00322F50"/>
    <w:rsid w:val="00325F6B"/>
    <w:rsid w:val="00334DF3"/>
    <w:rsid w:val="003367A1"/>
    <w:rsid w:val="00345C50"/>
    <w:rsid w:val="00346BDE"/>
    <w:rsid w:val="00350913"/>
    <w:rsid w:val="00352BCC"/>
    <w:rsid w:val="00354D8F"/>
    <w:rsid w:val="00356F2F"/>
    <w:rsid w:val="0036301E"/>
    <w:rsid w:val="00365982"/>
    <w:rsid w:val="00386188"/>
    <w:rsid w:val="00386F39"/>
    <w:rsid w:val="003A1829"/>
    <w:rsid w:val="003A5A73"/>
    <w:rsid w:val="003B0311"/>
    <w:rsid w:val="003B05B7"/>
    <w:rsid w:val="003B49C8"/>
    <w:rsid w:val="003B7FBB"/>
    <w:rsid w:val="003C2895"/>
    <w:rsid w:val="003C2F6A"/>
    <w:rsid w:val="003C3769"/>
    <w:rsid w:val="003C38A1"/>
    <w:rsid w:val="003D0666"/>
    <w:rsid w:val="003D5084"/>
    <w:rsid w:val="003E49F4"/>
    <w:rsid w:val="003E5165"/>
    <w:rsid w:val="003F0E6B"/>
    <w:rsid w:val="003F115D"/>
    <w:rsid w:val="003F23AF"/>
    <w:rsid w:val="003F6183"/>
    <w:rsid w:val="00406C70"/>
    <w:rsid w:val="004076BC"/>
    <w:rsid w:val="00407EE0"/>
    <w:rsid w:val="004108B1"/>
    <w:rsid w:val="0041241E"/>
    <w:rsid w:val="004173CD"/>
    <w:rsid w:val="004221F0"/>
    <w:rsid w:val="00423B40"/>
    <w:rsid w:val="00425AD1"/>
    <w:rsid w:val="004338DD"/>
    <w:rsid w:val="00436FA7"/>
    <w:rsid w:val="004544BC"/>
    <w:rsid w:val="004571E9"/>
    <w:rsid w:val="00461BF1"/>
    <w:rsid w:val="00466414"/>
    <w:rsid w:val="00472842"/>
    <w:rsid w:val="00475DAF"/>
    <w:rsid w:val="004809B3"/>
    <w:rsid w:val="004809D4"/>
    <w:rsid w:val="00490460"/>
    <w:rsid w:val="004911DD"/>
    <w:rsid w:val="00496FAD"/>
    <w:rsid w:val="00497CAB"/>
    <w:rsid w:val="004A1401"/>
    <w:rsid w:val="004A3EF2"/>
    <w:rsid w:val="004A72D7"/>
    <w:rsid w:val="004B637E"/>
    <w:rsid w:val="004C1BFB"/>
    <w:rsid w:val="004C482E"/>
    <w:rsid w:val="004C6EA6"/>
    <w:rsid w:val="004D5261"/>
    <w:rsid w:val="004E06E0"/>
    <w:rsid w:val="004E2AB2"/>
    <w:rsid w:val="004E6CEB"/>
    <w:rsid w:val="004F0844"/>
    <w:rsid w:val="004F43E1"/>
    <w:rsid w:val="0050361E"/>
    <w:rsid w:val="00504AB2"/>
    <w:rsid w:val="00504E79"/>
    <w:rsid w:val="00516B81"/>
    <w:rsid w:val="00530E6C"/>
    <w:rsid w:val="00533B23"/>
    <w:rsid w:val="00534CD9"/>
    <w:rsid w:val="00540736"/>
    <w:rsid w:val="00541581"/>
    <w:rsid w:val="00542A35"/>
    <w:rsid w:val="0054529F"/>
    <w:rsid w:val="00550C3C"/>
    <w:rsid w:val="00550D24"/>
    <w:rsid w:val="00556128"/>
    <w:rsid w:val="005624AF"/>
    <w:rsid w:val="005658BF"/>
    <w:rsid w:val="005703A1"/>
    <w:rsid w:val="00581236"/>
    <w:rsid w:val="005851C3"/>
    <w:rsid w:val="005875ED"/>
    <w:rsid w:val="00592B51"/>
    <w:rsid w:val="0059317D"/>
    <w:rsid w:val="005A25A2"/>
    <w:rsid w:val="005A5276"/>
    <w:rsid w:val="005B1723"/>
    <w:rsid w:val="005B31F5"/>
    <w:rsid w:val="005B5F0D"/>
    <w:rsid w:val="005B6D19"/>
    <w:rsid w:val="005B7F36"/>
    <w:rsid w:val="005C1F56"/>
    <w:rsid w:val="005C40F7"/>
    <w:rsid w:val="005C4B2E"/>
    <w:rsid w:val="005C4FFF"/>
    <w:rsid w:val="005C6236"/>
    <w:rsid w:val="005C69BC"/>
    <w:rsid w:val="005C7E16"/>
    <w:rsid w:val="005C7F71"/>
    <w:rsid w:val="005D59EE"/>
    <w:rsid w:val="005D7B63"/>
    <w:rsid w:val="005D7EAD"/>
    <w:rsid w:val="005E2938"/>
    <w:rsid w:val="005E489A"/>
    <w:rsid w:val="005F0B3B"/>
    <w:rsid w:val="005F12AA"/>
    <w:rsid w:val="006047A0"/>
    <w:rsid w:val="00605470"/>
    <w:rsid w:val="006056F5"/>
    <w:rsid w:val="00611FCF"/>
    <w:rsid w:val="0061262B"/>
    <w:rsid w:val="00613B3F"/>
    <w:rsid w:val="006204A4"/>
    <w:rsid w:val="00627568"/>
    <w:rsid w:val="0063093E"/>
    <w:rsid w:val="00631304"/>
    <w:rsid w:val="00635545"/>
    <w:rsid w:val="00637111"/>
    <w:rsid w:val="00650B28"/>
    <w:rsid w:val="006632C6"/>
    <w:rsid w:val="006648B4"/>
    <w:rsid w:val="006759B5"/>
    <w:rsid w:val="00675D58"/>
    <w:rsid w:val="00676603"/>
    <w:rsid w:val="00684531"/>
    <w:rsid w:val="006A3211"/>
    <w:rsid w:val="006A38CD"/>
    <w:rsid w:val="006A70F6"/>
    <w:rsid w:val="006A7E9B"/>
    <w:rsid w:val="006B0E2B"/>
    <w:rsid w:val="006B14BC"/>
    <w:rsid w:val="006C69D1"/>
    <w:rsid w:val="006E08F0"/>
    <w:rsid w:val="006E1B47"/>
    <w:rsid w:val="006E610D"/>
    <w:rsid w:val="006F12D4"/>
    <w:rsid w:val="006F5D92"/>
    <w:rsid w:val="0070071F"/>
    <w:rsid w:val="0070359C"/>
    <w:rsid w:val="00705CF8"/>
    <w:rsid w:val="00713D3E"/>
    <w:rsid w:val="00720DF7"/>
    <w:rsid w:val="00725FCE"/>
    <w:rsid w:val="007337FE"/>
    <w:rsid w:val="0073452D"/>
    <w:rsid w:val="00741733"/>
    <w:rsid w:val="00750C97"/>
    <w:rsid w:val="0075201B"/>
    <w:rsid w:val="00753A51"/>
    <w:rsid w:val="00756E67"/>
    <w:rsid w:val="00756F5D"/>
    <w:rsid w:val="0076417E"/>
    <w:rsid w:val="00780C8B"/>
    <w:rsid w:val="007810E1"/>
    <w:rsid w:val="007907AC"/>
    <w:rsid w:val="00790DA7"/>
    <w:rsid w:val="007919B2"/>
    <w:rsid w:val="00794EC7"/>
    <w:rsid w:val="007A372E"/>
    <w:rsid w:val="007A391A"/>
    <w:rsid w:val="007A4A2C"/>
    <w:rsid w:val="007B29A1"/>
    <w:rsid w:val="007B340A"/>
    <w:rsid w:val="007B651B"/>
    <w:rsid w:val="007B74A6"/>
    <w:rsid w:val="007D0937"/>
    <w:rsid w:val="007E45EF"/>
    <w:rsid w:val="007E45F0"/>
    <w:rsid w:val="007E4732"/>
    <w:rsid w:val="007E64EA"/>
    <w:rsid w:val="007E6797"/>
    <w:rsid w:val="007E6847"/>
    <w:rsid w:val="007E7157"/>
    <w:rsid w:val="007E75B2"/>
    <w:rsid w:val="008031E1"/>
    <w:rsid w:val="00805C34"/>
    <w:rsid w:val="00807883"/>
    <w:rsid w:val="008133EC"/>
    <w:rsid w:val="00815F57"/>
    <w:rsid w:val="008246ED"/>
    <w:rsid w:val="0082637D"/>
    <w:rsid w:val="00827F41"/>
    <w:rsid w:val="008326C5"/>
    <w:rsid w:val="00834477"/>
    <w:rsid w:val="00835410"/>
    <w:rsid w:val="00836ADB"/>
    <w:rsid w:val="0083735C"/>
    <w:rsid w:val="00855E97"/>
    <w:rsid w:val="00856919"/>
    <w:rsid w:val="00857BF8"/>
    <w:rsid w:val="00861246"/>
    <w:rsid w:val="00864154"/>
    <w:rsid w:val="0086566F"/>
    <w:rsid w:val="008660E3"/>
    <w:rsid w:val="00866AD9"/>
    <w:rsid w:val="008703D8"/>
    <w:rsid w:val="00872671"/>
    <w:rsid w:val="00887B9D"/>
    <w:rsid w:val="008919B8"/>
    <w:rsid w:val="00893EE3"/>
    <w:rsid w:val="008975FD"/>
    <w:rsid w:val="008A2DDA"/>
    <w:rsid w:val="008B041D"/>
    <w:rsid w:val="008C72F0"/>
    <w:rsid w:val="008C7ACF"/>
    <w:rsid w:val="008D5087"/>
    <w:rsid w:val="008D5242"/>
    <w:rsid w:val="008F1E71"/>
    <w:rsid w:val="008F1FAA"/>
    <w:rsid w:val="008F3398"/>
    <w:rsid w:val="00903612"/>
    <w:rsid w:val="009038DE"/>
    <w:rsid w:val="00904014"/>
    <w:rsid w:val="00911C0F"/>
    <w:rsid w:val="00912D17"/>
    <w:rsid w:val="00917B8F"/>
    <w:rsid w:val="0092154A"/>
    <w:rsid w:val="009215E8"/>
    <w:rsid w:val="009242FB"/>
    <w:rsid w:val="00930459"/>
    <w:rsid w:val="00932FCE"/>
    <w:rsid w:val="00940475"/>
    <w:rsid w:val="00942218"/>
    <w:rsid w:val="0094670E"/>
    <w:rsid w:val="009522F9"/>
    <w:rsid w:val="009523F0"/>
    <w:rsid w:val="0095440D"/>
    <w:rsid w:val="00955D7C"/>
    <w:rsid w:val="00955EFF"/>
    <w:rsid w:val="00960ED7"/>
    <w:rsid w:val="009623A8"/>
    <w:rsid w:val="00965854"/>
    <w:rsid w:val="00966517"/>
    <w:rsid w:val="00966BC0"/>
    <w:rsid w:val="00967228"/>
    <w:rsid w:val="0097311E"/>
    <w:rsid w:val="00985BCF"/>
    <w:rsid w:val="00995E2F"/>
    <w:rsid w:val="009A1A3D"/>
    <w:rsid w:val="009B03F1"/>
    <w:rsid w:val="009B2189"/>
    <w:rsid w:val="009B3205"/>
    <w:rsid w:val="009B6204"/>
    <w:rsid w:val="009C3DB6"/>
    <w:rsid w:val="009C44D4"/>
    <w:rsid w:val="009C6C96"/>
    <w:rsid w:val="009C79F1"/>
    <w:rsid w:val="009D3274"/>
    <w:rsid w:val="009D43E6"/>
    <w:rsid w:val="009E0405"/>
    <w:rsid w:val="009E3359"/>
    <w:rsid w:val="009F0905"/>
    <w:rsid w:val="009F2590"/>
    <w:rsid w:val="009F63CA"/>
    <w:rsid w:val="009F72E9"/>
    <w:rsid w:val="009F7B96"/>
    <w:rsid w:val="00A01125"/>
    <w:rsid w:val="00A012D8"/>
    <w:rsid w:val="00A01BF8"/>
    <w:rsid w:val="00A01C72"/>
    <w:rsid w:val="00A13329"/>
    <w:rsid w:val="00A304CD"/>
    <w:rsid w:val="00A305EF"/>
    <w:rsid w:val="00A332C0"/>
    <w:rsid w:val="00A422D3"/>
    <w:rsid w:val="00A447EC"/>
    <w:rsid w:val="00A45EA4"/>
    <w:rsid w:val="00A535CD"/>
    <w:rsid w:val="00A61328"/>
    <w:rsid w:val="00A622CC"/>
    <w:rsid w:val="00A66E0E"/>
    <w:rsid w:val="00A754D0"/>
    <w:rsid w:val="00A7564E"/>
    <w:rsid w:val="00A77735"/>
    <w:rsid w:val="00A8011B"/>
    <w:rsid w:val="00A83436"/>
    <w:rsid w:val="00A835DC"/>
    <w:rsid w:val="00A84B40"/>
    <w:rsid w:val="00A85551"/>
    <w:rsid w:val="00A94591"/>
    <w:rsid w:val="00AA0A6E"/>
    <w:rsid w:val="00AB271E"/>
    <w:rsid w:val="00AB539E"/>
    <w:rsid w:val="00AB5554"/>
    <w:rsid w:val="00AB74CE"/>
    <w:rsid w:val="00AC6F71"/>
    <w:rsid w:val="00AD209B"/>
    <w:rsid w:val="00AD713B"/>
    <w:rsid w:val="00AE1BB4"/>
    <w:rsid w:val="00AE6208"/>
    <w:rsid w:val="00AE72DF"/>
    <w:rsid w:val="00AF19B2"/>
    <w:rsid w:val="00AF5591"/>
    <w:rsid w:val="00AF7DEA"/>
    <w:rsid w:val="00B04F60"/>
    <w:rsid w:val="00B10319"/>
    <w:rsid w:val="00B1458F"/>
    <w:rsid w:val="00B15196"/>
    <w:rsid w:val="00B169A2"/>
    <w:rsid w:val="00B16B56"/>
    <w:rsid w:val="00B16BA6"/>
    <w:rsid w:val="00B228DC"/>
    <w:rsid w:val="00B27A97"/>
    <w:rsid w:val="00B30181"/>
    <w:rsid w:val="00B36A12"/>
    <w:rsid w:val="00B4051B"/>
    <w:rsid w:val="00B44801"/>
    <w:rsid w:val="00B5039C"/>
    <w:rsid w:val="00B62B65"/>
    <w:rsid w:val="00B659AD"/>
    <w:rsid w:val="00B661DD"/>
    <w:rsid w:val="00B67E1D"/>
    <w:rsid w:val="00B75549"/>
    <w:rsid w:val="00B75EF1"/>
    <w:rsid w:val="00B76E1B"/>
    <w:rsid w:val="00B82FA7"/>
    <w:rsid w:val="00B83512"/>
    <w:rsid w:val="00B87A17"/>
    <w:rsid w:val="00B90B48"/>
    <w:rsid w:val="00B91320"/>
    <w:rsid w:val="00B92063"/>
    <w:rsid w:val="00B963DC"/>
    <w:rsid w:val="00BA4A31"/>
    <w:rsid w:val="00BA4A76"/>
    <w:rsid w:val="00BB103A"/>
    <w:rsid w:val="00BB20CB"/>
    <w:rsid w:val="00BD7329"/>
    <w:rsid w:val="00BE2E7D"/>
    <w:rsid w:val="00BE489C"/>
    <w:rsid w:val="00BF5C52"/>
    <w:rsid w:val="00C0670F"/>
    <w:rsid w:val="00C06F78"/>
    <w:rsid w:val="00C15504"/>
    <w:rsid w:val="00C260B5"/>
    <w:rsid w:val="00C3612F"/>
    <w:rsid w:val="00C369A9"/>
    <w:rsid w:val="00C45D8C"/>
    <w:rsid w:val="00C60EE4"/>
    <w:rsid w:val="00C61B23"/>
    <w:rsid w:val="00C63DEA"/>
    <w:rsid w:val="00C64F5C"/>
    <w:rsid w:val="00C66FB3"/>
    <w:rsid w:val="00C72804"/>
    <w:rsid w:val="00C764E5"/>
    <w:rsid w:val="00C8141C"/>
    <w:rsid w:val="00C97C82"/>
    <w:rsid w:val="00CA2A04"/>
    <w:rsid w:val="00CA35FB"/>
    <w:rsid w:val="00CA4E0D"/>
    <w:rsid w:val="00CA63F7"/>
    <w:rsid w:val="00CA7674"/>
    <w:rsid w:val="00CA767D"/>
    <w:rsid w:val="00CA7C51"/>
    <w:rsid w:val="00CB6B75"/>
    <w:rsid w:val="00CC74EA"/>
    <w:rsid w:val="00CD16AD"/>
    <w:rsid w:val="00CD1BAF"/>
    <w:rsid w:val="00CD44FF"/>
    <w:rsid w:val="00CD5E74"/>
    <w:rsid w:val="00CF57B3"/>
    <w:rsid w:val="00D00945"/>
    <w:rsid w:val="00D01C73"/>
    <w:rsid w:val="00D05703"/>
    <w:rsid w:val="00D114EF"/>
    <w:rsid w:val="00D131C2"/>
    <w:rsid w:val="00D14236"/>
    <w:rsid w:val="00D15A9D"/>
    <w:rsid w:val="00D252E8"/>
    <w:rsid w:val="00D30040"/>
    <w:rsid w:val="00D35CEE"/>
    <w:rsid w:val="00D401E3"/>
    <w:rsid w:val="00D41139"/>
    <w:rsid w:val="00D42D8E"/>
    <w:rsid w:val="00D43B62"/>
    <w:rsid w:val="00D46676"/>
    <w:rsid w:val="00D47640"/>
    <w:rsid w:val="00D47669"/>
    <w:rsid w:val="00D6276B"/>
    <w:rsid w:val="00D63B2E"/>
    <w:rsid w:val="00D70283"/>
    <w:rsid w:val="00D74712"/>
    <w:rsid w:val="00D832A1"/>
    <w:rsid w:val="00D866BD"/>
    <w:rsid w:val="00D94A2C"/>
    <w:rsid w:val="00D97E28"/>
    <w:rsid w:val="00DA193D"/>
    <w:rsid w:val="00DA59C3"/>
    <w:rsid w:val="00DB3AA2"/>
    <w:rsid w:val="00DB646A"/>
    <w:rsid w:val="00DC5D25"/>
    <w:rsid w:val="00DC64E3"/>
    <w:rsid w:val="00DC7016"/>
    <w:rsid w:val="00DD15E4"/>
    <w:rsid w:val="00DD1AAC"/>
    <w:rsid w:val="00DD327B"/>
    <w:rsid w:val="00DD6BE4"/>
    <w:rsid w:val="00DE0EBF"/>
    <w:rsid w:val="00DF19DB"/>
    <w:rsid w:val="00DF48B6"/>
    <w:rsid w:val="00E03C33"/>
    <w:rsid w:val="00E126D8"/>
    <w:rsid w:val="00E161B9"/>
    <w:rsid w:val="00E171F9"/>
    <w:rsid w:val="00E21469"/>
    <w:rsid w:val="00E21BB1"/>
    <w:rsid w:val="00E228DB"/>
    <w:rsid w:val="00E26BA4"/>
    <w:rsid w:val="00E33832"/>
    <w:rsid w:val="00E33EF1"/>
    <w:rsid w:val="00E37502"/>
    <w:rsid w:val="00E52315"/>
    <w:rsid w:val="00E6157C"/>
    <w:rsid w:val="00E67603"/>
    <w:rsid w:val="00E7043F"/>
    <w:rsid w:val="00E76B8B"/>
    <w:rsid w:val="00E93728"/>
    <w:rsid w:val="00EA1DA9"/>
    <w:rsid w:val="00EB7392"/>
    <w:rsid w:val="00EC2A11"/>
    <w:rsid w:val="00EC2A52"/>
    <w:rsid w:val="00EC4AB3"/>
    <w:rsid w:val="00EF0AF2"/>
    <w:rsid w:val="00EF1912"/>
    <w:rsid w:val="00F06676"/>
    <w:rsid w:val="00F079D6"/>
    <w:rsid w:val="00F301D4"/>
    <w:rsid w:val="00F31707"/>
    <w:rsid w:val="00F33230"/>
    <w:rsid w:val="00F35C5F"/>
    <w:rsid w:val="00F42D41"/>
    <w:rsid w:val="00F4354D"/>
    <w:rsid w:val="00F4544C"/>
    <w:rsid w:val="00F5390E"/>
    <w:rsid w:val="00F62B7C"/>
    <w:rsid w:val="00F709F6"/>
    <w:rsid w:val="00F70BA6"/>
    <w:rsid w:val="00F72359"/>
    <w:rsid w:val="00F767D2"/>
    <w:rsid w:val="00F76A8C"/>
    <w:rsid w:val="00F77088"/>
    <w:rsid w:val="00F77C9D"/>
    <w:rsid w:val="00F803C0"/>
    <w:rsid w:val="00F81A3F"/>
    <w:rsid w:val="00F82CDB"/>
    <w:rsid w:val="00F83460"/>
    <w:rsid w:val="00F856DA"/>
    <w:rsid w:val="00F92E75"/>
    <w:rsid w:val="00F9658E"/>
    <w:rsid w:val="00F97008"/>
    <w:rsid w:val="00FA2A55"/>
    <w:rsid w:val="00FA78CA"/>
    <w:rsid w:val="00FB2C6C"/>
    <w:rsid w:val="00FB3654"/>
    <w:rsid w:val="00FB4061"/>
    <w:rsid w:val="00FC01CB"/>
    <w:rsid w:val="00FC0989"/>
    <w:rsid w:val="00FD3F4D"/>
    <w:rsid w:val="00FD663C"/>
    <w:rsid w:val="00FD7DE1"/>
    <w:rsid w:val="00FE21D7"/>
    <w:rsid w:val="00FE61A3"/>
    <w:rsid w:val="00FE7B68"/>
    <w:rsid w:val="00FF0792"/>
    <w:rsid w:val="00FF577F"/>
    <w:rsid w:val="00FF6CBF"/>
    <w:rsid w:val="0F2174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86027E"/>
  <w15:docId w15:val="{55BA51F4-AD33-46D0-BAED-FF0433F7D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link w:val="10"/>
    <w:qFormat/>
    <w:pPr>
      <w:autoSpaceDE w:val="0"/>
      <w:autoSpaceDN w:val="0"/>
      <w:adjustRightInd w:val="0"/>
      <w:spacing w:before="240" w:after="120" w:line="360" w:lineRule="auto"/>
      <w:ind w:left="283" w:hanging="283"/>
      <w:outlineLvl w:val="0"/>
    </w:pPr>
    <w:rPr>
      <w:rFonts w:ascii="Arial" w:hAnsi="Arial"/>
      <w:b/>
      <w:kern w:val="0"/>
      <w:sz w:val="24"/>
      <w:szCs w:val="20"/>
    </w:rPr>
  </w:style>
  <w:style w:type="paragraph" w:styleId="2">
    <w:name w:val="heading 2"/>
    <w:basedOn w:val="a"/>
    <w:next w:val="a"/>
    <w:link w:val="20"/>
    <w:semiHidden/>
    <w:unhideWhenUsed/>
    <w:qFormat/>
    <w:rsid w:val="00E7043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Indent"/>
    <w:basedOn w:val="a"/>
    <w:qFormat/>
    <w:pPr>
      <w:spacing w:line="360" w:lineRule="auto"/>
      <w:ind w:left="359" w:firstLine="420"/>
    </w:pPr>
    <w:rPr>
      <w:color w:val="0000FF"/>
    </w:rPr>
  </w:style>
  <w:style w:type="paragraph" w:styleId="a6">
    <w:name w:val="Balloon Text"/>
    <w:basedOn w:val="a"/>
    <w:link w:val="a7"/>
    <w:rPr>
      <w:sz w:val="18"/>
      <w:szCs w:val="18"/>
    </w:rPr>
  </w:style>
  <w:style w:type="paragraph" w:styleId="a8">
    <w:name w:val="footer"/>
    <w:basedOn w:val="a"/>
    <w:qFormat/>
    <w:pPr>
      <w:tabs>
        <w:tab w:val="center" w:pos="4153"/>
        <w:tab w:val="right" w:pos="8306"/>
      </w:tabs>
      <w:snapToGrid w:val="0"/>
      <w:jc w:val="left"/>
    </w:pPr>
    <w:rPr>
      <w:sz w:val="18"/>
      <w:szCs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pPr>
      <w:spacing w:beforeAutospacing="1" w:afterAutospacing="1"/>
      <w:jc w:val="left"/>
    </w:pPr>
    <w:rPr>
      <w:kern w:val="0"/>
      <w:sz w:val="24"/>
    </w:rPr>
  </w:style>
  <w:style w:type="paragraph" w:styleId="ab">
    <w:name w:val="annotation subject"/>
    <w:basedOn w:val="a3"/>
    <w:next w:val="a3"/>
    <w:link w:val="ac"/>
    <w:rPr>
      <w:b/>
      <w:bCs/>
    </w:rPr>
  </w:style>
  <w:style w:type="table" w:styleId="a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qFormat/>
    <w:rPr>
      <w:b/>
    </w:rPr>
  </w:style>
  <w:style w:type="character" w:styleId="af">
    <w:name w:val="page number"/>
    <w:basedOn w:val="a0"/>
  </w:style>
  <w:style w:type="character" w:styleId="af0">
    <w:name w:val="Hyperlink"/>
    <w:basedOn w:val="a0"/>
    <w:rPr>
      <w:color w:val="0000FF"/>
      <w:u w:val="single"/>
    </w:rPr>
  </w:style>
  <w:style w:type="character" w:styleId="af1">
    <w:name w:val="annotation reference"/>
    <w:rPr>
      <w:sz w:val="21"/>
      <w:szCs w:val="21"/>
    </w:rPr>
  </w:style>
  <w:style w:type="character" w:customStyle="1" w:styleId="10">
    <w:name w:val="标题 1 字符"/>
    <w:link w:val="1"/>
    <w:qFormat/>
    <w:rPr>
      <w:rFonts w:ascii="Arial" w:hAnsi="Arial"/>
      <w:b/>
      <w:sz w:val="24"/>
    </w:rPr>
  </w:style>
  <w:style w:type="paragraph" w:customStyle="1" w:styleId="af2">
    <w:name w:val="缺省文本"/>
    <w:basedOn w:val="a"/>
    <w:qFormat/>
    <w:pPr>
      <w:autoSpaceDE w:val="0"/>
      <w:autoSpaceDN w:val="0"/>
      <w:adjustRightInd w:val="0"/>
      <w:spacing w:line="360" w:lineRule="auto"/>
      <w:jc w:val="left"/>
    </w:pPr>
    <w:rPr>
      <w:kern w:val="0"/>
      <w:szCs w:val="20"/>
    </w:rPr>
  </w:style>
  <w:style w:type="paragraph" w:customStyle="1" w:styleId="af3">
    <w:name w:val="编写建议"/>
    <w:basedOn w:val="a"/>
    <w:pPr>
      <w:autoSpaceDE w:val="0"/>
      <w:autoSpaceDN w:val="0"/>
      <w:adjustRightInd w:val="0"/>
      <w:spacing w:line="360" w:lineRule="auto"/>
      <w:ind w:left="1134"/>
    </w:pPr>
    <w:rPr>
      <w:i/>
      <w:color w:val="0000FF"/>
      <w:kern w:val="0"/>
      <w:szCs w:val="20"/>
    </w:rPr>
  </w:style>
  <w:style w:type="paragraph" w:customStyle="1" w:styleId="21">
    <w:name w:val="标题2"/>
    <w:basedOn w:val="a"/>
    <w:pPr>
      <w:autoSpaceDE w:val="0"/>
      <w:autoSpaceDN w:val="0"/>
      <w:adjustRightInd w:val="0"/>
      <w:spacing w:line="360" w:lineRule="auto"/>
      <w:jc w:val="left"/>
    </w:pPr>
    <w:rPr>
      <w:rFonts w:ascii="宋体"/>
      <w:kern w:val="0"/>
      <w:sz w:val="24"/>
      <w:szCs w:val="20"/>
    </w:rPr>
  </w:style>
  <w:style w:type="character" w:customStyle="1" w:styleId="30">
    <w:name w:val="标题 3 字符"/>
    <w:link w:val="3"/>
    <w:semiHidden/>
    <w:rPr>
      <w:b/>
      <w:bCs/>
      <w:kern w:val="2"/>
      <w:sz w:val="32"/>
      <w:szCs w:val="32"/>
    </w:rPr>
  </w:style>
  <w:style w:type="character" w:customStyle="1" w:styleId="a4">
    <w:name w:val="批注文字 字符"/>
    <w:link w:val="a3"/>
    <w:qFormat/>
    <w:rPr>
      <w:kern w:val="2"/>
      <w:sz w:val="21"/>
      <w:szCs w:val="24"/>
    </w:rPr>
  </w:style>
  <w:style w:type="character" w:customStyle="1" w:styleId="ac">
    <w:name w:val="批注主题 字符"/>
    <w:link w:val="ab"/>
    <w:rPr>
      <w:b/>
      <w:bCs/>
      <w:kern w:val="2"/>
      <w:sz w:val="21"/>
      <w:szCs w:val="24"/>
    </w:rPr>
  </w:style>
  <w:style w:type="character" w:customStyle="1" w:styleId="a7">
    <w:name w:val="批注框文本 字符"/>
    <w:link w:val="a6"/>
    <w:qFormat/>
    <w:rPr>
      <w:kern w:val="2"/>
      <w:sz w:val="18"/>
      <w:szCs w:val="18"/>
    </w:rPr>
  </w:style>
  <w:style w:type="paragraph" w:customStyle="1" w:styleId="11">
    <w:name w:val="修订1"/>
    <w:hidden/>
    <w:uiPriority w:val="99"/>
    <w:semiHidden/>
    <w:qFormat/>
    <w:rPr>
      <w:kern w:val="2"/>
      <w:sz w:val="21"/>
      <w:szCs w:val="24"/>
    </w:rPr>
  </w:style>
  <w:style w:type="paragraph" w:styleId="af4">
    <w:name w:val="List Paragraph"/>
    <w:basedOn w:val="a"/>
    <w:uiPriority w:val="99"/>
    <w:unhideWhenUsed/>
    <w:rsid w:val="003B7FBB"/>
    <w:pPr>
      <w:ind w:firstLineChars="200" w:firstLine="420"/>
    </w:pPr>
  </w:style>
  <w:style w:type="character" w:styleId="af5">
    <w:name w:val="Unresolved Mention"/>
    <w:basedOn w:val="a0"/>
    <w:uiPriority w:val="99"/>
    <w:semiHidden/>
    <w:unhideWhenUsed/>
    <w:rsid w:val="00AE1BB4"/>
    <w:rPr>
      <w:color w:val="605E5C"/>
      <w:shd w:val="clear" w:color="auto" w:fill="E1DFDD"/>
    </w:rPr>
  </w:style>
  <w:style w:type="character" w:customStyle="1" w:styleId="20">
    <w:name w:val="标题 2 字符"/>
    <w:basedOn w:val="a0"/>
    <w:link w:val="2"/>
    <w:semiHidden/>
    <w:rsid w:val="00E7043F"/>
    <w:rPr>
      <w:rFonts w:asciiTheme="majorHAnsi" w:eastAsiaTheme="majorEastAsia" w:hAnsiTheme="majorHAnsi" w:cstheme="majorBidi"/>
      <w:b/>
      <w:bCs/>
      <w:kern w:val="2"/>
      <w:sz w:val="32"/>
      <w:szCs w:val="32"/>
    </w:rPr>
  </w:style>
  <w:style w:type="character" w:styleId="af6">
    <w:name w:val="Placeholder Text"/>
    <w:basedOn w:val="a0"/>
    <w:uiPriority w:val="99"/>
    <w:unhideWhenUsed/>
    <w:rsid w:val="00FF079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967765">
      <w:bodyDiv w:val="1"/>
      <w:marLeft w:val="0"/>
      <w:marRight w:val="0"/>
      <w:marTop w:val="0"/>
      <w:marBottom w:val="0"/>
      <w:divBdr>
        <w:top w:val="none" w:sz="0" w:space="0" w:color="auto"/>
        <w:left w:val="none" w:sz="0" w:space="0" w:color="auto"/>
        <w:bottom w:val="none" w:sz="0" w:space="0" w:color="auto"/>
        <w:right w:val="none" w:sz="0" w:space="0" w:color="auto"/>
      </w:divBdr>
    </w:div>
    <w:div w:id="131336236">
      <w:bodyDiv w:val="1"/>
      <w:marLeft w:val="0"/>
      <w:marRight w:val="0"/>
      <w:marTop w:val="0"/>
      <w:marBottom w:val="0"/>
      <w:divBdr>
        <w:top w:val="none" w:sz="0" w:space="0" w:color="auto"/>
        <w:left w:val="none" w:sz="0" w:space="0" w:color="auto"/>
        <w:bottom w:val="none" w:sz="0" w:space="0" w:color="auto"/>
        <w:right w:val="none" w:sz="0" w:space="0" w:color="auto"/>
      </w:divBdr>
    </w:div>
    <w:div w:id="136383042">
      <w:bodyDiv w:val="1"/>
      <w:marLeft w:val="0"/>
      <w:marRight w:val="0"/>
      <w:marTop w:val="0"/>
      <w:marBottom w:val="0"/>
      <w:divBdr>
        <w:top w:val="none" w:sz="0" w:space="0" w:color="auto"/>
        <w:left w:val="none" w:sz="0" w:space="0" w:color="auto"/>
        <w:bottom w:val="none" w:sz="0" w:space="0" w:color="auto"/>
        <w:right w:val="none" w:sz="0" w:space="0" w:color="auto"/>
      </w:divBdr>
    </w:div>
    <w:div w:id="167719804">
      <w:bodyDiv w:val="1"/>
      <w:marLeft w:val="0"/>
      <w:marRight w:val="0"/>
      <w:marTop w:val="0"/>
      <w:marBottom w:val="0"/>
      <w:divBdr>
        <w:top w:val="none" w:sz="0" w:space="0" w:color="auto"/>
        <w:left w:val="none" w:sz="0" w:space="0" w:color="auto"/>
        <w:bottom w:val="none" w:sz="0" w:space="0" w:color="auto"/>
        <w:right w:val="none" w:sz="0" w:space="0" w:color="auto"/>
      </w:divBdr>
    </w:div>
    <w:div w:id="171380913">
      <w:bodyDiv w:val="1"/>
      <w:marLeft w:val="0"/>
      <w:marRight w:val="0"/>
      <w:marTop w:val="0"/>
      <w:marBottom w:val="0"/>
      <w:divBdr>
        <w:top w:val="none" w:sz="0" w:space="0" w:color="auto"/>
        <w:left w:val="none" w:sz="0" w:space="0" w:color="auto"/>
        <w:bottom w:val="none" w:sz="0" w:space="0" w:color="auto"/>
        <w:right w:val="none" w:sz="0" w:space="0" w:color="auto"/>
      </w:divBdr>
    </w:div>
    <w:div w:id="239369698">
      <w:bodyDiv w:val="1"/>
      <w:marLeft w:val="0"/>
      <w:marRight w:val="0"/>
      <w:marTop w:val="0"/>
      <w:marBottom w:val="0"/>
      <w:divBdr>
        <w:top w:val="none" w:sz="0" w:space="0" w:color="auto"/>
        <w:left w:val="none" w:sz="0" w:space="0" w:color="auto"/>
        <w:bottom w:val="none" w:sz="0" w:space="0" w:color="auto"/>
        <w:right w:val="none" w:sz="0" w:space="0" w:color="auto"/>
      </w:divBdr>
    </w:div>
    <w:div w:id="251285333">
      <w:bodyDiv w:val="1"/>
      <w:marLeft w:val="0"/>
      <w:marRight w:val="0"/>
      <w:marTop w:val="0"/>
      <w:marBottom w:val="0"/>
      <w:divBdr>
        <w:top w:val="none" w:sz="0" w:space="0" w:color="auto"/>
        <w:left w:val="none" w:sz="0" w:space="0" w:color="auto"/>
        <w:bottom w:val="none" w:sz="0" w:space="0" w:color="auto"/>
        <w:right w:val="none" w:sz="0" w:space="0" w:color="auto"/>
      </w:divBdr>
    </w:div>
    <w:div w:id="315763452">
      <w:bodyDiv w:val="1"/>
      <w:marLeft w:val="0"/>
      <w:marRight w:val="0"/>
      <w:marTop w:val="0"/>
      <w:marBottom w:val="0"/>
      <w:divBdr>
        <w:top w:val="none" w:sz="0" w:space="0" w:color="auto"/>
        <w:left w:val="none" w:sz="0" w:space="0" w:color="auto"/>
        <w:bottom w:val="none" w:sz="0" w:space="0" w:color="auto"/>
        <w:right w:val="none" w:sz="0" w:space="0" w:color="auto"/>
      </w:divBdr>
    </w:div>
    <w:div w:id="337739102">
      <w:bodyDiv w:val="1"/>
      <w:marLeft w:val="0"/>
      <w:marRight w:val="0"/>
      <w:marTop w:val="0"/>
      <w:marBottom w:val="0"/>
      <w:divBdr>
        <w:top w:val="none" w:sz="0" w:space="0" w:color="auto"/>
        <w:left w:val="none" w:sz="0" w:space="0" w:color="auto"/>
        <w:bottom w:val="none" w:sz="0" w:space="0" w:color="auto"/>
        <w:right w:val="none" w:sz="0" w:space="0" w:color="auto"/>
      </w:divBdr>
    </w:div>
    <w:div w:id="470176214">
      <w:bodyDiv w:val="1"/>
      <w:marLeft w:val="0"/>
      <w:marRight w:val="0"/>
      <w:marTop w:val="0"/>
      <w:marBottom w:val="0"/>
      <w:divBdr>
        <w:top w:val="none" w:sz="0" w:space="0" w:color="auto"/>
        <w:left w:val="none" w:sz="0" w:space="0" w:color="auto"/>
        <w:bottom w:val="none" w:sz="0" w:space="0" w:color="auto"/>
        <w:right w:val="none" w:sz="0" w:space="0" w:color="auto"/>
      </w:divBdr>
    </w:div>
    <w:div w:id="582224250">
      <w:bodyDiv w:val="1"/>
      <w:marLeft w:val="0"/>
      <w:marRight w:val="0"/>
      <w:marTop w:val="0"/>
      <w:marBottom w:val="0"/>
      <w:divBdr>
        <w:top w:val="none" w:sz="0" w:space="0" w:color="auto"/>
        <w:left w:val="none" w:sz="0" w:space="0" w:color="auto"/>
        <w:bottom w:val="none" w:sz="0" w:space="0" w:color="auto"/>
        <w:right w:val="none" w:sz="0" w:space="0" w:color="auto"/>
      </w:divBdr>
    </w:div>
    <w:div w:id="591553331">
      <w:bodyDiv w:val="1"/>
      <w:marLeft w:val="0"/>
      <w:marRight w:val="0"/>
      <w:marTop w:val="0"/>
      <w:marBottom w:val="0"/>
      <w:divBdr>
        <w:top w:val="none" w:sz="0" w:space="0" w:color="auto"/>
        <w:left w:val="none" w:sz="0" w:space="0" w:color="auto"/>
        <w:bottom w:val="none" w:sz="0" w:space="0" w:color="auto"/>
        <w:right w:val="none" w:sz="0" w:space="0" w:color="auto"/>
      </w:divBdr>
    </w:div>
    <w:div w:id="662857691">
      <w:bodyDiv w:val="1"/>
      <w:marLeft w:val="0"/>
      <w:marRight w:val="0"/>
      <w:marTop w:val="0"/>
      <w:marBottom w:val="0"/>
      <w:divBdr>
        <w:top w:val="none" w:sz="0" w:space="0" w:color="auto"/>
        <w:left w:val="none" w:sz="0" w:space="0" w:color="auto"/>
        <w:bottom w:val="none" w:sz="0" w:space="0" w:color="auto"/>
        <w:right w:val="none" w:sz="0" w:space="0" w:color="auto"/>
      </w:divBdr>
    </w:div>
    <w:div w:id="687027593">
      <w:bodyDiv w:val="1"/>
      <w:marLeft w:val="0"/>
      <w:marRight w:val="0"/>
      <w:marTop w:val="0"/>
      <w:marBottom w:val="0"/>
      <w:divBdr>
        <w:top w:val="none" w:sz="0" w:space="0" w:color="auto"/>
        <w:left w:val="none" w:sz="0" w:space="0" w:color="auto"/>
        <w:bottom w:val="none" w:sz="0" w:space="0" w:color="auto"/>
        <w:right w:val="none" w:sz="0" w:space="0" w:color="auto"/>
      </w:divBdr>
    </w:div>
    <w:div w:id="697780237">
      <w:bodyDiv w:val="1"/>
      <w:marLeft w:val="0"/>
      <w:marRight w:val="0"/>
      <w:marTop w:val="0"/>
      <w:marBottom w:val="0"/>
      <w:divBdr>
        <w:top w:val="none" w:sz="0" w:space="0" w:color="auto"/>
        <w:left w:val="none" w:sz="0" w:space="0" w:color="auto"/>
        <w:bottom w:val="none" w:sz="0" w:space="0" w:color="auto"/>
        <w:right w:val="none" w:sz="0" w:space="0" w:color="auto"/>
      </w:divBdr>
    </w:div>
    <w:div w:id="705717164">
      <w:bodyDiv w:val="1"/>
      <w:marLeft w:val="0"/>
      <w:marRight w:val="0"/>
      <w:marTop w:val="0"/>
      <w:marBottom w:val="0"/>
      <w:divBdr>
        <w:top w:val="none" w:sz="0" w:space="0" w:color="auto"/>
        <w:left w:val="none" w:sz="0" w:space="0" w:color="auto"/>
        <w:bottom w:val="none" w:sz="0" w:space="0" w:color="auto"/>
        <w:right w:val="none" w:sz="0" w:space="0" w:color="auto"/>
      </w:divBdr>
    </w:div>
    <w:div w:id="790515986">
      <w:bodyDiv w:val="1"/>
      <w:marLeft w:val="0"/>
      <w:marRight w:val="0"/>
      <w:marTop w:val="0"/>
      <w:marBottom w:val="0"/>
      <w:divBdr>
        <w:top w:val="none" w:sz="0" w:space="0" w:color="auto"/>
        <w:left w:val="none" w:sz="0" w:space="0" w:color="auto"/>
        <w:bottom w:val="none" w:sz="0" w:space="0" w:color="auto"/>
        <w:right w:val="none" w:sz="0" w:space="0" w:color="auto"/>
      </w:divBdr>
    </w:div>
    <w:div w:id="805510639">
      <w:bodyDiv w:val="1"/>
      <w:marLeft w:val="0"/>
      <w:marRight w:val="0"/>
      <w:marTop w:val="0"/>
      <w:marBottom w:val="0"/>
      <w:divBdr>
        <w:top w:val="none" w:sz="0" w:space="0" w:color="auto"/>
        <w:left w:val="none" w:sz="0" w:space="0" w:color="auto"/>
        <w:bottom w:val="none" w:sz="0" w:space="0" w:color="auto"/>
        <w:right w:val="none" w:sz="0" w:space="0" w:color="auto"/>
      </w:divBdr>
    </w:div>
    <w:div w:id="872881991">
      <w:bodyDiv w:val="1"/>
      <w:marLeft w:val="0"/>
      <w:marRight w:val="0"/>
      <w:marTop w:val="0"/>
      <w:marBottom w:val="0"/>
      <w:divBdr>
        <w:top w:val="none" w:sz="0" w:space="0" w:color="auto"/>
        <w:left w:val="none" w:sz="0" w:space="0" w:color="auto"/>
        <w:bottom w:val="none" w:sz="0" w:space="0" w:color="auto"/>
        <w:right w:val="none" w:sz="0" w:space="0" w:color="auto"/>
      </w:divBdr>
    </w:div>
    <w:div w:id="873351747">
      <w:bodyDiv w:val="1"/>
      <w:marLeft w:val="0"/>
      <w:marRight w:val="0"/>
      <w:marTop w:val="0"/>
      <w:marBottom w:val="0"/>
      <w:divBdr>
        <w:top w:val="none" w:sz="0" w:space="0" w:color="auto"/>
        <w:left w:val="none" w:sz="0" w:space="0" w:color="auto"/>
        <w:bottom w:val="none" w:sz="0" w:space="0" w:color="auto"/>
        <w:right w:val="none" w:sz="0" w:space="0" w:color="auto"/>
      </w:divBdr>
    </w:div>
    <w:div w:id="900096619">
      <w:bodyDiv w:val="1"/>
      <w:marLeft w:val="0"/>
      <w:marRight w:val="0"/>
      <w:marTop w:val="0"/>
      <w:marBottom w:val="0"/>
      <w:divBdr>
        <w:top w:val="none" w:sz="0" w:space="0" w:color="auto"/>
        <w:left w:val="none" w:sz="0" w:space="0" w:color="auto"/>
        <w:bottom w:val="none" w:sz="0" w:space="0" w:color="auto"/>
        <w:right w:val="none" w:sz="0" w:space="0" w:color="auto"/>
      </w:divBdr>
    </w:div>
    <w:div w:id="952981851">
      <w:bodyDiv w:val="1"/>
      <w:marLeft w:val="0"/>
      <w:marRight w:val="0"/>
      <w:marTop w:val="0"/>
      <w:marBottom w:val="0"/>
      <w:divBdr>
        <w:top w:val="none" w:sz="0" w:space="0" w:color="auto"/>
        <w:left w:val="none" w:sz="0" w:space="0" w:color="auto"/>
        <w:bottom w:val="none" w:sz="0" w:space="0" w:color="auto"/>
        <w:right w:val="none" w:sz="0" w:space="0" w:color="auto"/>
      </w:divBdr>
    </w:div>
    <w:div w:id="1024551131">
      <w:bodyDiv w:val="1"/>
      <w:marLeft w:val="0"/>
      <w:marRight w:val="0"/>
      <w:marTop w:val="0"/>
      <w:marBottom w:val="0"/>
      <w:divBdr>
        <w:top w:val="none" w:sz="0" w:space="0" w:color="auto"/>
        <w:left w:val="none" w:sz="0" w:space="0" w:color="auto"/>
        <w:bottom w:val="none" w:sz="0" w:space="0" w:color="auto"/>
        <w:right w:val="none" w:sz="0" w:space="0" w:color="auto"/>
      </w:divBdr>
    </w:div>
    <w:div w:id="1179152886">
      <w:bodyDiv w:val="1"/>
      <w:marLeft w:val="0"/>
      <w:marRight w:val="0"/>
      <w:marTop w:val="0"/>
      <w:marBottom w:val="0"/>
      <w:divBdr>
        <w:top w:val="none" w:sz="0" w:space="0" w:color="auto"/>
        <w:left w:val="none" w:sz="0" w:space="0" w:color="auto"/>
        <w:bottom w:val="none" w:sz="0" w:space="0" w:color="auto"/>
        <w:right w:val="none" w:sz="0" w:space="0" w:color="auto"/>
      </w:divBdr>
    </w:div>
    <w:div w:id="1194031125">
      <w:bodyDiv w:val="1"/>
      <w:marLeft w:val="0"/>
      <w:marRight w:val="0"/>
      <w:marTop w:val="0"/>
      <w:marBottom w:val="0"/>
      <w:divBdr>
        <w:top w:val="none" w:sz="0" w:space="0" w:color="auto"/>
        <w:left w:val="none" w:sz="0" w:space="0" w:color="auto"/>
        <w:bottom w:val="none" w:sz="0" w:space="0" w:color="auto"/>
        <w:right w:val="none" w:sz="0" w:space="0" w:color="auto"/>
      </w:divBdr>
    </w:div>
    <w:div w:id="1206137240">
      <w:bodyDiv w:val="1"/>
      <w:marLeft w:val="0"/>
      <w:marRight w:val="0"/>
      <w:marTop w:val="0"/>
      <w:marBottom w:val="0"/>
      <w:divBdr>
        <w:top w:val="none" w:sz="0" w:space="0" w:color="auto"/>
        <w:left w:val="none" w:sz="0" w:space="0" w:color="auto"/>
        <w:bottom w:val="none" w:sz="0" w:space="0" w:color="auto"/>
        <w:right w:val="none" w:sz="0" w:space="0" w:color="auto"/>
      </w:divBdr>
    </w:div>
    <w:div w:id="1225608257">
      <w:bodyDiv w:val="1"/>
      <w:marLeft w:val="0"/>
      <w:marRight w:val="0"/>
      <w:marTop w:val="0"/>
      <w:marBottom w:val="0"/>
      <w:divBdr>
        <w:top w:val="none" w:sz="0" w:space="0" w:color="auto"/>
        <w:left w:val="none" w:sz="0" w:space="0" w:color="auto"/>
        <w:bottom w:val="none" w:sz="0" w:space="0" w:color="auto"/>
        <w:right w:val="none" w:sz="0" w:space="0" w:color="auto"/>
      </w:divBdr>
    </w:div>
    <w:div w:id="1250694089">
      <w:bodyDiv w:val="1"/>
      <w:marLeft w:val="0"/>
      <w:marRight w:val="0"/>
      <w:marTop w:val="0"/>
      <w:marBottom w:val="0"/>
      <w:divBdr>
        <w:top w:val="none" w:sz="0" w:space="0" w:color="auto"/>
        <w:left w:val="none" w:sz="0" w:space="0" w:color="auto"/>
        <w:bottom w:val="none" w:sz="0" w:space="0" w:color="auto"/>
        <w:right w:val="none" w:sz="0" w:space="0" w:color="auto"/>
      </w:divBdr>
    </w:div>
    <w:div w:id="1262451074">
      <w:bodyDiv w:val="1"/>
      <w:marLeft w:val="0"/>
      <w:marRight w:val="0"/>
      <w:marTop w:val="0"/>
      <w:marBottom w:val="0"/>
      <w:divBdr>
        <w:top w:val="none" w:sz="0" w:space="0" w:color="auto"/>
        <w:left w:val="none" w:sz="0" w:space="0" w:color="auto"/>
        <w:bottom w:val="none" w:sz="0" w:space="0" w:color="auto"/>
        <w:right w:val="none" w:sz="0" w:space="0" w:color="auto"/>
      </w:divBdr>
    </w:div>
    <w:div w:id="1319765615">
      <w:bodyDiv w:val="1"/>
      <w:marLeft w:val="0"/>
      <w:marRight w:val="0"/>
      <w:marTop w:val="0"/>
      <w:marBottom w:val="0"/>
      <w:divBdr>
        <w:top w:val="none" w:sz="0" w:space="0" w:color="auto"/>
        <w:left w:val="none" w:sz="0" w:space="0" w:color="auto"/>
        <w:bottom w:val="none" w:sz="0" w:space="0" w:color="auto"/>
        <w:right w:val="none" w:sz="0" w:space="0" w:color="auto"/>
      </w:divBdr>
    </w:div>
    <w:div w:id="1337920361">
      <w:bodyDiv w:val="1"/>
      <w:marLeft w:val="0"/>
      <w:marRight w:val="0"/>
      <w:marTop w:val="0"/>
      <w:marBottom w:val="0"/>
      <w:divBdr>
        <w:top w:val="none" w:sz="0" w:space="0" w:color="auto"/>
        <w:left w:val="none" w:sz="0" w:space="0" w:color="auto"/>
        <w:bottom w:val="none" w:sz="0" w:space="0" w:color="auto"/>
        <w:right w:val="none" w:sz="0" w:space="0" w:color="auto"/>
      </w:divBdr>
    </w:div>
    <w:div w:id="1390110806">
      <w:bodyDiv w:val="1"/>
      <w:marLeft w:val="0"/>
      <w:marRight w:val="0"/>
      <w:marTop w:val="0"/>
      <w:marBottom w:val="0"/>
      <w:divBdr>
        <w:top w:val="none" w:sz="0" w:space="0" w:color="auto"/>
        <w:left w:val="none" w:sz="0" w:space="0" w:color="auto"/>
        <w:bottom w:val="none" w:sz="0" w:space="0" w:color="auto"/>
        <w:right w:val="none" w:sz="0" w:space="0" w:color="auto"/>
      </w:divBdr>
    </w:div>
    <w:div w:id="1491092450">
      <w:bodyDiv w:val="1"/>
      <w:marLeft w:val="0"/>
      <w:marRight w:val="0"/>
      <w:marTop w:val="0"/>
      <w:marBottom w:val="0"/>
      <w:divBdr>
        <w:top w:val="none" w:sz="0" w:space="0" w:color="auto"/>
        <w:left w:val="none" w:sz="0" w:space="0" w:color="auto"/>
        <w:bottom w:val="none" w:sz="0" w:space="0" w:color="auto"/>
        <w:right w:val="none" w:sz="0" w:space="0" w:color="auto"/>
      </w:divBdr>
    </w:div>
    <w:div w:id="1516652298">
      <w:bodyDiv w:val="1"/>
      <w:marLeft w:val="0"/>
      <w:marRight w:val="0"/>
      <w:marTop w:val="0"/>
      <w:marBottom w:val="0"/>
      <w:divBdr>
        <w:top w:val="none" w:sz="0" w:space="0" w:color="auto"/>
        <w:left w:val="none" w:sz="0" w:space="0" w:color="auto"/>
        <w:bottom w:val="none" w:sz="0" w:space="0" w:color="auto"/>
        <w:right w:val="none" w:sz="0" w:space="0" w:color="auto"/>
      </w:divBdr>
    </w:div>
    <w:div w:id="1712415528">
      <w:bodyDiv w:val="1"/>
      <w:marLeft w:val="0"/>
      <w:marRight w:val="0"/>
      <w:marTop w:val="0"/>
      <w:marBottom w:val="0"/>
      <w:divBdr>
        <w:top w:val="none" w:sz="0" w:space="0" w:color="auto"/>
        <w:left w:val="none" w:sz="0" w:space="0" w:color="auto"/>
        <w:bottom w:val="none" w:sz="0" w:space="0" w:color="auto"/>
        <w:right w:val="none" w:sz="0" w:space="0" w:color="auto"/>
      </w:divBdr>
    </w:div>
    <w:div w:id="1715697215">
      <w:bodyDiv w:val="1"/>
      <w:marLeft w:val="0"/>
      <w:marRight w:val="0"/>
      <w:marTop w:val="0"/>
      <w:marBottom w:val="0"/>
      <w:divBdr>
        <w:top w:val="none" w:sz="0" w:space="0" w:color="auto"/>
        <w:left w:val="none" w:sz="0" w:space="0" w:color="auto"/>
        <w:bottom w:val="none" w:sz="0" w:space="0" w:color="auto"/>
        <w:right w:val="none" w:sz="0" w:space="0" w:color="auto"/>
      </w:divBdr>
    </w:div>
    <w:div w:id="1722702992">
      <w:bodyDiv w:val="1"/>
      <w:marLeft w:val="0"/>
      <w:marRight w:val="0"/>
      <w:marTop w:val="0"/>
      <w:marBottom w:val="0"/>
      <w:divBdr>
        <w:top w:val="none" w:sz="0" w:space="0" w:color="auto"/>
        <w:left w:val="none" w:sz="0" w:space="0" w:color="auto"/>
        <w:bottom w:val="none" w:sz="0" w:space="0" w:color="auto"/>
        <w:right w:val="none" w:sz="0" w:space="0" w:color="auto"/>
      </w:divBdr>
    </w:div>
    <w:div w:id="1733691519">
      <w:bodyDiv w:val="1"/>
      <w:marLeft w:val="0"/>
      <w:marRight w:val="0"/>
      <w:marTop w:val="0"/>
      <w:marBottom w:val="0"/>
      <w:divBdr>
        <w:top w:val="none" w:sz="0" w:space="0" w:color="auto"/>
        <w:left w:val="none" w:sz="0" w:space="0" w:color="auto"/>
        <w:bottom w:val="none" w:sz="0" w:space="0" w:color="auto"/>
        <w:right w:val="none" w:sz="0" w:space="0" w:color="auto"/>
      </w:divBdr>
    </w:div>
    <w:div w:id="1737313668">
      <w:bodyDiv w:val="1"/>
      <w:marLeft w:val="0"/>
      <w:marRight w:val="0"/>
      <w:marTop w:val="0"/>
      <w:marBottom w:val="0"/>
      <w:divBdr>
        <w:top w:val="none" w:sz="0" w:space="0" w:color="auto"/>
        <w:left w:val="none" w:sz="0" w:space="0" w:color="auto"/>
        <w:bottom w:val="none" w:sz="0" w:space="0" w:color="auto"/>
        <w:right w:val="none" w:sz="0" w:space="0" w:color="auto"/>
      </w:divBdr>
    </w:div>
    <w:div w:id="1750157056">
      <w:bodyDiv w:val="1"/>
      <w:marLeft w:val="0"/>
      <w:marRight w:val="0"/>
      <w:marTop w:val="0"/>
      <w:marBottom w:val="0"/>
      <w:divBdr>
        <w:top w:val="none" w:sz="0" w:space="0" w:color="auto"/>
        <w:left w:val="none" w:sz="0" w:space="0" w:color="auto"/>
        <w:bottom w:val="none" w:sz="0" w:space="0" w:color="auto"/>
        <w:right w:val="none" w:sz="0" w:space="0" w:color="auto"/>
      </w:divBdr>
    </w:div>
    <w:div w:id="1769888929">
      <w:bodyDiv w:val="1"/>
      <w:marLeft w:val="0"/>
      <w:marRight w:val="0"/>
      <w:marTop w:val="0"/>
      <w:marBottom w:val="0"/>
      <w:divBdr>
        <w:top w:val="none" w:sz="0" w:space="0" w:color="auto"/>
        <w:left w:val="none" w:sz="0" w:space="0" w:color="auto"/>
        <w:bottom w:val="none" w:sz="0" w:space="0" w:color="auto"/>
        <w:right w:val="none" w:sz="0" w:space="0" w:color="auto"/>
      </w:divBdr>
    </w:div>
    <w:div w:id="1770539237">
      <w:bodyDiv w:val="1"/>
      <w:marLeft w:val="0"/>
      <w:marRight w:val="0"/>
      <w:marTop w:val="0"/>
      <w:marBottom w:val="0"/>
      <w:divBdr>
        <w:top w:val="none" w:sz="0" w:space="0" w:color="auto"/>
        <w:left w:val="none" w:sz="0" w:space="0" w:color="auto"/>
        <w:bottom w:val="none" w:sz="0" w:space="0" w:color="auto"/>
        <w:right w:val="none" w:sz="0" w:space="0" w:color="auto"/>
      </w:divBdr>
    </w:div>
    <w:div w:id="1965191949">
      <w:bodyDiv w:val="1"/>
      <w:marLeft w:val="0"/>
      <w:marRight w:val="0"/>
      <w:marTop w:val="0"/>
      <w:marBottom w:val="0"/>
      <w:divBdr>
        <w:top w:val="none" w:sz="0" w:space="0" w:color="auto"/>
        <w:left w:val="none" w:sz="0" w:space="0" w:color="auto"/>
        <w:bottom w:val="none" w:sz="0" w:space="0" w:color="auto"/>
        <w:right w:val="none" w:sz="0" w:space="0" w:color="auto"/>
      </w:divBdr>
    </w:div>
    <w:div w:id="2010518235">
      <w:bodyDiv w:val="1"/>
      <w:marLeft w:val="0"/>
      <w:marRight w:val="0"/>
      <w:marTop w:val="0"/>
      <w:marBottom w:val="0"/>
      <w:divBdr>
        <w:top w:val="none" w:sz="0" w:space="0" w:color="auto"/>
        <w:left w:val="none" w:sz="0" w:space="0" w:color="auto"/>
        <w:bottom w:val="none" w:sz="0" w:space="0" w:color="auto"/>
        <w:right w:val="none" w:sz="0" w:space="0" w:color="auto"/>
      </w:divBdr>
    </w:div>
    <w:div w:id="2045862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4.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commentsExtended" Target="commentsExtended.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93739\Desktop\&#20250;&#35758;\Mobicom26\&#19987;&#21033;\&#25216;&#26415;&#20132;&#24213;&#2007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CA5D4D-6D47-465D-8C1F-D44484706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技术交底书-模板.dotx</Template>
  <TotalTime>278</TotalTime>
  <Pages>1</Pages>
  <Words>3732</Words>
  <Characters>4368</Characters>
  <Application>Microsoft Office Word</Application>
  <DocSecurity>0</DocSecurity>
  <Lines>208</Lines>
  <Paragraphs>207</Paragraphs>
  <ScaleCrop>false</ScaleCrop>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技术交底书范例</dc:title>
  <dc:creator>杨宁</dc:creator>
  <cp:lastModifiedBy>宁 杨</cp:lastModifiedBy>
  <cp:revision>19</cp:revision>
  <dcterms:created xsi:type="dcterms:W3CDTF">2026-04-20T08:22:00Z</dcterms:created>
  <dcterms:modified xsi:type="dcterms:W3CDTF">2026-05-14T08:00:00Z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3EA2470CE9174ABABEE80BC1D692709C_11</vt:lpwstr>
  </property>
  <property fmtid="{D5CDD505-2E9C-101B-9397-08002B2CF9AE}" pid="3" name="KSOTemplateDocerSaveRecord">
    <vt:lpwstr>eyJoZGlkIjoiMmU5ZDQxYjliYmI4ZWRiMTBmZTJjZTEyOWU3OGVlMWYiLCJ1c2VySWQiOiIxNDg1MjQ0OTA4In0=</vt:lpwstr>
  </property>
  <property fmtid="{D5CDD505-2E9C-101B-9397-08002B2CF9AE}" pid="4" name="KSOProductBuildVer">
    <vt:lpwstr>2052-12.1.0.25865</vt:lpwstr>
  </property>
</Properties>
</file>