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James Slaughter</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Bolingbrook, IL 60490</w:t>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(630) 803-6356, james.slaughter08@gmail.com</w:t>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2"/>
          <w:szCs w:val="22"/>
          <w:rtl w:val="0"/>
        </w:rPr>
        <w:tab/>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2"/>
          <w:szCs w:val="22"/>
          <w:rtl w:val="0"/>
        </w:rPr>
        <w:t xml:space="preserve">SKILL SET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90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u w:val="single"/>
          <w:rtl w:val="0"/>
        </w:rPr>
        <w:t xml:space="preserve">Web Design Languages/Concepts</w:t>
      </w:r>
      <w:r w:rsidDel="00000000" w:rsidR="00000000" w:rsidRPr="00000000">
        <w:rPr>
          <w:rFonts w:ascii="Times New Roman" w:cs="Times New Roman" w:eastAsia="Times New Roman" w:hAnsi="Times New Roman"/>
          <w:color w:val="000000"/>
          <w:rtl w:val="0"/>
        </w:rPr>
        <w:t xml:space="preserve">: ReactJS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HTML5, CSS3, Twitter Bootstrap, RESTful API, OAUTH Authentication, Javascript (jQuery), AJAX, JSON, AngularJS, Firebase, MySQL, Object-Oriented PHP, Drupal, WordPress, Adobe Dreamweaver, Adobe Photoshop, </w:t>
      </w:r>
      <w:r w:rsidDel="00000000" w:rsidR="00000000" w:rsidRPr="00000000">
        <w:rPr>
          <w:rFonts w:ascii="Times New Roman" w:cs="Times New Roman" w:eastAsia="Times New Roman" w:hAnsi="Times New Roman"/>
          <w:rtl w:val="0"/>
        </w:rPr>
        <w:t xml:space="preserve">Git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SVN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tabs>
          <w:tab w:val="left" w:pos="900"/>
          <w:tab w:val="left" w:pos="2145"/>
        </w:tabs>
        <w:spacing w:after="0" w:line="240" w:lineRule="auto"/>
        <w:contextualSpacing w:val="0"/>
      </w:pPr>
      <w:r w:rsidDel="00000000" w:rsidR="00000000" w:rsidRPr="00000000">
        <w:rPr>
          <w:rtl w:val="0"/>
        </w:rPr>
      </w:r>
    </w:p>
    <w:p w:rsidR="00000000" w:rsidDel="00000000" w:rsidP="00000000" w:rsidRDefault="00000000" w:rsidRPr="00000000">
      <w:pPr>
        <w:tabs>
          <w:tab w:val="left" w:pos="1260"/>
        </w:tabs>
        <w:spacing w:after="0" w:line="240" w:lineRule="auto"/>
        <w:contextualSpacing w:val="0"/>
      </w:pPr>
      <w:r w:rsidDel="00000000" w:rsidR="00000000" w:rsidRPr="00000000">
        <w:rPr>
          <w:rFonts w:ascii="Times New Roman" w:cs="Times New Roman" w:eastAsia="Times New Roman" w:hAnsi="Times New Roman"/>
          <w:b w:val="1"/>
          <w:color w:val="000000"/>
          <w:u w:val="single"/>
          <w:rtl w:val="0"/>
        </w:rPr>
        <w:t xml:space="preserve">Operation Environments</w:t>
      </w:r>
      <w:r w:rsidDel="00000000" w:rsidR="00000000" w:rsidRPr="00000000">
        <w:rPr>
          <w:rFonts w:ascii="Times New Roman" w:cs="Times New Roman" w:eastAsia="Times New Roman" w:hAnsi="Times New Roman"/>
          <w:color w:val="000000"/>
          <w:rtl w:val="0"/>
        </w:rPr>
        <w:t xml:space="preserve">: IBM Bluemix Cloud Architecture (PaaS), Windows 2003, NT, UNIX, Apache Tomcat, Internet Information Services (IIS), IBM Mainframe 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2"/>
          <w:szCs w:val="22"/>
          <w:rtl w:val="0"/>
        </w:rPr>
        <w:t xml:space="preserve">PROFESSIONAL EXPERIENCE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000000"/>
          <w:rtl w:val="0"/>
        </w:rPr>
        <w:t xml:space="preserve">Independent Consultant</w:t>
      </w:r>
      <w:r w:rsidDel="00000000" w:rsidR="00000000" w:rsidRPr="00000000">
        <w:rPr>
          <w:rFonts w:ascii="Times New Roman" w:cs="Times New Roman" w:eastAsia="Times New Roman" w:hAnsi="Times New Roman"/>
          <w:b w:val="1"/>
          <w:color w:val="000000"/>
          <w:rtl w:val="0"/>
        </w:rPr>
        <w:t xml:space="preserve">                      </w:t>
        <w:tab/>
        <w:tab/>
      </w:r>
      <w:r w:rsidDel="00000000" w:rsidR="00000000" w:rsidRPr="00000000">
        <w:rPr>
          <w:rFonts w:ascii="Times New Roman" w:cs="Times New Roman" w:eastAsia="Times New Roman" w:hAnsi="Times New Roman"/>
          <w:color w:val="000000"/>
          <w:rtl w:val="0"/>
        </w:rPr>
        <w:tab/>
        <w:tab/>
        <w:tab/>
        <w:t xml:space="preserve">             </w:t>
      </w:r>
      <w:r w:rsidDel="00000000" w:rsidR="00000000" w:rsidRPr="00000000">
        <w:rPr>
          <w:rFonts w:ascii="Times New Roman" w:cs="Times New Roman" w:eastAsia="Times New Roman" w:hAnsi="Times New Roman"/>
          <w:b w:val="1"/>
          <w:color w:val="000000"/>
          <w:rtl w:val="0"/>
        </w:rPr>
        <w:t xml:space="preserve">2009–Present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rtl w:val="0"/>
        </w:rPr>
        <w:t xml:space="preserve">Develop Applications using ReactJS as the primary front end micro-framework. Used features and architectures of ReactJS such as component-based development, Flux, Reflux and Redux to build Single Page Application websites (SPA). Additional applications of varying complexity have also been built combining the ReactJS architectures with RESTful API's and OAUTH Authentication. Successful testing of ReactJS Applications accomplished using Mocha/Chai/JSDom techniques. Other front end technologies used include:  AngularJS, Twitter Bootstrap HTML5, CSS3 and JSON. Performed maintenance on existing websites, utilizing latest web-based standards. Used Photoshop to crop, resize and perform adjustments on images and website comps. Developed both Drupal and WordPress sites which included custom theme development in each framework.</w:t>
      </w: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Projects Include:</w:t>
      </w:r>
    </w:p>
    <w:p w:rsidR="00000000" w:rsidDel="00000000" w:rsidP="00000000" w:rsidRDefault="00000000" w:rsidRPr="00000000">
      <w:pPr>
        <w:tabs>
          <w:tab w:val="left" w:pos="900"/>
          <w:tab w:val="left" w:pos="2145"/>
        </w:tabs>
        <w:spacing w:after="0" w:line="240" w:lineRule="auto"/>
        <w:contextualSpacing w:val="0"/>
      </w:pPr>
      <w:r w:rsidDel="00000000" w:rsidR="00000000" w:rsidRPr="00000000">
        <w:rPr>
          <w:rFonts w:ascii="Times New Roman" w:cs="Times New Roman" w:eastAsia="Times New Roman" w:hAnsi="Times New Roman"/>
          <w:color w:val="000000"/>
          <w:rtl w:val="0"/>
        </w:rPr>
        <w:t xml:space="preserve">www.jspremierwebsolutions.com  (</w:t>
      </w:r>
      <w:r w:rsidDel="00000000" w:rsidR="00000000" w:rsidRPr="00000000">
        <w:rPr>
          <w:rFonts w:ascii="Times New Roman" w:cs="Times New Roman" w:eastAsia="Times New Roman" w:hAnsi="Times New Roman"/>
          <w:rtl w:val="0"/>
        </w:rPr>
        <w:t xml:space="preserve">Single Page Application responsive website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tabs>
          <w:tab w:val="left" w:pos="900"/>
          <w:tab w:val="left" w:pos="2145"/>
        </w:tabs>
        <w:spacing w:after="0" w:line="240" w:lineRule="auto"/>
        <w:contextualSpacing w:val="0"/>
      </w:pPr>
      <w:r w:rsidDel="00000000" w:rsidR="00000000" w:rsidRPr="00000000">
        <w:rPr>
          <w:rFonts w:ascii="Times New Roman" w:cs="Times New Roman" w:eastAsia="Times New Roman" w:hAnsi="Times New Roman"/>
          <w:color w:val="000000"/>
          <w:rtl w:val="0"/>
        </w:rPr>
        <w:t xml:space="preserve">www.nicotrading.com</w:t>
      </w:r>
    </w:p>
    <w:p w:rsidR="00000000" w:rsidDel="00000000" w:rsidP="00000000" w:rsidRDefault="00000000" w:rsidRPr="00000000">
      <w:pPr>
        <w:tabs>
          <w:tab w:val="left" w:pos="900"/>
          <w:tab w:val="left" w:pos="2145"/>
        </w:tabs>
        <w:spacing w:after="0" w:line="240" w:lineRule="auto"/>
        <w:contextualSpacing w:val="0"/>
      </w:pPr>
      <w:r w:rsidDel="00000000" w:rsidR="00000000" w:rsidRPr="00000000">
        <w:rPr>
          <w:rFonts w:ascii="Times New Roman" w:cs="Times New Roman" w:eastAsia="Times New Roman" w:hAnsi="Times New Roman"/>
          <w:rtl w:val="0"/>
        </w:rPr>
        <w:t xml:space="preserve">www.setahealthiertable.com</w:t>
      </w:r>
      <w:r w:rsidDel="00000000" w:rsidR="00000000" w:rsidRPr="00000000">
        <w:rPr>
          <w:rtl w:val="0"/>
        </w:rPr>
      </w:r>
    </w:p>
    <w:p w:rsidR="00000000" w:rsidDel="00000000" w:rsidP="00000000" w:rsidRDefault="00000000" w:rsidRPr="00000000">
      <w:pPr>
        <w:tabs>
          <w:tab w:val="left" w:pos="900"/>
          <w:tab w:val="left" w:pos="2145"/>
        </w:tabs>
        <w:spacing w:after="0" w:line="240" w:lineRule="auto"/>
        <w:contextualSpacing w:val="0"/>
      </w:pPr>
      <w:hyperlink r:id="rId5">
        <w:r w:rsidDel="00000000" w:rsidR="00000000" w:rsidRPr="00000000">
          <w:rPr>
            <w:rtl w:val="0"/>
          </w:rPr>
        </w:r>
      </w:hyperlink>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Technical Environment: </w:t>
      </w:r>
      <w:r w:rsidDel="00000000" w:rsidR="00000000" w:rsidRPr="00000000">
        <w:rPr>
          <w:rFonts w:ascii="Times New Roman" w:cs="Times New Roman" w:eastAsia="Times New Roman" w:hAnsi="Times New Roman"/>
          <w:color w:val="000000"/>
          <w:rtl w:val="0"/>
        </w:rPr>
        <w:t xml:space="preserve">ReactJS, Twitter Bootstrap, Node, HTML5, CSS3, Javascript (jQuery), JSON, RESTful API, </w:t>
      </w:r>
      <w:r w:rsidDel="00000000" w:rsidR="00000000" w:rsidRPr="00000000">
        <w:rPr>
          <w:rFonts w:ascii="Times New Roman" w:cs="Times New Roman" w:eastAsia="Times New Roman" w:hAnsi="Times New Roman"/>
          <w:rtl w:val="0"/>
        </w:rPr>
        <w:t xml:space="preserve">AngularJS</w:t>
      </w:r>
      <w:r w:rsidDel="00000000" w:rsidR="00000000" w:rsidRPr="00000000">
        <w:rPr>
          <w:rFonts w:ascii="Times New Roman" w:cs="Times New Roman" w:eastAsia="Times New Roman" w:hAnsi="Times New Roman"/>
          <w:color w:val="000000"/>
          <w:rtl w:val="0"/>
        </w:rPr>
        <w:t xml:space="preserve">, Firebase, Object-Oriented PHP, MySQL, Dreamweaver, Photoshop, Git, Drupal, W</w:t>
      </w:r>
      <w:r w:rsidDel="00000000" w:rsidR="00000000" w:rsidRPr="00000000">
        <w:rPr>
          <w:rFonts w:ascii="Times New Roman" w:cs="Times New Roman" w:eastAsia="Times New Roman" w:hAnsi="Times New Roman"/>
          <w:rtl w:val="0"/>
        </w:rPr>
        <w:t xml:space="preserve">ordPress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rtl w:val="0"/>
        </w:rPr>
        <w:t xml:space="preserve">Accenture – Chicago, IL</w:t>
        <w:tab/>
      </w:r>
      <w:r w:rsidDel="00000000" w:rsidR="00000000" w:rsidRPr="00000000">
        <w:rPr>
          <w:rFonts w:ascii="Times New Roman" w:cs="Times New Roman" w:eastAsia="Times New Roman" w:hAnsi="Times New Roman"/>
          <w:rtl w:val="0"/>
        </w:rPr>
        <w:tab/>
        <w:tab/>
        <w:t xml:space="preserve">             </w:t>
        <w:tab/>
        <w:tab/>
        <w:t xml:space="preserve">            </w:t>
      </w:r>
      <w:r w:rsidDel="00000000" w:rsidR="00000000" w:rsidRPr="00000000">
        <w:rPr>
          <w:rFonts w:ascii="Times New Roman" w:cs="Times New Roman" w:eastAsia="Times New Roman" w:hAnsi="Times New Roman"/>
          <w:b w:val="1"/>
          <w:rtl w:val="0"/>
        </w:rPr>
        <w:t xml:space="preserve">7/2015-4/2016</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rtl w:val="0"/>
        </w:rPr>
        <w:t xml:space="preserve">Senior Web Developer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tabs>
          <w:tab w:val="left" w:pos="1260"/>
          <w:tab w:val="left" w:pos="2145"/>
        </w:tabs>
        <w:spacing w:after="0" w:line="240" w:lineRule="auto"/>
        <w:ind w:left="720" w:hanging="360"/>
        <w:contextualSpacing w:val="1"/>
        <w:rPr/>
      </w:pPr>
      <w:r w:rsidDel="00000000" w:rsidR="00000000" w:rsidRPr="00000000">
        <w:rPr>
          <w:rFonts w:ascii="Times New Roman" w:cs="Times New Roman" w:eastAsia="Times New Roman" w:hAnsi="Times New Roman"/>
          <w:rtl w:val="0"/>
        </w:rPr>
        <w:t xml:space="preserve">Senior Delivery Programmer/Analyst (Front-End Web) position with Accenture. </w:t>
      </w:r>
    </w:p>
    <w:p w:rsidR="00000000" w:rsidDel="00000000" w:rsidP="00000000" w:rsidRDefault="00000000" w:rsidRPr="00000000">
      <w:pPr>
        <w:numPr>
          <w:ilvl w:val="0"/>
          <w:numId w:val="7"/>
        </w:numPr>
        <w:tabs>
          <w:tab w:val="left" w:pos="1260"/>
          <w:tab w:val="left" w:pos="2145"/>
        </w:tabs>
        <w:spacing w:after="0" w:line="240" w:lineRule="auto"/>
        <w:ind w:left="720" w:hanging="360"/>
        <w:contextualSpacing w:val="1"/>
        <w:rPr/>
      </w:pPr>
      <w:r w:rsidDel="00000000" w:rsidR="00000000" w:rsidRPr="00000000">
        <w:rPr>
          <w:rFonts w:ascii="Times New Roman" w:cs="Times New Roman" w:eastAsia="Times New Roman" w:hAnsi="Times New Roman"/>
          <w:rtl w:val="0"/>
        </w:rPr>
        <w:t xml:space="preserve">Part of a global innovation team using design thinking and agile practices to rapidly build and develop Proof-of-Concept application prototypes. </w:t>
      </w:r>
    </w:p>
    <w:p w:rsidR="00000000" w:rsidDel="00000000" w:rsidP="00000000" w:rsidRDefault="00000000" w:rsidRPr="00000000">
      <w:pPr>
        <w:numPr>
          <w:ilvl w:val="0"/>
          <w:numId w:val="7"/>
        </w:numPr>
        <w:tabs>
          <w:tab w:val="left" w:pos="1260"/>
          <w:tab w:val="left" w:pos="2145"/>
        </w:tabs>
        <w:spacing w:after="0" w:line="240" w:lineRule="auto"/>
        <w:ind w:left="720" w:hanging="360"/>
        <w:contextualSpacing w:val="1"/>
        <w:rPr/>
      </w:pPr>
      <w:r w:rsidDel="00000000" w:rsidR="00000000" w:rsidRPr="00000000">
        <w:rPr>
          <w:rFonts w:ascii="Times New Roman" w:cs="Times New Roman" w:eastAsia="Times New Roman" w:hAnsi="Times New Roman"/>
          <w:rtl w:val="0"/>
        </w:rPr>
        <w:t xml:space="preserve">Application prototypes were powered by IBM Bluemix Cloud Architecture(PaaS) for global 500 clients spanning various markets and industries. </w:t>
      </w:r>
    </w:p>
    <w:p w:rsidR="00000000" w:rsidDel="00000000" w:rsidP="00000000" w:rsidRDefault="00000000" w:rsidRPr="00000000">
      <w:pPr>
        <w:numPr>
          <w:ilvl w:val="0"/>
          <w:numId w:val="7"/>
        </w:numPr>
        <w:tabs>
          <w:tab w:val="left" w:pos="1260"/>
          <w:tab w:val="left" w:pos="2145"/>
        </w:tabs>
        <w:spacing w:after="0" w:line="240" w:lineRule="auto"/>
        <w:ind w:left="720" w:hanging="360"/>
        <w:contextualSpacing w:val="1"/>
        <w:rPr/>
      </w:pPr>
      <w:r w:rsidDel="00000000" w:rsidR="00000000" w:rsidRPr="00000000">
        <w:rPr>
          <w:rFonts w:ascii="Times New Roman" w:cs="Times New Roman" w:eastAsia="Times New Roman" w:hAnsi="Times New Roman"/>
          <w:rtl w:val="0"/>
        </w:rPr>
        <w:t xml:space="preserve">Additional web architectures used in these prototypes included: AngularJS, jQuery, Twitter Bootstrap, Node and Google MAP API.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Bankers Life – Chicago, IL</w:t>
        <w:tab/>
      </w:r>
      <w:r w:rsidDel="00000000" w:rsidR="00000000" w:rsidRPr="00000000">
        <w:rPr>
          <w:rFonts w:ascii="Times New Roman" w:cs="Times New Roman" w:eastAsia="Times New Roman" w:hAnsi="Times New Roman"/>
          <w:color w:val="000000"/>
          <w:rtl w:val="0"/>
        </w:rPr>
        <w:tab/>
        <w:tab/>
        <w:t xml:space="preserve">             </w:t>
        <w:tab/>
        <w:tab/>
        <w:t xml:space="preserve">            </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rtl w:val="0"/>
        </w:rPr>
        <w:t xml:space="preserve">/2012-8/2014</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i w:val="1"/>
          <w:color w:val="000000"/>
          <w:rtl w:val="0"/>
        </w:rPr>
        <w:t xml:space="preserve">Web Developer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Front-End Web Developer position with Bankers Life. </w:t>
      </w:r>
    </w:p>
    <w:p w:rsidR="00000000" w:rsidDel="00000000" w:rsidP="00000000" w:rsidRDefault="00000000" w:rsidRPr="00000000">
      <w:pPr>
        <w:numPr>
          <w:ilvl w:val="0"/>
          <w:numId w:val="7"/>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Assisted on Bankers conversion of internal Bankers Sales Productivity Network (BSPN) application onto Liferay CMS platform. BSPN is the primary application used by Bankers network of over 5,000 field agents. </w:t>
      </w:r>
    </w:p>
    <w:p w:rsidR="00000000" w:rsidDel="00000000" w:rsidP="00000000" w:rsidRDefault="00000000" w:rsidRPr="00000000">
      <w:pPr>
        <w:numPr>
          <w:ilvl w:val="0"/>
          <w:numId w:val="7"/>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Used jQuery, JSON and AJAX programming extensively to perform client-side screen validations, content retrieval and display from server. </w:t>
      </w:r>
    </w:p>
    <w:p w:rsidR="00000000" w:rsidDel="00000000" w:rsidP="00000000" w:rsidRDefault="00000000" w:rsidRPr="00000000">
      <w:pPr>
        <w:numPr>
          <w:ilvl w:val="0"/>
          <w:numId w:val="7"/>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Updated webpage design and document content using HTML5, CSS3 and Liferay interface.</w:t>
      </w:r>
    </w:p>
    <w:p w:rsidR="00000000" w:rsidDel="00000000" w:rsidP="00000000" w:rsidRDefault="00000000" w:rsidRPr="00000000">
      <w:pPr>
        <w:numPr>
          <w:ilvl w:val="0"/>
          <w:numId w:val="7"/>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Performed sole support and maintenance for PHP-based office information websites which utilized Google MAP API and Email functionality. Also worked on initial phase of making office information websites responsive using Bootstrap.</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Queue Marketing                                                                                         12/2011-2/2012</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i w:val="1"/>
          <w:rtl w:val="0"/>
        </w:rPr>
        <w:t xml:space="preserve">Web Developer</w:t>
      </w: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Developed WordPress website for client's “Set A Healthier Table” marketing campaign. </w:t>
      </w:r>
    </w:p>
    <w:p w:rsidR="00000000" w:rsidDel="00000000" w:rsidP="00000000" w:rsidRDefault="00000000" w:rsidRPr="00000000">
      <w:pPr>
        <w:numPr>
          <w:ilvl w:val="0"/>
          <w:numId w:val="6"/>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Website was composed with a custom WordPress theme to prominently display information concerning their healthy eating initiative.</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Shaker Advertising                                                                                       2/2011-10/2011</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i w:val="1"/>
          <w:rtl w:val="0"/>
        </w:rPr>
        <w:t xml:space="preserve">Web Developer</w:t>
      </w: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Developed and maintained Drupal websites for Shaker clients. </w:t>
      </w:r>
    </w:p>
    <w:p w:rsidR="00000000" w:rsidDel="00000000" w:rsidP="00000000" w:rsidRDefault="00000000" w:rsidRPr="00000000">
      <w:pPr>
        <w:numPr>
          <w:ilvl w:val="0"/>
          <w:numId w:val="5"/>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Built new website using Drupal framework which included custom Drupal theme development, CSS, PHP and Flash. Performed support and enhancements on existing Drupal and PHP websites.</w:t>
      </w:r>
    </w:p>
    <w:p w:rsidR="00000000" w:rsidDel="00000000" w:rsidP="00000000" w:rsidRDefault="00000000" w:rsidRPr="00000000">
      <w:pPr>
        <w:numPr>
          <w:ilvl w:val="0"/>
          <w:numId w:val="5"/>
        </w:numPr>
        <w:tabs>
          <w:tab w:val="left" w:pos="1260"/>
          <w:tab w:val="left" w:pos="2145"/>
        </w:tabs>
        <w:spacing w:after="0" w:before="0" w:line="240" w:lineRule="auto"/>
        <w:ind w:left="720" w:hanging="360"/>
        <w:contextualSpacing w:val="1"/>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Enhancements to job-applicant client sites included: using Drupal Views and Drupal Panels to dynamically display client data, providing multi-lingual support (Russian), correcting XML data exchange, implementing better field editing controls using Object Oriented PHP and optimizing MySQL tables.</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Technical Environment: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Twitter Bootstrap, Node, </w:t>
      </w:r>
      <w:r w:rsidDel="00000000" w:rsidR="00000000" w:rsidRPr="00000000">
        <w:rPr>
          <w:rFonts w:ascii="Times New Roman" w:cs="Times New Roman" w:eastAsia="Times New Roman" w:hAnsi="Times New Roman"/>
          <w:color w:val="000000"/>
          <w:rtl w:val="0"/>
        </w:rPr>
        <w:t xml:space="preserve">HTML5, CSS3, Javascript (jQuery), AJAX, JSON, </w:t>
      </w:r>
      <w:r w:rsidDel="00000000" w:rsidR="00000000" w:rsidRPr="00000000">
        <w:rPr>
          <w:rFonts w:ascii="Times New Roman" w:cs="Times New Roman" w:eastAsia="Times New Roman" w:hAnsi="Times New Roman"/>
          <w:rtl w:val="0"/>
        </w:rPr>
        <w:t xml:space="preserve">RESTful API, AngularJS, </w:t>
      </w:r>
      <w:r w:rsidDel="00000000" w:rsidR="00000000" w:rsidRPr="00000000">
        <w:rPr>
          <w:rFonts w:ascii="Times New Roman" w:cs="Times New Roman" w:eastAsia="Times New Roman" w:hAnsi="Times New Roman"/>
          <w:color w:val="000000"/>
          <w:rtl w:val="0"/>
        </w:rPr>
        <w:t xml:space="preserve">Object Oriented PHP, MySQL, XML, Drupal, WordPress, Dreamweaver, Photoshop, Git, SVN.</w:t>
      </w: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Citigroup – Credit Card Division          </w:t>
        <w:tab/>
        <w:tab/>
      </w:r>
      <w:r w:rsidDel="00000000" w:rsidR="00000000" w:rsidRPr="00000000">
        <w:rPr>
          <w:rFonts w:ascii="Times New Roman" w:cs="Times New Roman" w:eastAsia="Times New Roman" w:hAnsi="Times New Roman"/>
          <w:color w:val="000000"/>
          <w:rtl w:val="0"/>
        </w:rPr>
        <w:tab/>
        <w:tab/>
        <w:tab/>
      </w:r>
      <w:r w:rsidDel="00000000" w:rsidR="00000000" w:rsidRPr="00000000">
        <w:rPr>
          <w:rFonts w:ascii="Times New Roman" w:cs="Times New Roman" w:eastAsia="Times New Roman" w:hAnsi="Times New Roman"/>
          <w:b w:val="1"/>
          <w:color w:val="000000"/>
          <w:rtl w:val="0"/>
        </w:rPr>
        <w:t xml:space="preserve">1991–2008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Elk Grove Village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Illinois</w:t>
      </w:r>
    </w:p>
    <w:p w:rsidR="00000000" w:rsidDel="00000000" w:rsidP="00000000" w:rsidRDefault="00000000" w:rsidRPr="00000000">
      <w:pPr>
        <w:keepNext w:val="1"/>
        <w:spacing w:after="0" w:before="120" w:line="240" w:lineRule="auto"/>
        <w:contextualSpacing w:val="0"/>
      </w:pPr>
      <w:r w:rsidDel="00000000" w:rsidR="00000000" w:rsidRPr="00000000">
        <w:rPr>
          <w:rFonts w:ascii="Times New Roman" w:cs="Times New Roman" w:eastAsia="Times New Roman" w:hAnsi="Times New Roman"/>
          <w:b w:val="1"/>
          <w:i w:val="1"/>
          <w:color w:val="000000"/>
          <w:rtl w:val="0"/>
        </w:rPr>
        <w:t xml:space="preserve">Lead Analyst</w:t>
      </w:r>
      <w:r w:rsidDel="00000000" w:rsidR="00000000" w:rsidRPr="00000000">
        <w:rPr>
          <w:rFonts w:ascii="Times New Roman" w:cs="Times New Roman" w:eastAsia="Times New Roman" w:hAnsi="Times New Roman"/>
          <w:b w:val="1"/>
          <w:color w:val="000000"/>
          <w:rtl w:val="0"/>
        </w:rPr>
        <w:t xml:space="preserve">         </w:t>
        <w:tab/>
        <w:tab/>
        <w:tab/>
        <w:tab/>
        <w:tab/>
        <w:tab/>
        <w:tab/>
        <w:tab/>
        <w:t xml:space="preserve">2004-2008</w:t>
      </w:r>
      <w:r w:rsidDel="00000000" w:rsidR="00000000" w:rsidRPr="00000000">
        <w:rPr>
          <w:rtl w:val="0"/>
        </w:rPr>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color w:val="000000"/>
          <w:rtl w:val="0"/>
        </w:rPr>
        <w:t xml:space="preserve">Involved in various strategic and operational initiatives in Private Label Credit Card Division. Responsible for assisting front-end business sponsors in creating project requirements. Represented development areas in early phases of project lifecycle. Major projects/accomplishments include:</w:t>
      </w:r>
    </w:p>
    <w:p w:rsidR="00000000" w:rsidDel="00000000" w:rsidP="00000000" w:rsidRDefault="00000000" w:rsidRPr="00000000">
      <w:pPr>
        <w:numPr>
          <w:ilvl w:val="0"/>
          <w:numId w:val="9"/>
        </w:numPr>
        <w:tabs>
          <w:tab w:val="left" w:pos="1260"/>
          <w:tab w:val="left" w:pos="2145"/>
        </w:tabs>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Private Label Client Migration to Account Online:</w:t>
      </w:r>
    </w:p>
    <w:p w:rsidR="00000000" w:rsidDel="00000000" w:rsidP="00000000" w:rsidRDefault="00000000" w:rsidRPr="00000000">
      <w:pPr>
        <w:numPr>
          <w:ilvl w:val="1"/>
          <w:numId w:val="10"/>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Cardholders retrieve current-month and historical statements via the Internet.</w:t>
      </w:r>
    </w:p>
    <w:p w:rsidR="00000000" w:rsidDel="00000000" w:rsidP="00000000" w:rsidRDefault="00000000" w:rsidRPr="00000000">
      <w:pPr>
        <w:numPr>
          <w:ilvl w:val="1"/>
          <w:numId w:val="10"/>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Reduction of paper and mailing costs by 30%.</w:t>
      </w:r>
    </w:p>
    <w:p w:rsidR="00000000" w:rsidDel="00000000" w:rsidP="00000000" w:rsidRDefault="00000000" w:rsidRPr="00000000">
      <w:pPr>
        <w:numPr>
          <w:ilvl w:val="0"/>
          <w:numId w:val="9"/>
        </w:numPr>
        <w:tabs>
          <w:tab w:val="left" w:pos="1260"/>
          <w:tab w:val="left" w:pos="2145"/>
        </w:tabs>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Account Online Receipt Lookup:</w:t>
      </w:r>
    </w:p>
    <w:p w:rsidR="00000000" w:rsidDel="00000000" w:rsidP="00000000" w:rsidRDefault="00000000" w:rsidRPr="00000000">
      <w:pPr>
        <w:numPr>
          <w:ilvl w:val="0"/>
          <w:numId w:val="1"/>
        </w:numPr>
        <w:tabs>
          <w:tab w:val="left" w:pos="1260"/>
          <w:tab w:val="left" w:pos="2145"/>
        </w:tabs>
        <w:spacing w:after="0" w:before="0" w:line="240" w:lineRule="auto"/>
        <w:ind w:left="720" w:hanging="360"/>
        <w:contextualSpacing w:val="1"/>
        <w:rPr>
          <w:color w:val="000000"/>
        </w:rPr>
      </w:pPr>
      <w:r w:rsidDel="00000000" w:rsidR="00000000" w:rsidRPr="00000000">
        <w:rPr>
          <w:rFonts w:ascii="Times New Roman" w:cs="Times New Roman" w:eastAsia="Times New Roman" w:hAnsi="Times New Roman"/>
          <w:color w:val="000000"/>
          <w:rtl w:val="0"/>
        </w:rPr>
        <w:t xml:space="preserve">Cardholders view store purchase receipts via Account Online application.</w:t>
      </w:r>
    </w:p>
    <w:p w:rsidR="00000000" w:rsidDel="00000000" w:rsidP="00000000" w:rsidRDefault="00000000" w:rsidRPr="00000000">
      <w:pPr>
        <w:numPr>
          <w:ilvl w:val="0"/>
          <w:numId w:val="9"/>
        </w:numPr>
        <w:tabs>
          <w:tab w:val="left" w:pos="1260"/>
          <w:tab w:val="left" w:pos="2145"/>
        </w:tabs>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Store Update Files to Eliminate Manual Data Entry:</w:t>
      </w:r>
    </w:p>
    <w:p w:rsidR="00000000" w:rsidDel="00000000" w:rsidP="00000000" w:rsidRDefault="00000000" w:rsidRPr="00000000">
      <w:pPr>
        <w:numPr>
          <w:ilvl w:val="1"/>
          <w:numId w:val="2"/>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Eliminated manual entry of store demographic data.</w:t>
      </w:r>
    </w:p>
    <w:p w:rsidR="00000000" w:rsidDel="00000000" w:rsidP="00000000" w:rsidRDefault="00000000" w:rsidRPr="00000000">
      <w:pPr>
        <w:numPr>
          <w:ilvl w:val="1"/>
          <w:numId w:val="2"/>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Allowed for reduction of FTE count and data entry errors.</w:t>
      </w:r>
    </w:p>
    <w:p w:rsidR="00000000" w:rsidDel="00000000" w:rsidP="00000000" w:rsidRDefault="00000000" w:rsidRPr="00000000">
      <w:pPr>
        <w:numPr>
          <w:ilvl w:val="0"/>
          <w:numId w:val="9"/>
        </w:numPr>
        <w:tabs>
          <w:tab w:val="left" w:pos="1260"/>
          <w:tab w:val="left" w:pos="2145"/>
        </w:tabs>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Statement Changes for Hybrid Card Processing:</w:t>
      </w:r>
    </w:p>
    <w:p w:rsidR="00000000" w:rsidDel="00000000" w:rsidP="00000000" w:rsidRDefault="00000000" w:rsidRPr="00000000">
      <w:pPr>
        <w:numPr>
          <w:ilvl w:val="1"/>
          <w:numId w:val="3"/>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Hybrid processing allows a single card to contain both a Private Label and General Purchases credit line. This allows for wider acceptance by merchants and greater flexibility for cardholders.</w:t>
      </w:r>
      <w:r w:rsidDel="00000000" w:rsidR="00000000" w:rsidRPr="00000000">
        <w:rPr>
          <w:rtl w:val="0"/>
        </w:rPr>
      </w:r>
    </w:p>
    <w:p w:rsidR="00000000" w:rsidDel="00000000" w:rsidP="00000000" w:rsidRDefault="00000000" w:rsidRPr="00000000">
      <w:pPr>
        <w:numPr>
          <w:ilvl w:val="1"/>
          <w:numId w:val="3"/>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Statement changes involved producing separate statements for Private Label and General purchases. Each statement contained account number, credit limit and available credit of the corresponding account.</w:t>
      </w:r>
    </w:p>
    <w:p w:rsidR="00000000" w:rsidDel="00000000" w:rsidP="00000000" w:rsidRDefault="00000000" w:rsidRPr="00000000">
      <w:pPr>
        <w:numPr>
          <w:ilvl w:val="0"/>
          <w:numId w:val="9"/>
        </w:numPr>
        <w:tabs>
          <w:tab w:val="left" w:pos="1260"/>
          <w:tab w:val="left" w:pos="2145"/>
        </w:tabs>
        <w:spacing w:after="0" w:line="24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Facilitated knowledge exchange with IT Data Warehouse area:</w:t>
      </w:r>
    </w:p>
    <w:p w:rsidR="00000000" w:rsidDel="00000000" w:rsidP="00000000" w:rsidRDefault="00000000" w:rsidRPr="00000000">
      <w:pPr>
        <w:numPr>
          <w:ilvl w:val="1"/>
          <w:numId w:val="4"/>
        </w:numPr>
        <w:tabs>
          <w:tab w:val="left" w:pos="1260"/>
          <w:tab w:val="left" w:pos="2145"/>
        </w:tabs>
        <w:spacing w:after="0" w:line="240" w:lineRule="auto"/>
        <w:ind w:left="1440" w:hanging="360"/>
        <w:rPr>
          <w:color w:val="000000"/>
        </w:rPr>
      </w:pPr>
      <w:r w:rsidDel="00000000" w:rsidR="00000000" w:rsidRPr="00000000">
        <w:rPr>
          <w:rFonts w:ascii="Times New Roman" w:cs="Times New Roman" w:eastAsia="Times New Roman" w:hAnsi="Times New Roman"/>
          <w:color w:val="000000"/>
          <w:rtl w:val="0"/>
        </w:rPr>
        <w:t xml:space="preserve">Reduced project sizing errors and improved sizing consistency by working with Data Warehouse team to develop project sizing template. </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Technical Environment:</w:t>
      </w:r>
      <w:r w:rsidDel="00000000" w:rsidR="00000000" w:rsidRPr="00000000">
        <w:rPr>
          <w:rFonts w:ascii="Times New Roman" w:cs="Times New Roman" w:eastAsia="Times New Roman" w:hAnsi="Times New Roman"/>
          <w:color w:val="000000"/>
          <w:rtl w:val="0"/>
        </w:rPr>
        <w:t xml:space="preserve"> SharePoint, Visio, PowerPoint, Excel, Word, COBOL, IBM Mainframe OS, Windows 2003 Windows NT. </w:t>
      </w:r>
    </w:p>
    <w:p w:rsidR="00000000" w:rsidDel="00000000" w:rsidP="00000000" w:rsidRDefault="00000000" w:rsidRPr="00000000">
      <w:pPr>
        <w:keepNext w:val="1"/>
        <w:spacing w:after="0" w:before="120" w:line="240" w:lineRule="auto"/>
        <w:contextualSpacing w:val="0"/>
      </w:pPr>
      <w:r w:rsidDel="00000000" w:rsidR="00000000" w:rsidRPr="00000000">
        <w:rPr>
          <w:rFonts w:ascii="Times New Roman" w:cs="Times New Roman" w:eastAsia="Times New Roman" w:hAnsi="Times New Roman"/>
          <w:b w:val="1"/>
          <w:i w:val="1"/>
          <w:color w:val="000000"/>
          <w:rtl w:val="0"/>
        </w:rPr>
        <w:t xml:space="preserve">Programmer Analyst</w:t>
      </w:r>
      <w:r w:rsidDel="00000000" w:rsidR="00000000" w:rsidRPr="00000000">
        <w:rPr>
          <w:rFonts w:ascii="Times New Roman" w:cs="Times New Roman" w:eastAsia="Times New Roman" w:hAnsi="Times New Roman"/>
          <w:b w:val="1"/>
          <w:color w:val="000000"/>
          <w:rtl w:val="0"/>
        </w:rPr>
        <w:tab/>
        <w:tab/>
        <w:tab/>
        <w:tab/>
        <w:tab/>
        <w:tab/>
        <w:tab/>
        <w:tab/>
        <w:t xml:space="preserve">1991-2004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rtl w:val="0"/>
        </w:rPr>
        <w:t xml:space="preserve">Administration, maintenance, report writing, and ongoing support of Mainframe Processing Application. </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color w:val="000000"/>
          <w:rtl w:val="0"/>
        </w:rPr>
        <w:t xml:space="preserve">Update and maintenance of credit card processing application covering a variety of functional areas such as: monetary processing, accounts receivable, merchant processing and statements.</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color w:val="000000"/>
          <w:rtl w:val="0"/>
        </w:rPr>
        <w:t xml:space="preserve">Major projects/accomplishments include:</w:t>
      </w:r>
    </w:p>
    <w:p w:rsidR="00000000" w:rsidDel="00000000" w:rsidP="00000000" w:rsidRDefault="00000000" w:rsidRPr="00000000">
      <w:pPr>
        <w:numPr>
          <w:ilvl w:val="0"/>
          <w:numId w:val="8"/>
        </w:numPr>
        <w:tabs>
          <w:tab w:val="left" w:pos="1260"/>
          <w:tab w:val="left" w:pos="2145"/>
        </w:tabs>
        <w:spacing w:after="0" w:line="240" w:lineRule="auto"/>
        <w:ind w:left="720" w:hanging="359"/>
        <w:rPr>
          <w:color w:val="000000"/>
        </w:rPr>
      </w:pPr>
      <w:r w:rsidDel="00000000" w:rsidR="00000000" w:rsidRPr="00000000">
        <w:rPr>
          <w:rFonts w:ascii="Times New Roman" w:cs="Times New Roman" w:eastAsia="Times New Roman" w:hAnsi="Times New Roman"/>
          <w:color w:val="000000"/>
          <w:rtl w:val="0"/>
        </w:rPr>
        <w:t xml:space="preserve">Private Label Client Migration to FDR:</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Company-level strategic direction to migrate existing clients onto new processing                        platform.</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Allowed for greater flexibility to build programs that enhance cardholder acceptance and use of client Private Label credit initiatives</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Ensure cardholders kept existing capabilities in the areas of merchant processing and statements. </w:t>
      </w:r>
    </w:p>
    <w:p w:rsidR="00000000" w:rsidDel="00000000" w:rsidP="00000000" w:rsidRDefault="00000000" w:rsidRPr="00000000">
      <w:pPr>
        <w:numPr>
          <w:ilvl w:val="0"/>
          <w:numId w:val="8"/>
        </w:numPr>
        <w:tabs>
          <w:tab w:val="left" w:pos="1260"/>
          <w:tab w:val="left" w:pos="2145"/>
        </w:tabs>
        <w:spacing w:after="0" w:line="240" w:lineRule="auto"/>
        <w:ind w:left="720" w:hanging="359"/>
        <w:rPr>
          <w:color w:val="000000"/>
        </w:rPr>
      </w:pPr>
      <w:r w:rsidDel="00000000" w:rsidR="00000000" w:rsidRPr="00000000">
        <w:rPr>
          <w:rFonts w:ascii="Times New Roman" w:cs="Times New Roman" w:eastAsia="Times New Roman" w:hAnsi="Times New Roman"/>
          <w:color w:val="000000"/>
          <w:rtl w:val="0"/>
        </w:rPr>
        <w:t xml:space="preserve">Home Depot Roll-Out and Conversion:</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Client start-up which added 3 million cardholders and $6 million in cardholder                                                                                                                     receivables to existing system. Ensured seamless conversion of merchant processing and statement areas.</w:t>
      </w:r>
    </w:p>
    <w:p w:rsidR="00000000" w:rsidDel="00000000" w:rsidP="00000000" w:rsidRDefault="00000000" w:rsidRPr="00000000">
      <w:pPr>
        <w:numPr>
          <w:ilvl w:val="0"/>
          <w:numId w:val="8"/>
        </w:numPr>
        <w:tabs>
          <w:tab w:val="left" w:pos="1260"/>
          <w:tab w:val="left" w:pos="2145"/>
        </w:tabs>
        <w:spacing w:after="0" w:line="240" w:lineRule="auto"/>
        <w:ind w:left="720" w:hanging="359"/>
        <w:rPr>
          <w:color w:val="000000"/>
        </w:rPr>
      </w:pPr>
      <w:r w:rsidDel="00000000" w:rsidR="00000000" w:rsidRPr="00000000">
        <w:rPr>
          <w:rFonts w:ascii="Times New Roman" w:cs="Times New Roman" w:eastAsia="Times New Roman" w:hAnsi="Times New Roman"/>
          <w:color w:val="000000"/>
          <w:rtl w:val="0"/>
        </w:rPr>
        <w:t xml:space="preserve">Raw Data Files to Eliminate Manual Client Report Review:</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Allowed clients to receive data file of merchant settlement data.</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Client processes data file directly into their back-end data processing streams.</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Eliminated manual entry of settlement data by client.</w:t>
      </w:r>
    </w:p>
    <w:p w:rsidR="00000000" w:rsidDel="00000000" w:rsidP="00000000" w:rsidRDefault="00000000" w:rsidRPr="00000000">
      <w:pPr>
        <w:numPr>
          <w:ilvl w:val="0"/>
          <w:numId w:val="8"/>
        </w:numPr>
        <w:tabs>
          <w:tab w:val="left" w:pos="1260"/>
          <w:tab w:val="left" w:pos="2145"/>
        </w:tabs>
        <w:spacing w:after="0" w:line="240" w:lineRule="auto"/>
        <w:ind w:left="720" w:hanging="359"/>
        <w:rPr>
          <w:color w:val="000000"/>
        </w:rPr>
      </w:pPr>
      <w:r w:rsidDel="00000000" w:rsidR="00000000" w:rsidRPr="00000000">
        <w:rPr>
          <w:rFonts w:ascii="Times New Roman" w:cs="Times New Roman" w:eastAsia="Times New Roman" w:hAnsi="Times New Roman"/>
          <w:color w:val="000000"/>
          <w:rtl w:val="0"/>
        </w:rPr>
        <w:t xml:space="preserve">Sole person responsible for development, maintenance and support of Interactive Voice Response (IVR) applications across entire company:</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This position involved support of applications across 3 Operation Centers.</w:t>
      </w:r>
    </w:p>
    <w:p w:rsidR="00000000" w:rsidDel="00000000" w:rsidP="00000000" w:rsidRDefault="00000000" w:rsidRPr="00000000">
      <w:pPr>
        <w:numPr>
          <w:ilvl w:val="0"/>
          <w:numId w:val="8"/>
        </w:numPr>
        <w:tabs>
          <w:tab w:val="left" w:pos="1260"/>
          <w:tab w:val="left" w:pos="2145"/>
        </w:tabs>
        <w:spacing w:after="0" w:before="0" w:line="240" w:lineRule="auto"/>
        <w:ind w:left="720" w:firstLine="360"/>
        <w:contextualSpacing w:val="1"/>
        <w:rPr>
          <w:color w:val="000000"/>
        </w:rPr>
      </w:pPr>
      <w:r w:rsidDel="00000000" w:rsidR="00000000" w:rsidRPr="00000000">
        <w:rPr>
          <w:rFonts w:ascii="Times New Roman" w:cs="Times New Roman" w:eastAsia="Times New Roman" w:hAnsi="Times New Roman"/>
          <w:color w:val="000000"/>
          <w:rtl w:val="0"/>
        </w:rPr>
        <w:t xml:space="preserve">The UNIX based IVR applications covered the following areas: cardholder self-service and store associates pre-authorization capabilities.</w:t>
      </w:r>
    </w:p>
    <w:p w:rsidR="00000000" w:rsidDel="00000000" w:rsidP="00000000" w:rsidRDefault="00000000" w:rsidRPr="00000000">
      <w:pPr>
        <w:tabs>
          <w:tab w:val="left" w:pos="1260"/>
          <w:tab w:val="left" w:pos="2145"/>
        </w:tabs>
        <w:spacing w:after="0" w:line="240" w:lineRule="auto"/>
        <w:contextualSpacing w:val="0"/>
      </w:pPr>
      <w:r w:rsidDel="00000000" w:rsidR="00000000" w:rsidRPr="00000000">
        <w:rPr>
          <w:rFonts w:ascii="Times New Roman" w:cs="Times New Roman" w:eastAsia="Times New Roman" w:hAnsi="Times New Roman"/>
          <w:b w:val="1"/>
          <w:color w:val="000000"/>
          <w:rtl w:val="0"/>
        </w:rPr>
        <w:t xml:space="preserve">Technical Environment:</w:t>
      </w:r>
      <w:r w:rsidDel="00000000" w:rsidR="00000000" w:rsidRPr="00000000">
        <w:rPr>
          <w:rFonts w:ascii="Times New Roman" w:cs="Times New Roman" w:eastAsia="Times New Roman" w:hAnsi="Times New Roman"/>
          <w:color w:val="000000"/>
          <w:rtl w:val="0"/>
        </w:rPr>
        <w:t xml:space="preserve"> PowerPoint, Excel, Word, COBOL, VSAM, CICS, JCL, IVR (Interactive Voice Response), UNIX, UNIX Shell Scripting, IBM Mainframe OS, Windows 2003, Windows NT.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rtl w:val="0"/>
        </w:rPr>
        <w:t xml:space="preserve">EDUCATION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tabs>
          <w:tab w:val="left" w:pos="900"/>
          <w:tab w:val="left" w:pos="2145"/>
        </w:tabs>
        <w:spacing w:line="240" w:lineRule="auto"/>
        <w:contextualSpacing w:val="0"/>
      </w:pPr>
      <w:r w:rsidDel="00000000" w:rsidR="00000000" w:rsidRPr="00000000">
        <w:rPr>
          <w:rFonts w:ascii="Times New Roman" w:cs="Times New Roman" w:eastAsia="Times New Roman" w:hAnsi="Times New Roman"/>
          <w:b w:val="1"/>
          <w:rtl w:val="0"/>
        </w:rPr>
        <w:t xml:space="preserve">B.S., Computer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Illinois Institute of Technology, </w:t>
      </w:r>
      <w:r w:rsidDel="00000000" w:rsidR="00000000" w:rsidRPr="00000000">
        <w:rPr>
          <w:rFonts w:ascii="Times New Roman" w:cs="Times New Roman" w:eastAsia="Times New Roman" w:hAnsi="Times New Roman"/>
          <w:rtl w:val="0"/>
        </w:rPr>
        <w:t xml:space="preserve">Chicago, Illinois</w:t>
      </w:r>
      <w:r w:rsidDel="00000000" w:rsidR="00000000" w:rsidRPr="00000000">
        <w:rPr>
          <w:rtl w:val="0"/>
        </w:rPr>
      </w:r>
    </w:p>
    <w:sectPr>
      <w:footerReference r:id="rId6"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etahealthiertable.com" TargetMode="External"/><Relationship Id="rId6" Type="http://schemas.openxmlformats.org/officeDocument/2006/relationships/footer" Target="footer1.xml"/></Relationships>
</file>