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54" w:rsidRDefault="008A5456">
      <w:pPr>
        <w:pStyle w:val="Heading1"/>
      </w:pPr>
      <w:r>
        <w:t>Appendix - Project Log Book Entry Template</w:t>
      </w:r>
    </w:p>
    <w:p w:rsidR="001B1654" w:rsidRDefault="001B1654">
      <w:pPr>
        <w:jc w:val="both"/>
      </w:pPr>
    </w:p>
    <w:p w:rsidR="001B1654" w:rsidRDefault="008A5456">
      <w:pPr>
        <w:jc w:val="both"/>
      </w:pPr>
      <w:r>
        <w:rPr>
          <w:rFonts w:ascii="Arial" w:hAnsi="Arial"/>
          <w:b/>
          <w:sz w:val="28"/>
        </w:rPr>
        <w:t xml:space="preserve">Project Log book Entry </w:t>
      </w:r>
      <w:r>
        <w:rPr>
          <w:rFonts w:ascii="Arial" w:hAnsi="Arial"/>
        </w:rPr>
        <w:t>(Template)</w:t>
      </w:r>
    </w:p>
    <w:p w:rsidR="001B1654" w:rsidRDefault="001B1654">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859"/>
        <w:gridCol w:w="7382"/>
      </w:tblGrid>
      <w:tr w:rsidR="001B1654">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Student:</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Do not submit via Wolf at this stage. All entries to be submitted with the Final Report.</w:t>
            </w:r>
          </w:p>
          <w:p w:rsidR="001B1654" w:rsidRDefault="008A5456">
            <w:pPr>
              <w:jc w:val="both"/>
            </w:pPr>
            <w:r>
              <w:rPr>
                <w:rFonts w:ascii="Calibri" w:hAnsi="Calibri"/>
                <w:i/>
                <w:iCs/>
                <w:sz w:val="20"/>
                <w:szCs w:val="20"/>
                <w:lang w:eastAsia="en-US"/>
              </w:rPr>
              <w:t xml:space="preserve">You should keep an electronic copy of all log book entries – you will need them later. A printed copy must be presented to your supervisor for every supervised meeting. You supervisor will sign the log book entry and record that the entry has been seen. All electronic log book entries are to be included as part of your project management submission at the end of the module. </w:t>
            </w:r>
            <w:r>
              <w:rPr>
                <w:rFonts w:ascii="Calibri" w:hAnsi="Calibri"/>
                <w:i/>
                <w:iCs/>
                <w:sz w:val="20"/>
                <w:szCs w:val="20"/>
                <w:shd w:val="clear" w:color="auto" w:fill="C0C0C0"/>
                <w:lang w:eastAsia="en-US"/>
              </w:rPr>
              <w:t>Log book entries are important</w:t>
            </w:r>
            <w:r>
              <w:rPr>
                <w:rFonts w:ascii="Calibri" w:hAnsi="Calibri"/>
                <w:i/>
                <w:iCs/>
                <w:sz w:val="20"/>
                <w:szCs w:val="20"/>
                <w:lang w:eastAsia="en-US"/>
              </w:rPr>
              <w:t xml:space="preserve"> and will be used to demonstrate your project management skills. Failure to obtain signed off entries and to submit log book entries may result in a reduced/failed project grade.</w:t>
            </w:r>
          </w:p>
        </w:tc>
      </w:tr>
      <w:tr w:rsidR="001B1654">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Supervisor: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Check and sign off the log book entry. Record via the supervisors record sheet that the entry has been signed off. Provide feedback on quality/detail/relevance for EACH entry.</w:t>
            </w:r>
          </w:p>
        </w:tc>
      </w:tr>
      <w:tr w:rsidR="001B1654">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Module Leader: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1B1654" w:rsidRDefault="008A5456">
            <w:pPr>
              <w:jc w:val="both"/>
            </w:pPr>
            <w:r>
              <w:rPr>
                <w:rFonts w:ascii="Calibri" w:hAnsi="Calibri"/>
                <w:i/>
                <w:iCs/>
                <w:sz w:val="20"/>
                <w:szCs w:val="20"/>
                <w:lang w:eastAsia="en-US"/>
              </w:rPr>
              <w:t>No action</w:t>
            </w:r>
          </w:p>
        </w:tc>
      </w:tr>
    </w:tbl>
    <w:p w:rsidR="001B1654" w:rsidRDefault="001B1654">
      <w:pPr>
        <w:jc w:val="both"/>
      </w:pPr>
    </w:p>
    <w:tbl>
      <w:tblPr>
        <w:tblW w:w="0" w:type="auto"/>
        <w:tblInd w:w="-108" w:type="dxa"/>
        <w:tblBorders>
          <w:top w:val="single" w:sz="18" w:space="0" w:color="00000A"/>
          <w:left w:val="single" w:sz="18" w:space="0" w:color="00000A"/>
          <w:bottom w:val="single" w:sz="6" w:space="0" w:color="00000A"/>
          <w:right w:val="single" w:sz="6" w:space="0" w:color="00000A"/>
        </w:tblBorders>
        <w:tblCellMar>
          <w:left w:w="10" w:type="dxa"/>
          <w:right w:w="10" w:type="dxa"/>
        </w:tblCellMar>
        <w:tblLook w:val="04A0"/>
      </w:tblPr>
      <w:tblGrid>
        <w:gridCol w:w="1704"/>
        <w:gridCol w:w="2938"/>
        <w:gridCol w:w="468"/>
        <w:gridCol w:w="1705"/>
        <w:gridCol w:w="1707"/>
      </w:tblGrid>
      <w:tr w:rsidR="001B1654">
        <w:tc>
          <w:tcPr>
            <w:tcW w:w="1704"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1B1654" w:rsidRDefault="008A5456">
            <w:pPr>
              <w:jc w:val="both"/>
            </w:pPr>
            <w:r>
              <w:rPr>
                <w:rFonts w:ascii="Arial" w:hAnsi="Arial"/>
                <w:b/>
                <w:lang w:eastAsia="en-US"/>
              </w:rPr>
              <w:t>Student Name:</w:t>
            </w:r>
          </w:p>
        </w:tc>
        <w:tc>
          <w:tcPr>
            <w:tcW w:w="2938"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1B1654" w:rsidRDefault="008A5456">
            <w:pPr>
              <w:jc w:val="both"/>
            </w:pPr>
            <w:r>
              <w:rPr>
                <w:rFonts w:ascii="Arial" w:hAnsi="Arial"/>
                <w:lang w:eastAsia="en-US"/>
              </w:rPr>
              <w:t>James Braznell</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1B1654" w:rsidRDefault="001B1654">
            <w:pPr>
              <w:jc w:val="both"/>
            </w:pPr>
          </w:p>
        </w:tc>
        <w:tc>
          <w:tcPr>
            <w:tcW w:w="1705"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1B1654" w:rsidRDefault="008A5456">
            <w:pPr>
              <w:jc w:val="both"/>
            </w:pPr>
            <w:r>
              <w:rPr>
                <w:rFonts w:ascii="Arial" w:hAnsi="Arial"/>
                <w:b/>
                <w:lang w:eastAsia="en-US"/>
              </w:rPr>
              <w:t>Supervisor:</w:t>
            </w:r>
          </w:p>
          <w:p w:rsidR="001B1654" w:rsidRDefault="001B1654">
            <w:pPr>
              <w:jc w:val="both"/>
            </w:pPr>
          </w:p>
        </w:tc>
        <w:tc>
          <w:tcPr>
            <w:tcW w:w="1707"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1B1654" w:rsidRDefault="008A5456">
            <w:pPr>
              <w:jc w:val="both"/>
            </w:pPr>
            <w:r>
              <w:rPr>
                <w:rFonts w:ascii="Arial" w:hAnsi="Arial"/>
                <w:lang w:eastAsia="en-US"/>
              </w:rPr>
              <w:t>Sherin Nassa</w:t>
            </w:r>
          </w:p>
        </w:tc>
      </w:tr>
      <w:tr w:rsidR="001B1654">
        <w:tc>
          <w:tcPr>
            <w:tcW w:w="1704"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1B1654" w:rsidRDefault="008A5456">
            <w:pPr>
              <w:jc w:val="both"/>
            </w:pPr>
            <w:r>
              <w:rPr>
                <w:rFonts w:ascii="Arial" w:hAnsi="Arial"/>
                <w:b/>
                <w:lang w:eastAsia="en-US"/>
              </w:rPr>
              <w:t>Student No:</w:t>
            </w:r>
          </w:p>
          <w:p w:rsidR="001B1654" w:rsidRDefault="001B1654">
            <w:pPr>
              <w:jc w:val="both"/>
            </w:pPr>
          </w:p>
        </w:tc>
        <w:tc>
          <w:tcPr>
            <w:tcW w:w="2938"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1B1654" w:rsidRDefault="008A5456">
            <w:pPr>
              <w:jc w:val="both"/>
            </w:pPr>
            <w:r>
              <w:rPr>
                <w:rFonts w:ascii="Arial" w:hAnsi="Arial"/>
                <w:lang w:eastAsia="en-US"/>
              </w:rPr>
              <w:t>1007022</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1B1654" w:rsidRDefault="001B1654">
            <w:pPr>
              <w:jc w:val="both"/>
            </w:pPr>
          </w:p>
        </w:tc>
        <w:tc>
          <w:tcPr>
            <w:tcW w:w="1705"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1B1654" w:rsidRDefault="008A5456">
            <w:pPr>
              <w:jc w:val="both"/>
            </w:pPr>
            <w:r>
              <w:rPr>
                <w:rFonts w:ascii="Arial" w:hAnsi="Arial"/>
                <w:b/>
                <w:lang w:eastAsia="en-US"/>
              </w:rPr>
              <w:t xml:space="preserve">Date: </w:t>
            </w:r>
          </w:p>
          <w:p w:rsidR="001B1654" w:rsidRDefault="001B1654">
            <w:pPr>
              <w:jc w:val="both"/>
            </w:pPr>
          </w:p>
        </w:tc>
        <w:tc>
          <w:tcPr>
            <w:tcW w:w="1707"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1B1654" w:rsidRDefault="008A5456">
            <w:pPr>
              <w:jc w:val="both"/>
            </w:pPr>
            <w:r>
              <w:rPr>
                <w:rFonts w:ascii="Arial" w:hAnsi="Arial"/>
                <w:lang w:eastAsia="en-US"/>
              </w:rPr>
              <w:t>06/02/13</w:t>
            </w:r>
          </w:p>
        </w:tc>
      </w:tr>
    </w:tbl>
    <w:p w:rsidR="001B1654" w:rsidRDefault="001B1654">
      <w:pPr>
        <w:jc w:val="both"/>
      </w:pPr>
    </w:p>
    <w:p w:rsidR="001B1654" w:rsidRDefault="001B1654">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22"/>
      </w:tblGrid>
      <w:tr w:rsidR="001B1654">
        <w:trPr>
          <w:trHeight w:val="65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 xml:space="preserve">1. A list of tasks accomplished since the last supervised meeting </w:t>
            </w:r>
            <w:r>
              <w:rPr>
                <w:rFonts w:ascii="Arial" w:hAnsi="Arial"/>
                <w:color w:val="000000"/>
                <w:sz w:val="16"/>
                <w:szCs w:val="16"/>
                <w:lang w:eastAsia="en-US"/>
              </w:rPr>
              <w:t>(You may also add points concerning tasks not yet accomplished)</w:t>
            </w:r>
          </w:p>
        </w:tc>
      </w:tr>
      <w:tr w:rsidR="001B1654">
        <w:trPr>
          <w:trHeight w:val="198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widowControl/>
              <w:numPr>
                <w:ilvl w:val="0"/>
                <w:numId w:val="1"/>
              </w:numPr>
              <w:suppressAutoHyphens w:val="0"/>
              <w:jc w:val="both"/>
            </w:pPr>
            <w:r>
              <w:rPr>
                <w:rFonts w:ascii="Arial" w:hAnsi="Arial"/>
                <w:color w:val="000000"/>
                <w:lang w:eastAsia="en-US"/>
              </w:rPr>
              <w:t xml:space="preserve">Completed Research into big data solutions </w:t>
            </w:r>
          </w:p>
          <w:p w:rsidR="001B1654" w:rsidRDefault="008A5456">
            <w:pPr>
              <w:widowControl/>
              <w:numPr>
                <w:ilvl w:val="0"/>
                <w:numId w:val="1"/>
              </w:numPr>
              <w:suppressAutoHyphens w:val="0"/>
              <w:jc w:val="both"/>
            </w:pPr>
            <w:r>
              <w:rPr>
                <w:rFonts w:ascii="Arial" w:hAnsi="Arial"/>
                <w:color w:val="000000"/>
                <w:lang w:eastAsia="en-US"/>
              </w:rPr>
              <w:t>Completed Project Proposal Report</w:t>
            </w:r>
          </w:p>
          <w:p w:rsidR="001B1654" w:rsidRPr="008A5456" w:rsidRDefault="008A5456">
            <w:pPr>
              <w:widowControl/>
              <w:numPr>
                <w:ilvl w:val="0"/>
                <w:numId w:val="1"/>
              </w:numPr>
              <w:suppressAutoHyphens w:val="0"/>
              <w:jc w:val="both"/>
            </w:pPr>
            <w:r>
              <w:rPr>
                <w:rFonts w:ascii="Arial" w:hAnsi="Arial"/>
                <w:color w:val="000000"/>
                <w:lang w:eastAsia="en-US"/>
              </w:rPr>
              <w:t>Completed research into similar systems</w:t>
            </w:r>
          </w:p>
          <w:p w:rsidR="008A5456" w:rsidRDefault="008A5456">
            <w:pPr>
              <w:widowControl/>
              <w:numPr>
                <w:ilvl w:val="0"/>
                <w:numId w:val="1"/>
              </w:numPr>
              <w:suppressAutoHyphens w:val="0"/>
              <w:jc w:val="both"/>
            </w:pPr>
            <w:r>
              <w:rPr>
                <w:rFonts w:ascii="Arial" w:hAnsi="Arial"/>
                <w:color w:val="000000"/>
                <w:lang w:eastAsia="en-US"/>
              </w:rPr>
              <w:t>Started Development of the Artefact</w:t>
            </w:r>
          </w:p>
          <w:p w:rsidR="001B1654" w:rsidRDefault="001B1654">
            <w:pPr>
              <w:jc w:val="both"/>
            </w:pPr>
          </w:p>
          <w:p w:rsidR="001B1654" w:rsidRDefault="008A5456">
            <w:pPr>
              <w:jc w:val="both"/>
            </w:pPr>
            <w:r>
              <w:rPr>
                <w:rFonts w:ascii="Arial" w:hAnsi="Arial"/>
                <w:color w:val="000000"/>
                <w:lang w:eastAsia="en-US"/>
              </w:rPr>
              <w:t xml:space="preserve"> </w:t>
            </w:r>
          </w:p>
          <w:p w:rsidR="001B1654" w:rsidRDefault="001B1654">
            <w:pPr>
              <w:jc w:val="both"/>
            </w:pPr>
          </w:p>
        </w:tc>
      </w:tr>
    </w:tbl>
    <w:p w:rsidR="001B1654" w:rsidRDefault="001B1654">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1B1654">
        <w:trPr>
          <w:trHeight w:val="529"/>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 xml:space="preserve">2. Summary of the meeting with the supervisor </w:t>
            </w:r>
            <w:r>
              <w:rPr>
                <w:rFonts w:ascii="Arial" w:hAnsi="Arial"/>
                <w:color w:val="000000"/>
                <w:sz w:val="20"/>
                <w:szCs w:val="20"/>
                <w:lang w:eastAsia="en-US"/>
              </w:rPr>
              <w:t xml:space="preserve">- including both group and individual meeting, to be </w:t>
            </w:r>
            <w:r>
              <w:rPr>
                <w:rFonts w:ascii="Arial" w:hAnsi="Arial"/>
                <w:i/>
                <w:color w:val="000000"/>
                <w:sz w:val="20"/>
                <w:szCs w:val="20"/>
                <w:lang w:eastAsia="en-US"/>
              </w:rPr>
              <w:t>completed after the meeting.</w:t>
            </w:r>
          </w:p>
        </w:tc>
      </w:tr>
      <w:tr w:rsidR="001B1654">
        <w:trPr>
          <w:trHeight w:val="3326"/>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Pr="00501F8A" w:rsidRDefault="008F45F4" w:rsidP="00501F8A">
            <w:pPr>
              <w:pStyle w:val="ListParagraph"/>
              <w:numPr>
                <w:ilvl w:val="0"/>
                <w:numId w:val="4"/>
              </w:numPr>
              <w:jc w:val="both"/>
              <w:rPr>
                <w:rFonts w:ascii="Arial" w:hAnsi="Arial" w:cs="Arial"/>
              </w:rPr>
            </w:pPr>
            <w:r w:rsidRPr="00501F8A">
              <w:rPr>
                <w:rFonts w:ascii="Arial" w:hAnsi="Arial" w:cs="Arial"/>
              </w:rPr>
              <w:t>Discussed accomplishments and general project progress</w:t>
            </w:r>
          </w:p>
        </w:tc>
      </w:tr>
    </w:tbl>
    <w:p w:rsidR="001B1654" w:rsidRDefault="001B1654">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13"/>
      </w:tblGrid>
      <w:tr w:rsidR="001B1654" w:rsidTr="008F45F4">
        <w:trPr>
          <w:trHeight w:val="206"/>
        </w:trPr>
        <w:tc>
          <w:tcPr>
            <w:tcW w:w="8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3. A list of tasks to be accomplished before the next planned supervised meeting.</w:t>
            </w:r>
          </w:p>
        </w:tc>
      </w:tr>
      <w:tr w:rsidR="001B1654" w:rsidTr="008F45F4">
        <w:trPr>
          <w:trHeight w:val="1200"/>
        </w:trPr>
        <w:tc>
          <w:tcPr>
            <w:tcW w:w="8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F45F4" w:rsidRPr="000B08FE" w:rsidRDefault="008F45F4" w:rsidP="008F45F4">
            <w:pPr>
              <w:widowControl/>
              <w:numPr>
                <w:ilvl w:val="0"/>
                <w:numId w:val="1"/>
              </w:numPr>
              <w:suppressAutoHyphens w:val="0"/>
              <w:jc w:val="both"/>
              <w:rPr>
                <w:rFonts w:ascii="Arial" w:hAnsi="Arial" w:cs="Arial"/>
              </w:rPr>
            </w:pPr>
            <w:r>
              <w:rPr>
                <w:rFonts w:ascii="Arial" w:hAnsi="Arial" w:cs="Arial"/>
              </w:rPr>
              <w:t>Creation of project conclusions and critical evaluation</w:t>
            </w:r>
          </w:p>
          <w:p w:rsidR="001B1654" w:rsidRDefault="008F45F4" w:rsidP="008F45F4">
            <w:pPr>
              <w:widowControl/>
              <w:numPr>
                <w:ilvl w:val="0"/>
                <w:numId w:val="1"/>
              </w:numPr>
              <w:suppressAutoHyphens w:val="0"/>
              <w:jc w:val="both"/>
            </w:pPr>
            <w:r>
              <w:rPr>
                <w:rFonts w:ascii="Arial" w:hAnsi="Arial"/>
                <w:color w:val="000000"/>
                <w:lang w:eastAsia="en-US"/>
              </w:rPr>
              <w:t>Continued Improvement of the Artefact</w:t>
            </w:r>
          </w:p>
        </w:tc>
      </w:tr>
    </w:tbl>
    <w:p w:rsidR="001B1654" w:rsidRDefault="001B1654">
      <w:pPr>
        <w:jc w:val="both"/>
      </w:pPr>
    </w:p>
    <w:p w:rsidR="001B1654" w:rsidRDefault="001B1654">
      <w:pPr>
        <w:jc w:val="both"/>
      </w:pPr>
    </w:p>
    <w:p w:rsidR="001B1654" w:rsidRDefault="001B1654">
      <w:pPr>
        <w:jc w:val="both"/>
      </w:pPr>
    </w:p>
    <w:tbl>
      <w:tblPr>
        <w:tblW w:w="0" w:type="auto"/>
        <w:tblInd w:w="-17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51"/>
      </w:tblGrid>
      <w:tr w:rsidR="001B1654" w:rsidTr="00A40C94">
        <w:trPr>
          <w:trHeight w:val="443"/>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val="en-US" w:eastAsia="en-US"/>
              </w:rPr>
              <w:t>4. Useful references and sources of material</w:t>
            </w:r>
          </w:p>
        </w:tc>
      </w:tr>
      <w:tr w:rsidR="001B1654" w:rsidTr="00A40C94">
        <w:trPr>
          <w:trHeight w:val="2341"/>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40C94" w:rsidRPr="00A40C94" w:rsidRDefault="00A40C94" w:rsidP="00A40C94">
            <w:pPr>
              <w:jc w:val="both"/>
              <w:rPr>
                <w:rFonts w:ascii="Arial" w:hAnsi="Arial" w:cs="Arial"/>
                <w:sz w:val="16"/>
              </w:rPr>
            </w:pPr>
            <w:r w:rsidRPr="00A40C94">
              <w:rPr>
                <w:rFonts w:ascii="Arial" w:hAnsi="Arial" w:cs="Arial"/>
              </w:rPr>
              <w:t xml:space="preserve">Powell, R. (2011) </w:t>
            </w:r>
            <w:r w:rsidRPr="00A40C94">
              <w:rPr>
                <w:rFonts w:ascii="Arial" w:hAnsi="Arial" w:cs="Arial"/>
                <w:i/>
              </w:rPr>
              <w:t xml:space="preserve">Incorporating Big Data into an Enterprise Information Architecture. BeyeNetwork </w:t>
            </w:r>
            <w:r w:rsidRPr="00A40C94">
              <w:rPr>
                <w:rFonts w:ascii="Arial" w:hAnsi="Arial" w:cs="Arial"/>
              </w:rPr>
              <w:t xml:space="preserve">[online]. 24 October 2011 [Accessed 12 December 2012]. Available at: </w:t>
            </w:r>
            <w:r w:rsidRPr="00A40C94">
              <w:rPr>
                <w:rFonts w:ascii="Arial" w:hAnsi="Arial" w:cs="Arial"/>
                <w:sz w:val="16"/>
              </w:rPr>
              <w:t>&lt;http://www.b-eye-network.com/view/15480&gt;.</w:t>
            </w:r>
          </w:p>
          <w:p w:rsidR="00E81A87" w:rsidRPr="004B6B7B" w:rsidRDefault="00E81A87" w:rsidP="00E81A87">
            <w:pPr>
              <w:pStyle w:val="Heading1"/>
              <w:rPr>
                <w:rFonts w:ascii="Arial" w:hAnsi="Arial" w:cs="Arial"/>
                <w:b w:val="0"/>
                <w:sz w:val="24"/>
                <w:szCs w:val="24"/>
              </w:rPr>
            </w:pPr>
            <w:r w:rsidRPr="004B6B7B">
              <w:rPr>
                <w:rFonts w:ascii="Arial" w:hAnsi="Arial" w:cs="Arial"/>
                <w:b w:val="0"/>
                <w:sz w:val="24"/>
                <w:szCs w:val="24"/>
              </w:rPr>
              <w:t xml:space="preserve">Wayner, P. (2011) </w:t>
            </w:r>
            <w:r w:rsidRPr="004B6B7B">
              <w:rPr>
                <w:rFonts w:ascii="Arial" w:hAnsi="Arial" w:cs="Arial"/>
                <w:b w:val="0"/>
                <w:i/>
                <w:sz w:val="24"/>
                <w:szCs w:val="24"/>
              </w:rPr>
              <w:t>First look: Oracle NoSQL Database. InfoWorld.</w:t>
            </w:r>
            <w:r w:rsidRPr="004B6B7B">
              <w:rPr>
                <w:rFonts w:ascii="Arial" w:hAnsi="Arial" w:cs="Arial"/>
                <w:b w:val="0"/>
                <w:sz w:val="24"/>
                <w:szCs w:val="24"/>
              </w:rPr>
              <w:t xml:space="preserve"> [online]. 16 November 2011 [Accessed 06 December 2012]. Available at: </w:t>
            </w:r>
            <w:r w:rsidRPr="004B6B7B">
              <w:rPr>
                <w:rFonts w:ascii="Arial" w:hAnsi="Arial" w:cs="Arial"/>
                <w:b w:val="0"/>
                <w:sz w:val="16"/>
                <w:szCs w:val="24"/>
              </w:rPr>
              <w:t>&lt;http://www.infoworld.com/d/data-explosion/first-look-oracle-nosql-database-179107&gt;.</w:t>
            </w:r>
          </w:p>
          <w:p w:rsidR="00E81A87" w:rsidRPr="004B6B7B" w:rsidRDefault="00E81A87" w:rsidP="00E81A87">
            <w:pPr>
              <w:pStyle w:val="Heading1"/>
              <w:rPr>
                <w:rFonts w:ascii="Arial" w:hAnsi="Arial" w:cs="Arial"/>
                <w:b w:val="0"/>
                <w:sz w:val="24"/>
                <w:szCs w:val="24"/>
              </w:rPr>
            </w:pPr>
            <w:r w:rsidRPr="004B6B7B">
              <w:rPr>
                <w:rFonts w:ascii="Arial" w:hAnsi="Arial" w:cs="Arial"/>
                <w:b w:val="0"/>
                <w:sz w:val="24"/>
                <w:szCs w:val="24"/>
              </w:rPr>
              <w:t xml:space="preserve">CUBRID (2011) </w:t>
            </w:r>
            <w:hyperlink r:id="rId5" w:history="1">
              <w:r w:rsidRPr="004B6B7B">
                <w:rPr>
                  <w:rFonts w:ascii="Arial" w:hAnsi="Arial" w:cs="Arial"/>
                  <w:b w:val="0"/>
                  <w:i/>
                  <w:sz w:val="24"/>
                  <w:szCs w:val="24"/>
                </w:rPr>
                <w:t>What is NoSQL for?</w:t>
              </w:r>
            </w:hyperlink>
            <w:r w:rsidRPr="004B6B7B">
              <w:rPr>
                <w:rFonts w:ascii="Arial" w:hAnsi="Arial" w:cs="Arial"/>
                <w:b w:val="0"/>
                <w:i/>
                <w:sz w:val="24"/>
                <w:szCs w:val="24"/>
              </w:rPr>
              <w:t xml:space="preserve"> </w:t>
            </w:r>
            <w:r w:rsidRPr="004B6B7B">
              <w:rPr>
                <w:rFonts w:ascii="Arial" w:hAnsi="Arial" w:cs="Arial"/>
                <w:b w:val="0"/>
                <w:sz w:val="24"/>
                <w:szCs w:val="24"/>
              </w:rPr>
              <w:t xml:space="preserve">[online] Korea: NHN Search Solutions [Accessed 30 December 2012]. Available at: </w:t>
            </w:r>
            <w:r w:rsidRPr="004B6B7B">
              <w:rPr>
                <w:rFonts w:ascii="Arial" w:hAnsi="Arial" w:cs="Arial"/>
                <w:b w:val="0"/>
                <w:sz w:val="16"/>
                <w:szCs w:val="24"/>
              </w:rPr>
              <w:t>&lt;http://www.cubrid.org/blog/dev-platform/what-is-nosql-for/&gt;.</w:t>
            </w:r>
          </w:p>
          <w:p w:rsidR="00E81A87" w:rsidRPr="004B6B7B" w:rsidRDefault="00E81A87" w:rsidP="00E81A87">
            <w:pPr>
              <w:pStyle w:val="Heading1"/>
              <w:rPr>
                <w:rFonts w:ascii="Arial" w:hAnsi="Arial" w:cs="Arial"/>
                <w:b w:val="0"/>
                <w:sz w:val="24"/>
                <w:szCs w:val="24"/>
              </w:rPr>
            </w:pPr>
            <w:r w:rsidRPr="004B6B7B">
              <w:rPr>
                <w:rFonts w:ascii="Arial" w:hAnsi="Arial" w:cs="Arial"/>
                <w:b w:val="0"/>
                <w:sz w:val="24"/>
                <w:szCs w:val="24"/>
              </w:rPr>
              <w:t xml:space="preserve">LINUX For You (2012) </w:t>
            </w:r>
            <w:r w:rsidRPr="004B6B7B">
              <w:rPr>
                <w:rFonts w:ascii="Arial" w:hAnsi="Arial" w:cs="Arial"/>
                <w:b w:val="0"/>
                <w:i/>
                <w:sz w:val="24"/>
                <w:szCs w:val="24"/>
              </w:rPr>
              <w:t>NewSQL — The New Way to Handle Big Data</w:t>
            </w:r>
            <w:r w:rsidR="00A40C94">
              <w:rPr>
                <w:rFonts w:ascii="Arial" w:hAnsi="Arial" w:cs="Arial"/>
                <w:b w:val="0"/>
                <w:sz w:val="24"/>
                <w:szCs w:val="24"/>
              </w:rPr>
              <w:t xml:space="preserve"> [online] </w:t>
            </w:r>
            <w:r w:rsidRPr="004B6B7B">
              <w:rPr>
                <w:rFonts w:ascii="Arial" w:hAnsi="Arial" w:cs="Arial"/>
                <w:b w:val="0"/>
                <w:sz w:val="24"/>
                <w:szCs w:val="24"/>
              </w:rPr>
              <w:t xml:space="preserve">India: Electronics For You (EFY) [Accessed 02 January 2013]. Available at: </w:t>
            </w:r>
            <w:r w:rsidRPr="004B6B7B">
              <w:rPr>
                <w:rFonts w:ascii="Arial" w:hAnsi="Arial" w:cs="Arial"/>
                <w:b w:val="0"/>
                <w:sz w:val="16"/>
                <w:szCs w:val="24"/>
              </w:rPr>
              <w:t>&lt;http://www.linuxforu.com/2012/01/newsql-handle-big-data/&gt;.</w:t>
            </w:r>
          </w:p>
          <w:p w:rsidR="00E81A87" w:rsidRPr="004B6B7B" w:rsidRDefault="00E81A87" w:rsidP="00E81A87">
            <w:pPr>
              <w:jc w:val="both"/>
              <w:rPr>
                <w:rFonts w:ascii="Arial" w:hAnsi="Arial" w:cs="Arial"/>
              </w:rPr>
            </w:pPr>
            <w:r w:rsidRPr="004B6B7B">
              <w:rPr>
                <w:rFonts w:ascii="Arial" w:hAnsi="Arial" w:cs="Arial"/>
              </w:rPr>
              <w:t xml:space="preserve">Transaction Processing Performance Council (TPC) (2001) </w:t>
            </w:r>
            <w:r w:rsidRPr="004B6B7B">
              <w:rPr>
                <w:rFonts w:ascii="Arial" w:hAnsi="Arial" w:cs="Arial"/>
                <w:i/>
              </w:rPr>
              <w:t xml:space="preserve">Transaction Processing - OLTP </w:t>
            </w:r>
            <w:r w:rsidRPr="004B6B7B">
              <w:rPr>
                <w:rFonts w:ascii="Arial" w:hAnsi="Arial" w:cs="Arial"/>
              </w:rPr>
              <w:t xml:space="preserve">[online] San Francisco: TPC. [Accessed 27 December 2012]. Available at: </w:t>
            </w:r>
            <w:r w:rsidRPr="004B6B7B">
              <w:rPr>
                <w:rFonts w:ascii="Arial" w:hAnsi="Arial" w:cs="Arial"/>
                <w:sz w:val="16"/>
              </w:rPr>
              <w:t>&lt;http://www.tpc.org/tpcc/results/tpcc_perf_results.asp&gt;.</w:t>
            </w:r>
          </w:p>
          <w:p w:rsidR="001B1654" w:rsidRPr="004B6B7B" w:rsidRDefault="00E81A87" w:rsidP="00E81A87">
            <w:pPr>
              <w:jc w:val="both"/>
              <w:rPr>
                <w:rFonts w:ascii="Arial" w:hAnsi="Arial" w:cs="Arial"/>
              </w:rPr>
            </w:pPr>
            <w:r w:rsidRPr="004B6B7B">
              <w:rPr>
                <w:rFonts w:ascii="Arial" w:hAnsi="Arial" w:cs="Arial"/>
              </w:rPr>
              <w:t xml:space="preserve">451 Research (2011) NoSQL, </w:t>
            </w:r>
            <w:r w:rsidRPr="004B6B7B">
              <w:rPr>
                <w:rFonts w:ascii="Arial" w:hAnsi="Arial" w:cs="Arial"/>
                <w:i/>
              </w:rPr>
              <w:t>NewSQL and Beyond: The drivers and use cases for database alternatives</w:t>
            </w:r>
            <w:r w:rsidRPr="004B6B7B">
              <w:rPr>
                <w:rFonts w:ascii="Arial" w:hAnsi="Arial" w:cs="Arial"/>
              </w:rPr>
              <w:t xml:space="preserve"> [online] New York: 451 Group [Accessed 21 December 2012]. Available at: </w:t>
            </w:r>
            <w:r w:rsidRPr="004B6B7B">
              <w:rPr>
                <w:rFonts w:ascii="Arial" w:hAnsi="Arial" w:cs="Arial"/>
                <w:sz w:val="16"/>
              </w:rPr>
              <w:t>&lt;https://451research.com/report-long?icid=1651&gt;.</w:t>
            </w:r>
          </w:p>
          <w:p w:rsidR="001B1654" w:rsidRDefault="001B1654">
            <w:pPr>
              <w:jc w:val="both"/>
            </w:pPr>
          </w:p>
          <w:p w:rsidR="001B1654" w:rsidRDefault="001B1654">
            <w:pPr>
              <w:jc w:val="both"/>
            </w:pPr>
          </w:p>
        </w:tc>
      </w:tr>
    </w:tbl>
    <w:p w:rsidR="001B1654" w:rsidRDefault="001B1654">
      <w:pPr>
        <w:jc w:val="both"/>
      </w:pPr>
    </w:p>
    <w:p w:rsidR="001B1654" w:rsidRDefault="001B1654">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1B1654">
        <w:trPr>
          <w:trHeight w:val="660"/>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val="en-US" w:eastAsia="en-US"/>
              </w:rPr>
              <w:t xml:space="preserve">5. Details of any project management decisions made this week. </w:t>
            </w:r>
          </w:p>
          <w:p w:rsidR="001B1654" w:rsidRDefault="008A5456">
            <w:pPr>
              <w:jc w:val="both"/>
            </w:pPr>
            <w:r>
              <w:rPr>
                <w:rFonts w:ascii="Arial" w:hAnsi="Arial"/>
                <w:color w:val="000000"/>
                <w:sz w:val="16"/>
                <w:szCs w:val="16"/>
                <w:lang w:val="en-US" w:eastAsia="en-US"/>
              </w:rPr>
              <w:t>Comment of the progress of the project in relation to the project plan.</w:t>
            </w:r>
          </w:p>
          <w:p w:rsidR="001B1654" w:rsidRDefault="008A5456">
            <w:pPr>
              <w:jc w:val="both"/>
            </w:pPr>
            <w:r>
              <w:rPr>
                <w:rFonts w:ascii="Arial" w:hAnsi="Arial"/>
                <w:color w:val="000000"/>
                <w:sz w:val="16"/>
                <w:szCs w:val="16"/>
                <w:lang w:val="en-US" w:eastAsia="en-US"/>
              </w:rPr>
              <w:t>Any changes to the project plan</w:t>
            </w:r>
          </w:p>
          <w:p w:rsidR="001B1654" w:rsidRDefault="008A5456">
            <w:pPr>
              <w:jc w:val="both"/>
            </w:pPr>
            <w:r>
              <w:rPr>
                <w:rFonts w:ascii="Arial" w:hAnsi="Arial"/>
                <w:color w:val="000000"/>
                <w:sz w:val="16"/>
                <w:szCs w:val="16"/>
                <w:lang w:val="en-US" w:eastAsia="en-US"/>
              </w:rPr>
              <w:t>Major changes in emphasis to the project  i.e. change of project title, aims, objectives,  etc - must be recorded here and fully discussed with your supervisor)</w:t>
            </w:r>
          </w:p>
        </w:tc>
      </w:tr>
      <w:tr w:rsidR="001B1654">
        <w:trPr>
          <w:trHeight w:val="122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Completed research into big data and similar systems, started development of the Artefact, Decided not to meet the requirements of the BCS as I do not wish to become a member and due to the scale of the task needed to meet the BCS's requirements in the limited amount of time given to me.</w:t>
            </w:r>
          </w:p>
          <w:p w:rsidR="001B1654" w:rsidRDefault="001B1654">
            <w:pPr>
              <w:jc w:val="both"/>
            </w:pPr>
          </w:p>
        </w:tc>
      </w:tr>
    </w:tbl>
    <w:p w:rsidR="001B1654" w:rsidRDefault="001B1654">
      <w:pPr>
        <w:jc w:val="both"/>
      </w:pPr>
    </w:p>
    <w:p w:rsidR="001B1654" w:rsidRDefault="001B1654">
      <w:pPr>
        <w:jc w:val="both"/>
      </w:pPr>
    </w:p>
    <w:p w:rsidR="001B1654" w:rsidRDefault="001B1654">
      <w:pPr>
        <w:jc w:val="both"/>
      </w:pPr>
    </w:p>
    <w:p w:rsidR="001B1654" w:rsidRDefault="008A5456">
      <w:pPr>
        <w:jc w:val="both"/>
      </w:pPr>
      <w:r>
        <w:rPr>
          <w:rFonts w:ascii="Arial" w:hAnsi="Arial"/>
          <w:color w:val="000000"/>
          <w:sz w:val="16"/>
          <w:szCs w:val="16"/>
          <w:lang w:val="en-US" w:eastAsia="en-US"/>
        </w:rPr>
        <w:lastRenderedPageBreak/>
        <w:t xml:space="preserve"> </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98"/>
      </w:tblGrid>
      <w:tr w:rsidR="001B1654">
        <w:trPr>
          <w:trHeight w:val="198"/>
        </w:trPr>
        <w:tc>
          <w:tcPr>
            <w:tcW w:w="84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6. My Project Blog</w:t>
            </w:r>
          </w:p>
        </w:tc>
      </w:tr>
      <w:tr w:rsidR="001B1654">
        <w:trPr>
          <w:trHeight w:val="4186"/>
        </w:trPr>
        <w:tc>
          <w:tcPr>
            <w:tcW w:w="84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B1654" w:rsidRDefault="008A5456">
            <w:pPr>
              <w:jc w:val="both"/>
            </w:pPr>
            <w:r w:rsidRPr="008A5456">
              <w:rPr>
                <w:rFonts w:ascii="Arial" w:hAnsi="Arial"/>
                <w:color w:val="000000"/>
                <w:szCs w:val="16"/>
                <w:lang w:eastAsia="en-US"/>
              </w:rPr>
              <w:t>I made good progress in the start of my project, I know what my topic area is and have performed preliminary research into its intricacies. I have started a project plan and have completed the project details section, I have started the project proposal section and there have been no problems or changes to the project so far. Therefore I believe that my project has started quite well and I hope that the rest of my project has similar success.</w:t>
            </w:r>
          </w:p>
        </w:tc>
      </w:tr>
    </w:tbl>
    <w:p w:rsidR="001B1654" w:rsidRDefault="001B1654">
      <w:pPr>
        <w:jc w:val="both"/>
      </w:pPr>
    </w:p>
    <w:p w:rsidR="001B1654" w:rsidRDefault="001B1654">
      <w:pPr>
        <w:jc w:val="both"/>
      </w:pPr>
    </w:p>
    <w:p w:rsidR="001B1654" w:rsidRDefault="008A5456">
      <w:pPr>
        <w:ind w:left="-142"/>
        <w:jc w:val="both"/>
      </w:pPr>
      <w:r>
        <w:rPr>
          <w:rFonts w:ascii="Arial" w:hAnsi="Arial"/>
          <w:color w:val="000000"/>
          <w:lang w:eastAsia="en-US"/>
        </w:rPr>
        <w:t>7. Remember to attach/include all relevant material to this entry.</w:t>
      </w:r>
    </w:p>
    <w:p w:rsidR="001B1654" w:rsidRDefault="001B1654">
      <w:pPr>
        <w:jc w:val="both"/>
      </w:pPr>
    </w:p>
    <w:tbl>
      <w:tblPr>
        <w:tblW w:w="0" w:type="auto"/>
        <w:tblInd w:w="-108" w:type="dxa"/>
        <w:tblBorders>
          <w:top w:val="single" w:sz="18" w:space="0" w:color="00000A"/>
          <w:left w:val="single" w:sz="18" w:space="0" w:color="00000A"/>
          <w:bottom w:val="single" w:sz="8" w:space="0" w:color="00000A"/>
          <w:right w:val="single" w:sz="8" w:space="0" w:color="00000A"/>
        </w:tblBorders>
        <w:tblCellMar>
          <w:left w:w="10" w:type="dxa"/>
          <w:right w:w="10" w:type="dxa"/>
        </w:tblCellMar>
        <w:tblLook w:val="04A0"/>
      </w:tblPr>
      <w:tblGrid>
        <w:gridCol w:w="4261"/>
        <w:gridCol w:w="4260"/>
      </w:tblGrid>
      <w:tr w:rsidR="001B1654">
        <w:tc>
          <w:tcPr>
            <w:tcW w:w="4261" w:type="dxa"/>
            <w:tcBorders>
              <w:top w:val="single" w:sz="1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Supervisors’ signature:</w:t>
            </w:r>
          </w:p>
          <w:p w:rsidR="001B1654" w:rsidRDefault="008A5456">
            <w:pPr>
              <w:jc w:val="both"/>
            </w:pPr>
            <w:r>
              <w:rPr>
                <w:rFonts w:ascii="Arial" w:hAnsi="Arial"/>
                <w:b/>
                <w:i/>
                <w:color w:val="000000"/>
                <w:lang w:eastAsia="en-US"/>
              </w:rPr>
              <w:t>Supervisors to keep a record of signed off log book entries</w:t>
            </w:r>
            <w:r>
              <w:rPr>
                <w:rFonts w:ascii="Arial" w:hAnsi="Arial"/>
                <w:color w:val="000000"/>
                <w:lang w:eastAsia="en-US"/>
              </w:rPr>
              <w:t>.</w:t>
            </w:r>
          </w:p>
          <w:p w:rsidR="001B1654" w:rsidRDefault="001B1654">
            <w:pPr>
              <w:jc w:val="both"/>
            </w:pPr>
          </w:p>
        </w:tc>
        <w:tc>
          <w:tcPr>
            <w:tcW w:w="4260" w:type="dxa"/>
            <w:tcBorders>
              <w:top w:val="single" w:sz="1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1B1654" w:rsidRDefault="001B1654">
            <w:pPr>
              <w:jc w:val="both"/>
            </w:pPr>
          </w:p>
        </w:tc>
      </w:tr>
      <w:tr w:rsidR="001B1654">
        <w:tc>
          <w:tcPr>
            <w:tcW w:w="4261" w:type="dxa"/>
            <w:tcBorders>
              <w:top w:val="single" w:sz="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Date:</w:t>
            </w:r>
          </w:p>
          <w:p w:rsidR="001B1654" w:rsidRDefault="001B1654">
            <w:pPr>
              <w:jc w:val="both"/>
            </w:pPr>
          </w:p>
        </w:tc>
        <w:tc>
          <w:tcPr>
            <w:tcW w:w="4260" w:type="dxa"/>
            <w:tcBorders>
              <w:top w:val="single" w:sz="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1B1654" w:rsidRDefault="001B1654">
            <w:pPr>
              <w:jc w:val="both"/>
            </w:pPr>
          </w:p>
        </w:tc>
      </w:tr>
      <w:tr w:rsidR="001B1654">
        <w:tc>
          <w:tcPr>
            <w:tcW w:w="4261" w:type="dxa"/>
            <w:tcBorders>
              <w:top w:val="single" w:sz="8" w:space="0" w:color="00000A"/>
              <w:left w:val="single" w:sz="18" w:space="0" w:color="00000A"/>
              <w:bottom w:val="single" w:sz="18" w:space="0" w:color="00000A"/>
            </w:tcBorders>
            <w:shd w:val="clear" w:color="auto" w:fill="auto"/>
            <w:tcMar>
              <w:top w:w="0" w:type="dxa"/>
              <w:left w:w="108" w:type="dxa"/>
              <w:bottom w:w="0" w:type="dxa"/>
              <w:right w:w="108" w:type="dxa"/>
            </w:tcMar>
          </w:tcPr>
          <w:p w:rsidR="001B1654" w:rsidRDefault="008A5456">
            <w:pPr>
              <w:jc w:val="both"/>
            </w:pPr>
            <w:r>
              <w:rPr>
                <w:rFonts w:ascii="Arial" w:hAnsi="Arial"/>
                <w:color w:val="000000"/>
                <w:lang w:eastAsia="en-US"/>
              </w:rPr>
              <w:t>Comments:</w:t>
            </w:r>
          </w:p>
          <w:p w:rsidR="001B1654" w:rsidRDefault="001B1654">
            <w:pPr>
              <w:jc w:val="both"/>
            </w:pPr>
          </w:p>
          <w:p w:rsidR="001B1654" w:rsidRDefault="001B1654">
            <w:pPr>
              <w:jc w:val="both"/>
            </w:pPr>
          </w:p>
          <w:p w:rsidR="001B1654" w:rsidRDefault="001B1654">
            <w:pPr>
              <w:jc w:val="both"/>
            </w:pPr>
          </w:p>
          <w:p w:rsidR="001B1654" w:rsidRDefault="001B1654">
            <w:pPr>
              <w:jc w:val="both"/>
            </w:pPr>
          </w:p>
        </w:tc>
        <w:tc>
          <w:tcPr>
            <w:tcW w:w="4260" w:type="dxa"/>
            <w:tcBorders>
              <w:top w:val="single" w:sz="8" w:space="0" w:color="00000A"/>
              <w:bottom w:val="single" w:sz="18" w:space="0" w:color="00000A"/>
              <w:right w:val="single" w:sz="18" w:space="0" w:color="00000A"/>
            </w:tcBorders>
            <w:shd w:val="clear" w:color="auto" w:fill="auto"/>
            <w:tcMar>
              <w:top w:w="0" w:type="dxa"/>
              <w:left w:w="108" w:type="dxa"/>
              <w:bottom w:w="0" w:type="dxa"/>
              <w:right w:w="108" w:type="dxa"/>
            </w:tcMar>
          </w:tcPr>
          <w:p w:rsidR="001B1654" w:rsidRDefault="001B1654">
            <w:pPr>
              <w:jc w:val="both"/>
            </w:pPr>
          </w:p>
        </w:tc>
      </w:tr>
    </w:tbl>
    <w:p w:rsidR="001B1654" w:rsidRDefault="001B1654">
      <w:pPr>
        <w:jc w:val="both"/>
      </w:pPr>
    </w:p>
    <w:p w:rsidR="001B1654" w:rsidRDefault="008A5456">
      <w:pPr>
        <w:pStyle w:val="Heading1"/>
      </w:pPr>
      <w:r>
        <w:rPr>
          <w:rFonts w:ascii="Arial" w:hAnsi="Arial" w:cs="Arial"/>
          <w:sz w:val="24"/>
          <w:szCs w:val="24"/>
        </w:rPr>
        <w:t>Important:</w:t>
      </w:r>
    </w:p>
    <w:p w:rsidR="001B1654" w:rsidRDefault="001B1654">
      <w:pPr>
        <w:pStyle w:val="Textbody"/>
      </w:pPr>
    </w:p>
    <w:p w:rsidR="001B1654" w:rsidRDefault="008A5456">
      <w:pPr>
        <w:pStyle w:val="Heading1"/>
        <w:tabs>
          <w:tab w:val="left" w:pos="2988"/>
        </w:tabs>
        <w:ind w:left="2268" w:hanging="1701"/>
      </w:pPr>
      <w:r>
        <w:rPr>
          <w:rFonts w:ascii="Arial" w:hAnsi="Arial" w:cs="Arial"/>
          <w:b w:val="0"/>
          <w:sz w:val="24"/>
          <w:szCs w:val="24"/>
        </w:rPr>
        <w:t xml:space="preserve">Students: </w:t>
      </w:r>
      <w:r>
        <w:rPr>
          <w:rFonts w:ascii="Arial" w:hAnsi="Arial" w:cs="Arial"/>
          <w:b w:val="0"/>
          <w:sz w:val="24"/>
          <w:szCs w:val="24"/>
        </w:rPr>
        <w:tab/>
        <w:t>Please make sure that your supervisor signs your log book entry for each supervised session. You MUST keep this safe. Please make sure that your supervisor keeps a record to indicate that s/he has seen and signed the log book entry.</w:t>
      </w:r>
    </w:p>
    <w:p w:rsidR="001B1654" w:rsidRDefault="001B1654">
      <w:pPr>
        <w:pStyle w:val="Heading1"/>
        <w:tabs>
          <w:tab w:val="left" w:pos="2988"/>
        </w:tabs>
        <w:ind w:left="2268" w:hanging="1701"/>
      </w:pPr>
    </w:p>
    <w:p w:rsidR="001B1654" w:rsidRDefault="008A5456">
      <w:r>
        <w:rPr>
          <w:rFonts w:ascii="Arial" w:hAnsi="Arial" w:cs="Arial"/>
        </w:rPr>
        <w:t xml:space="preserve">Supervisors: </w:t>
      </w:r>
      <w:r>
        <w:rPr>
          <w:rFonts w:ascii="Arial" w:hAnsi="Arial" w:cs="Arial"/>
        </w:rPr>
        <w:tab/>
        <w:t>Please keep a record of ALL signed log book entries. This will be taken into consideration when marking the project management section of the module.</w:t>
      </w:r>
    </w:p>
    <w:p w:rsidR="001B1654" w:rsidRDefault="001B1654"/>
    <w:sectPr w:rsidR="001B1654" w:rsidSect="001B1654">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E6526"/>
    <w:multiLevelType w:val="multilevel"/>
    <w:tmpl w:val="4F2CD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6246B78"/>
    <w:multiLevelType w:val="hybridMultilevel"/>
    <w:tmpl w:val="3C248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D2138F"/>
    <w:multiLevelType w:val="multilevel"/>
    <w:tmpl w:val="0E542C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B3C7993"/>
    <w:multiLevelType w:val="multilevel"/>
    <w:tmpl w:val="7A56C1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useFELayout/>
  </w:compat>
  <w:rsids>
    <w:rsidRoot w:val="001B1654"/>
    <w:rsid w:val="000369E5"/>
    <w:rsid w:val="001B1654"/>
    <w:rsid w:val="004B6B7B"/>
    <w:rsid w:val="00501F8A"/>
    <w:rsid w:val="007261DA"/>
    <w:rsid w:val="008A5456"/>
    <w:rsid w:val="008F45F4"/>
    <w:rsid w:val="00A40C94"/>
    <w:rsid w:val="00C712B8"/>
    <w:rsid w:val="00E81A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654"/>
    <w:pPr>
      <w:widowControl w:val="0"/>
      <w:suppressAutoHyphens/>
      <w:spacing w:after="0" w:line="100" w:lineRule="atLeast"/>
    </w:pPr>
    <w:rPr>
      <w:rFonts w:ascii="Nimbus Roman No9 L" w:eastAsia="DejaVu Sans" w:hAnsi="Nimbus Roman No9 L" w:cs="Times New Roman"/>
      <w:sz w:val="24"/>
      <w:szCs w:val="24"/>
    </w:rPr>
  </w:style>
  <w:style w:type="paragraph" w:styleId="Heading1">
    <w:name w:val="heading 1"/>
    <w:basedOn w:val="Normal"/>
    <w:next w:val="Textbody"/>
    <w:rsid w:val="001B1654"/>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1B1654"/>
    <w:rPr>
      <w:rFonts w:ascii="Comic Sans MS" w:eastAsia="DejaVu Sans" w:hAnsi="Comic Sans MS" w:cs="DejaVu Sans"/>
      <w:b/>
      <w:bCs/>
      <w:sz w:val="32"/>
      <w:szCs w:val="32"/>
      <w:lang w:eastAsia="en-GB"/>
    </w:rPr>
  </w:style>
  <w:style w:type="character" w:customStyle="1" w:styleId="BodyTextChar">
    <w:name w:val="Body Text Char"/>
    <w:basedOn w:val="DefaultParagraphFont"/>
    <w:rsid w:val="001B1654"/>
    <w:rPr>
      <w:rFonts w:ascii="Nimbus Roman No9 L" w:eastAsia="DejaVu Sans" w:hAnsi="Nimbus Roman No9 L" w:cs="Times New Roman"/>
      <w:sz w:val="24"/>
      <w:szCs w:val="24"/>
      <w:lang w:eastAsia="en-GB"/>
    </w:rPr>
  </w:style>
  <w:style w:type="paragraph" w:customStyle="1" w:styleId="Heading">
    <w:name w:val="Heading"/>
    <w:basedOn w:val="Normal"/>
    <w:next w:val="Textbody"/>
    <w:rsid w:val="001B1654"/>
    <w:pPr>
      <w:keepNext/>
      <w:spacing w:before="240" w:after="120"/>
    </w:pPr>
    <w:rPr>
      <w:rFonts w:ascii="Liberation Sans" w:hAnsi="Liberation Sans" w:cs="Lohit Hindi"/>
      <w:sz w:val="28"/>
      <w:szCs w:val="28"/>
    </w:rPr>
  </w:style>
  <w:style w:type="paragraph" w:customStyle="1" w:styleId="Textbody">
    <w:name w:val="Text body"/>
    <w:basedOn w:val="Normal"/>
    <w:rsid w:val="001B1654"/>
    <w:pPr>
      <w:spacing w:after="120"/>
      <w:jc w:val="both"/>
    </w:pPr>
  </w:style>
  <w:style w:type="paragraph" w:styleId="List">
    <w:name w:val="List"/>
    <w:basedOn w:val="Textbody"/>
    <w:rsid w:val="001B1654"/>
    <w:rPr>
      <w:rFonts w:cs="Lohit Hindi"/>
    </w:rPr>
  </w:style>
  <w:style w:type="paragraph" w:styleId="Caption">
    <w:name w:val="caption"/>
    <w:basedOn w:val="Normal"/>
    <w:rsid w:val="001B1654"/>
    <w:pPr>
      <w:suppressLineNumbers/>
      <w:spacing w:before="120" w:after="120"/>
    </w:pPr>
    <w:rPr>
      <w:rFonts w:cs="Lohit Hindi"/>
      <w:i/>
      <w:iCs/>
    </w:rPr>
  </w:style>
  <w:style w:type="paragraph" w:customStyle="1" w:styleId="Index">
    <w:name w:val="Index"/>
    <w:basedOn w:val="Normal"/>
    <w:rsid w:val="001B1654"/>
    <w:pPr>
      <w:suppressLineNumbers/>
    </w:pPr>
    <w:rPr>
      <w:rFonts w:cs="Lohit Hindi"/>
    </w:rPr>
  </w:style>
  <w:style w:type="paragraph" w:styleId="ListParagraph">
    <w:name w:val="List Paragraph"/>
    <w:basedOn w:val="Normal"/>
    <w:uiPriority w:val="34"/>
    <w:qFormat/>
    <w:rsid w:val="00501F8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ubrid.org/blog/dev-platform/what-is-nosql-f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5</cp:revision>
  <dcterms:created xsi:type="dcterms:W3CDTF">2013-01-23T13:48:00Z</dcterms:created>
  <dcterms:modified xsi:type="dcterms:W3CDTF">2013-05-03T22:33:00Z</dcterms:modified>
</cp:coreProperties>
</file>