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694"/>
        <w:gridCol w:w="4538"/>
        <w:gridCol w:w="2974"/>
        <w:tblGridChange w:id="0">
          <w:tblGrid>
            <w:gridCol w:w="2694"/>
            <w:gridCol w:w="4538"/>
            <w:gridCol w:w="2974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952378" cy="146958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378" cy="14695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spacing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Disciplina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Psicologia das Relações Humanas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spacing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Professora Dra. Elisabete Figueroa dos Santos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João Lucas Lima de Melo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spacing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13 / 05 / 2022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spacing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_______</w:t>
            </w:r>
          </w:p>
        </w:tc>
      </w:tr>
    </w:tbl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d9d9d9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avaliação será: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Individual, teórica e com consulta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 questões dissertativas e/ou objetivas;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 Início às 08h30 e término às 23h59.;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questão 10 deve ser respondida a partir de um texto coeso e coerente, organizado em, NO MÍNIMO, 10 linhas;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Cada questão OBJETIVA vale 0,7 ponto. A questão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DISSERTATIVA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10 vale 3,7 pontos.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d9d9d9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As questões 1, 2 e 3 estão relacionadas com o texto abaixo. 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Há pouca concordância entre os introspeccionistas. E, quando há, podemos atribuí-la ao fato de eles terem de ser meticulosamente treinados, tendo, pois, uma predisposição intrínseca no tocante às suas observações. Um corpo de conhecimento fundamentado na introspecção não pode ser indutivo; nenhuma descoberta pode ser feita por alguém que é treinado especificamente sobre o que observar. Devido ao alcance da patologia da mente, dificilmente se deve confiar num relato que a pessoa faz de si mesma. O conhecimento introspectivo não pode ter o caráter geral que esperamos da ciência. (Maudsley, 1867). 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1. De acordo com essa passagem: 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a) A psicologia não pode ser uma ciência de natureza experimental. 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b) A introspecção, embora apresente problemas de fidedignidade, pode ser utilizada para se estudar, de forma científica, processos relacionados com a consciência. 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b w:val="1"/>
          <w:rtl w:val="0"/>
        </w:rPr>
        <w:t xml:space="preserve">c) Para que a psicologia possa adquirir um status científico, ela não pode utilizar a introspecção como método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d) O objetivo da psicologia enquanto ciência é o estudo do comportamento. 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e) O relato introspectivo tem valor científico desde que a pessoa que está relatando o fenômeno mental tenha sido adequadamente treinada. 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2. Que escola ou sistema psicológico certamente concordaria com os pontos levantados pelo texto? 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a) Estruturalismo </w:t>
      </w:r>
    </w:p>
    <w:p w:rsidR="00000000" w:rsidDel="00000000" w:rsidP="00000000" w:rsidRDefault="00000000" w:rsidRPr="00000000" w14:paraId="0000002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b) Behaviorismo 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c) Gestaltismo 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d) Psicanálise 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e) Humanismo 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3. Essa passagem faz sérias críticas a métodos familiares a: 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a) psicanalistas 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b) behavioristas </w:t>
      </w:r>
    </w:p>
    <w:p w:rsidR="00000000" w:rsidDel="00000000" w:rsidP="00000000" w:rsidRDefault="00000000" w:rsidRPr="00000000" w14:paraId="0000003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c) estruturalistas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d) behavioristas e associacionistas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e) Nenhum dos anteriores.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4.Levando em consideração as propostas apresentadas pelo Behaviorismo para a Psicologia, analise as afirmativas abaixo e assinale a alternativa correta.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possível desenvolver um conjunto de princípios que podem explicar adequadamente o comportamento humano a partir de observações e experimentações sistemáticas e cuidadosas.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Psicologia é definida como uma ciência do comportamento de organismos, ocorridos em dimensões físicas de espaço e tempo.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objeto de estudo da Psicologia deveria ser determinado pela observação dos atos de conduta que pudessem ser descritos em termos de estímulo e resposta.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Comportamento reflexo, comportamento operante, reforço positivo, reforço negativo, punição e extinção do comportamento são conceitos apresentados pelo movimento behaviorista. 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a) Somente as afirmativas I, II e III corretas. 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b) As afirmativas II e III estão corretas. 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c) As afirmativas I, II e IV estão corretas. 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d) As afirmativas II e IV estão corretas.</w:t>
      </w:r>
    </w:p>
    <w:p w:rsidR="00000000" w:rsidDel="00000000" w:rsidP="00000000" w:rsidRDefault="00000000" w:rsidRPr="00000000" w14:paraId="0000004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e) Todas as afirmativas estão corretas.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5. Com base nos pressupostos da Psicanálise, marque a alternativa que corresponde às afirmativas corretas.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livre associação é uma técnica psicoterápica na qual o paciente diz o que lhe vem à mente.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análise dos sonhos é feita a interpretação dos sonhos do paciente para revelar os conflitos inconscientes.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Atos falhos representam atos de esquecimento ou lapsos de fala que refletem motivos inconscientes ou ansiedade.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Freud considerava a libido como a energia psíquica que conduz o indivíduo à busca de pensamentos e comportamentos prazerosos.  </w:t>
      </w:r>
    </w:p>
    <w:p w:rsidR="00000000" w:rsidDel="00000000" w:rsidP="00000000" w:rsidRDefault="00000000" w:rsidRPr="00000000" w14:paraId="0000004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a) Todas as afirmativas estão corretas. 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b) Somente as afirmativas I, II e III corretas. 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c) As afirmativas I e II estão corretas.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d) As afirmativas II e III estão corretas.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e)Todas as afirmativas estão erradas.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sz w:val="22"/>
          <w:szCs w:val="22"/>
          <w:rtl w:val="0"/>
        </w:rPr>
        <w:t xml:space="preserve">Considerando o que defende o psicólogo social Solomon Asch em seu experimento sobre conformidade social, é correto afirmar que:</w:t>
      </w:r>
    </w:p>
    <w:p w:rsidR="00000000" w:rsidDel="00000000" w:rsidP="00000000" w:rsidRDefault="00000000" w:rsidRPr="00000000" w14:paraId="00000050">
      <w:pPr>
        <w:shd w:fill="ffffff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a) A vida é uma representação dramática, onde, há o “palco” em que atuam nossas personas públicas e os “bastidores”, onde se desenrola nossa vida privada.</w:t>
      </w:r>
    </w:p>
    <w:p w:rsidR="00000000" w:rsidDel="00000000" w:rsidP="00000000" w:rsidRDefault="00000000" w:rsidRPr="00000000" w14:paraId="00000052">
      <w:pPr>
        <w:shd w:fill="ffffff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d) A familiaridade produz uma mudança de atitude em relação ao estímulo ou até mesmo o conformismo.</w:t>
      </w:r>
    </w:p>
    <w:p w:rsidR="00000000" w:rsidDel="00000000" w:rsidP="00000000" w:rsidRDefault="00000000" w:rsidRPr="00000000" w14:paraId="00000053">
      <w:pPr>
        <w:shd w:fill="ffffff" w:val="clea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c) O grupo exerce efeitos sociais profundos em seus membros e um certo grau de conformidade colabora para funções sociais importantes. As pessoas sentem-se obrigadas a adequar-se para pertencer ao grupo.</w:t>
      </w:r>
    </w:p>
    <w:p w:rsidR="00000000" w:rsidDel="00000000" w:rsidP="00000000" w:rsidRDefault="00000000" w:rsidRPr="00000000" w14:paraId="00000054">
      <w:pPr>
        <w:shd w:fill="ffffff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d) É impossível pensar em algo sem que haja um sentimento a ele atrelado, por exemplo, não vemos apenas uma “casa”, vemos uma “casa bonita ou feia”.</w:t>
      </w:r>
    </w:p>
    <w:p w:rsidR="00000000" w:rsidDel="00000000" w:rsidP="00000000" w:rsidRDefault="00000000" w:rsidRPr="00000000" w14:paraId="00000055">
      <w:pPr>
        <w:shd w:fill="ffffff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e) O reforço intermitente faz com que o comportamento aumente de frequência e depois seja extinto.</w:t>
      </w:r>
    </w:p>
    <w:p w:rsidR="00000000" w:rsidDel="00000000" w:rsidP="00000000" w:rsidRDefault="00000000" w:rsidRPr="00000000" w14:paraId="0000005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sz w:val="22"/>
          <w:szCs w:val="22"/>
          <w:rtl w:val="0"/>
        </w:rPr>
        <w:t xml:space="preserve">A partir desses estudos clássicos sobre autoridade e obediência, Milgram concluiu, conforme citado em Garcia-Marques et al. (2013) que “grande parte das pessoas fazem o que lhes é mandado, qualquer que seja o conteúdo do ato, e sem entraves na consciência, desde que considerem o comando como emitido por uma autoridade legítima” (p. 235). Considerando a proposta de Milgram, é possível afirmar que na base dos achados de Milgram, encontramos como explicação:</w:t>
      </w:r>
    </w:p>
    <w:p w:rsidR="00000000" w:rsidDel="00000000" w:rsidP="00000000" w:rsidRDefault="00000000" w:rsidRPr="00000000" w14:paraId="00000058">
      <w:pPr>
        <w:shd w:fill="ffffff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a) A pulsão de morte envolvida em processos de crueldade humana;</w:t>
      </w:r>
    </w:p>
    <w:p w:rsidR="00000000" w:rsidDel="00000000" w:rsidP="00000000" w:rsidRDefault="00000000" w:rsidRPr="00000000" w14:paraId="00000059">
      <w:pPr>
        <w:shd w:fill="ffffff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b) O não reforçamento de comportamentos adequados de pessoas sob a autoridade de outrem.</w:t>
      </w:r>
    </w:p>
    <w:p w:rsidR="00000000" w:rsidDel="00000000" w:rsidP="00000000" w:rsidRDefault="00000000" w:rsidRPr="00000000" w14:paraId="0000005A">
      <w:pPr>
        <w:shd w:fill="ffffff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c) O fato de que figuras de autoridade sentem-se à vontade para comandar o comportamento de obediência.</w:t>
      </w:r>
    </w:p>
    <w:p w:rsidR="00000000" w:rsidDel="00000000" w:rsidP="00000000" w:rsidRDefault="00000000" w:rsidRPr="00000000" w14:paraId="0000005B">
      <w:pPr>
        <w:shd w:fill="ffffff" w:val="clear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d) A perda da responsabilidade pessoal, uma vez que os sujeitos experimentais atribuíram a responsabilidade pela aplicação dos choques ao cúmplice do experimentador (que errava as respostas) ou ao experimentador, que comandou todo o processo.</w:t>
      </w:r>
    </w:p>
    <w:p w:rsidR="00000000" w:rsidDel="00000000" w:rsidP="00000000" w:rsidRDefault="00000000" w:rsidRPr="00000000" w14:paraId="0000005C">
      <w:pPr>
        <w:shd w:fill="ffffff" w:val="clear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e) Pessoas sob a influência da autoridade tendem a não dar importância ao grau de sofrimento de outrem.</w:t>
      </w:r>
    </w:p>
    <w:p w:rsidR="00000000" w:rsidDel="00000000" w:rsidP="00000000" w:rsidRDefault="00000000" w:rsidRPr="00000000" w14:paraId="0000005D">
      <w:pPr>
        <w:shd w:fill="ffffff" w:val="clear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8) Silvia Lane trata de uma concepção de grupo em termos histórico e dialético considerando sempre os aspectos pessoais, as características predominantes do grupo, o objetivo e o subjetivo e o caráter histórico, dentro daquilo que Lane propõe, ela classifica algumas categorias fundamentais para a análise do processo grupal, assinale qual a afirmativa CORRETA:</w:t>
      </w:r>
    </w:p>
    <w:p w:rsidR="00000000" w:rsidDel="00000000" w:rsidP="00000000" w:rsidRDefault="00000000" w:rsidRPr="00000000" w14:paraId="0000005F">
      <w:pPr>
        <w:shd w:fill="ffffff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Alternativas</w:t>
      </w:r>
    </w:p>
    <w:p w:rsidR="00000000" w:rsidDel="00000000" w:rsidP="00000000" w:rsidRDefault="00000000" w:rsidRPr="00000000" w14:paraId="00000060">
      <w:pPr>
        <w:shd w:fill="ffffff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a) Produção, Dominação, Categoria social e Categoria não social.</w:t>
      </w:r>
    </w:p>
    <w:p w:rsidR="00000000" w:rsidDel="00000000" w:rsidP="00000000" w:rsidRDefault="00000000" w:rsidRPr="00000000" w14:paraId="00000061">
      <w:pPr>
        <w:shd w:fill="ffffff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b) Cooperação, Dominação, Categoria de grupo-sujeito e Categoria de não grupo.</w:t>
      </w:r>
    </w:p>
    <w:p w:rsidR="00000000" w:rsidDel="00000000" w:rsidP="00000000" w:rsidRDefault="00000000" w:rsidRPr="00000000" w14:paraId="00000062">
      <w:pPr>
        <w:shd w:fill="ffffff" w:val="clea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c) Produção, Dominação, Categoria de grupo-sujeito e Categoria de não grupo.</w:t>
      </w:r>
    </w:p>
    <w:p w:rsidR="00000000" w:rsidDel="00000000" w:rsidP="00000000" w:rsidRDefault="00000000" w:rsidRPr="00000000" w14:paraId="00000063">
      <w:pPr>
        <w:shd w:fill="ffffff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d) Cooperação, Dominação, Categoria de grupo-sujeito e Categoria social.</w:t>
      </w:r>
    </w:p>
    <w:p w:rsidR="00000000" w:rsidDel="00000000" w:rsidP="00000000" w:rsidRDefault="00000000" w:rsidRPr="00000000" w14:paraId="00000064">
      <w:pPr>
        <w:shd w:fill="ffffff" w:val="clear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e) Cooperação, dominação, categorização e discriminação.</w:t>
      </w:r>
    </w:p>
    <w:p w:rsidR="00000000" w:rsidDel="00000000" w:rsidP="00000000" w:rsidRDefault="00000000" w:rsidRPr="00000000" w14:paraId="00000065">
      <w:pPr>
        <w:shd w:fill="ffffff" w:val="clear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9). Em relação aos fundamentos teóricos sobre grupos, podemos afirmar que a expressão “dinâmica de grupo” foi criada por:</w:t>
      </w:r>
    </w:p>
    <w:p w:rsidR="00000000" w:rsidDel="00000000" w:rsidP="00000000" w:rsidRDefault="00000000" w:rsidRPr="00000000" w14:paraId="00000067">
      <w:pPr>
        <w:shd w:fill="ffffff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Alternativas</w:t>
      </w:r>
    </w:p>
    <w:p w:rsidR="00000000" w:rsidDel="00000000" w:rsidP="00000000" w:rsidRDefault="00000000" w:rsidRPr="00000000" w14:paraId="00000068">
      <w:pPr>
        <w:shd w:fill="ffffff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a) Wilfred Bion.</w:t>
      </w:r>
    </w:p>
    <w:p w:rsidR="00000000" w:rsidDel="00000000" w:rsidP="00000000" w:rsidRDefault="00000000" w:rsidRPr="00000000" w14:paraId="00000069">
      <w:pPr>
        <w:shd w:fill="ffffff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b) Ignácio Martín-Baró.</w:t>
      </w:r>
    </w:p>
    <w:p w:rsidR="00000000" w:rsidDel="00000000" w:rsidP="00000000" w:rsidRDefault="00000000" w:rsidRPr="00000000" w14:paraId="0000006A">
      <w:pPr>
        <w:shd w:fill="ffffff" w:val="clea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c) Kurt Lewin.</w:t>
      </w:r>
    </w:p>
    <w:p w:rsidR="00000000" w:rsidDel="00000000" w:rsidP="00000000" w:rsidRDefault="00000000" w:rsidRPr="00000000" w14:paraId="0000006B">
      <w:pPr>
        <w:shd w:fill="ffffff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d) Pichon Rivière.</w:t>
      </w:r>
    </w:p>
    <w:p w:rsidR="00000000" w:rsidDel="00000000" w:rsidP="00000000" w:rsidRDefault="00000000" w:rsidRPr="00000000" w14:paraId="0000006C">
      <w:pPr>
        <w:shd w:fill="ffffff" w:val="clear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e) Silvia Lane.</w:t>
      </w:r>
    </w:p>
    <w:p w:rsidR="00000000" w:rsidDel="00000000" w:rsidP="00000000" w:rsidRDefault="00000000" w:rsidRPr="00000000" w14:paraId="0000006D">
      <w:pPr>
        <w:shd w:fill="ffffff" w:val="clear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10.  Uma interação social começa quando uma pessoa percebe a outra. A percepção de pessoas (percepção social) envolve julgamento ou juízo avaliativo. Essa avaliação que fazemos dos outros é importante para ajudar a decidir como nos comportarmos diante de outras pessoas. Assim, para efetuar essas avaliações, todos utilizamos diversos indícios, como dados do contexto, observações do comportamento verbal e não-verbal, informações provenientes de experiências anteriores, entre outros. Cabe ainda destacar que o estado do/a percebedor/a é um fator determinante na percepção social. Alguns aspectos como as expectativas, sentimentos e necessidades do/a percebedor/a possuem forte influência na sua percepção, podendo torná-la menos exata.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7680"/>
        </w:tabs>
        <w:jc w:val="both"/>
        <w:rPr/>
      </w:pPr>
      <w:r w:rsidDel="00000000" w:rsidR="00000000" w:rsidRPr="00000000">
        <w:rPr>
          <w:rtl w:val="0"/>
        </w:rPr>
        <w:t xml:space="preserve">          Diante dessas considerações,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80"/>
        </w:tabs>
        <w:spacing w:after="0" w:before="0" w:line="240" w:lineRule="auto"/>
        <w:ind w:left="1080" w:right="0" w:hanging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Apresente e problematize a noção de percepção social;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80"/>
        </w:tabs>
        <w:spacing w:after="0" w:before="0" w:line="240" w:lineRule="auto"/>
        <w:ind w:left="1080" w:right="0" w:hanging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Exemplifique formas pelas quais nossa percepção de pessoas pode conter vieses;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80"/>
        </w:tabs>
        <w:spacing w:after="0" w:before="0" w:line="240" w:lineRule="auto"/>
        <w:ind w:left="1080" w:right="0" w:hanging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E, por fim, discuta as implicações de tais vieses para a atualidade da compreensão das relações que temos travado/verificado em nossa sociedade.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80"/>
        </w:tabs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80"/>
        </w:tabs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Percepção social diz respeito à concepção de pessoas, seus comportamentos, características e composição da definição do que é o outro. O processo de se conceber o que o outro é envolve um julgamento que passa por definições de contexto em que ocorre a percepção (como o lugar, o horário, as condições do ambiente, enfim), características de quem percebe e traços de quem é percebido. Uma pessoa vista em um beco cambaleando pode ser entendida de forma totalmente diferente se estiver ferida. Uma situação corriqueira de ir de encontro a um desconhecido na rua movimentada de dia imprime uma imagem totalmente diferente sobre a mesma pessoa percebida quando o encontro ocorre em uma rua vazia de madrugada, imagem que pode ser ainda mais atenuada se quem percebe é uma mulher.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80"/>
        </w:tabs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80"/>
        </w:tabs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A percepção construída sobre alguém, por ser fortemente condicionada a fatores tão voláteis, imprimem definições às pessoas que não apenas podem não corresponder a uma associação precisa e condizente com a realidade como podem reproduzir ideologias perigosas à grupos e danosas ao funcionamento do corpo social. Um homem branco em um ponto de ônibus à noite certamente é percebido mais amigavelmente comparado a outro homem na mesma situação, porém, sendo negro, por exemplo. É redundante, mas ainda necessário, dizer que também na concepção do outro o racismo, misoginia, xenofobia e outros tipos de discriminação à grupos se manifestam.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80"/>
        </w:tabs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80"/>
        </w:tabs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A concepção do outro inevitavelmente ocorre sob influência de diversos contextos, mas é importante estar consciente de como esses fatores condicionam a percepção social. A não compreensão da suscetibilidade da percepção sobre o outro pode deixar o indivíduo percebedor na condição de não somente reprodutor de ideologias opressivas como também agente de opressão. Os recorrentes casos de queima a terreiros de candomblé, relações trabalhistas que beiram o trabalho escravo, agressões e assassinatos de membros da comunidade LGBTQIA+, entre diversos outras trágicas situações, partem de uma percepção social torpe sobre grupos minoritários e do esvaziamento da humanidade desses indivíduos. Estar ciente de que construir a imagem de uma pessoa passa por diversos vieses e é uma forma de manifestar ideologias (potencialmente opressivas e danosas à grupos), é uma importante etapa para a manutenção do bem estar desses grupos e do corpo social. </w:t>
      </w:r>
    </w:p>
    <w:sectPr>
      <w:pgSz w:h="16838" w:w="11906" w:orient="portrait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upperRoman"/>
      <w:lvlText w:val="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upperRoman"/>
      <w:lvlText w:val="%1.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