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6651" w:rsidRDefault="00C96651" w:rsidP="00C96651">
      <w:r>
        <w:rPr>
          <w:noProof/>
          <w:lang w:eastAsia="es-ES"/>
        </w:rPr>
        <w:drawing>
          <wp:inline distT="0" distB="0" distL="0" distR="0" wp14:anchorId="321606C5" wp14:editId="120E7B80">
            <wp:extent cx="5400675" cy="1562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1562100"/>
                    </a:xfrm>
                    <a:prstGeom prst="rect">
                      <a:avLst/>
                    </a:prstGeom>
                    <a:solidFill>
                      <a:srgbClr val="FFFFFF"/>
                    </a:solidFill>
                    <a:ln>
                      <a:noFill/>
                    </a:ln>
                  </pic:spPr>
                </pic:pic>
              </a:graphicData>
            </a:graphic>
          </wp:inline>
        </w:drawing>
      </w:r>
    </w:p>
    <w:p w:rsidR="00C96651" w:rsidRDefault="00C96651" w:rsidP="00C96651">
      <w:r>
        <w:rPr>
          <w:noProof/>
          <w:lang w:eastAsia="es-ES"/>
        </w:rPr>
        <w:drawing>
          <wp:anchor distT="0" distB="0" distL="0" distR="0" simplePos="0" relativeHeight="251659264" behindDoc="0" locked="0" layoutInCell="1" allowOverlap="1" wp14:anchorId="56827FA9" wp14:editId="67685E2B">
            <wp:simplePos x="0" y="0"/>
            <wp:positionH relativeFrom="column">
              <wp:align>center</wp:align>
            </wp:positionH>
            <wp:positionV relativeFrom="paragraph">
              <wp:posOffset>114300</wp:posOffset>
            </wp:positionV>
            <wp:extent cx="1558290" cy="1583055"/>
            <wp:effectExtent l="0" t="0" r="0" b="0"/>
            <wp:wrapSquare wrapText="largest"/>
            <wp:docPr id="1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290" cy="15830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96651" w:rsidRPr="009568C0" w:rsidRDefault="00C96651" w:rsidP="00C96651">
      <w:pPr>
        <w:ind w:left="708"/>
        <w:rPr>
          <w:b/>
          <w:bCs/>
          <w:color w:val="00597B"/>
          <w:sz w:val="84"/>
          <w:szCs w:val="84"/>
        </w:rPr>
      </w:pPr>
    </w:p>
    <w:p w:rsidR="00C96651" w:rsidRDefault="00C96651" w:rsidP="00C96651">
      <w:pPr>
        <w:jc w:val="center"/>
        <w:rPr>
          <w:b/>
          <w:bCs/>
          <w:color w:val="00597B"/>
          <w:sz w:val="84"/>
          <w:szCs w:val="84"/>
          <w:lang w:val="en-US"/>
        </w:rPr>
      </w:pPr>
    </w:p>
    <w:p w:rsidR="00C96651" w:rsidRPr="00D93D80" w:rsidRDefault="00C96651" w:rsidP="00C96651">
      <w:pPr>
        <w:jc w:val="center"/>
        <w:rPr>
          <w:rFonts w:ascii="Calibri Light" w:hAnsi="Calibri Light"/>
          <w:b/>
          <w:color w:val="00597B"/>
          <w:sz w:val="12"/>
          <w:szCs w:val="12"/>
        </w:rPr>
      </w:pPr>
      <w:r>
        <w:rPr>
          <w:b/>
          <w:bCs/>
          <w:color w:val="00597B"/>
          <w:sz w:val="84"/>
          <w:szCs w:val="84"/>
          <w:lang w:val="en-US"/>
        </w:rPr>
        <w:t>Recomendador Musical</w:t>
      </w:r>
    </w:p>
    <w:p w:rsidR="00C96651" w:rsidRPr="00D93D80" w:rsidRDefault="00C96651" w:rsidP="00C96651">
      <w:pPr>
        <w:rPr>
          <w:rFonts w:ascii="Calibri Light" w:hAnsi="Calibri Light"/>
          <w:b/>
          <w:color w:val="00597B"/>
          <w:sz w:val="12"/>
          <w:szCs w:val="12"/>
        </w:rPr>
      </w:pPr>
    </w:p>
    <w:p w:rsidR="00C96651" w:rsidRDefault="00C96651" w:rsidP="00C96651">
      <w:pPr>
        <w:jc w:val="center"/>
      </w:pPr>
      <w:r>
        <w:rPr>
          <w:noProof/>
          <w:lang w:eastAsia="es-ES"/>
        </w:rPr>
        <mc:AlternateContent>
          <mc:Choice Requires="wps">
            <w:drawing>
              <wp:anchor distT="0" distB="0" distL="114300" distR="114300" simplePos="0" relativeHeight="251660288" behindDoc="0" locked="0" layoutInCell="1" allowOverlap="1" wp14:anchorId="4130FD04" wp14:editId="0F676A3B">
                <wp:simplePos x="0" y="0"/>
                <wp:positionH relativeFrom="margin">
                  <wp:posOffset>-82550</wp:posOffset>
                </wp:positionH>
                <wp:positionV relativeFrom="paragraph">
                  <wp:posOffset>-45085</wp:posOffset>
                </wp:positionV>
                <wp:extent cx="5445125" cy="0"/>
                <wp:effectExtent l="6985" t="8890" r="5715" b="10160"/>
                <wp:wrapNone/>
                <wp:docPr id="10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125" cy="0"/>
                        </a:xfrm>
                        <a:prstGeom prst="line">
                          <a:avLst/>
                        </a:prstGeom>
                        <a:noFill/>
                        <a:ln w="6480">
                          <a:solidFill>
                            <a:srgbClr val="00597B"/>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116404" id="Line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6.5pt,-3.55pt" to="422.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" strokecolor="#00597b" strokeweight=".18mm">
                <v:stroke joinstyle="miter"/>
                <w10:wrap anchorx="margin"/>
              </v:line>
            </w:pict>
          </mc:Fallback>
        </mc:AlternateContent>
      </w:r>
      <w:r>
        <w:rPr>
          <w:b/>
          <w:color w:val="E7680B"/>
          <w:sz w:val="48"/>
          <w:szCs w:val="48"/>
          <w:lang w:val="en-US"/>
        </w:rPr>
        <w:t>MEMORIA</w:t>
      </w:r>
    </w:p>
    <w:tbl>
      <w:tblPr>
        <w:tblW w:w="8781" w:type="dxa"/>
        <w:tblLayout w:type="fixed"/>
        <w:tblLook w:val="0000" w:firstRow="0" w:lastRow="0" w:firstColumn="0" w:lastColumn="0" w:noHBand="0" w:noVBand="0"/>
      </w:tblPr>
      <w:tblGrid>
        <w:gridCol w:w="2100"/>
        <w:gridCol w:w="400"/>
        <w:gridCol w:w="1306"/>
        <w:gridCol w:w="697"/>
        <w:gridCol w:w="338"/>
        <w:gridCol w:w="1504"/>
        <w:gridCol w:w="2436"/>
      </w:tblGrid>
      <w:tr w:rsidR="00C96651" w:rsidRPr="00022D18" w:rsidTr="00EA1F0B">
        <w:tc>
          <w:tcPr>
            <w:tcW w:w="2100" w:type="dxa"/>
            <w:shd w:val="clear" w:color="auto" w:fill="auto"/>
          </w:tcPr>
          <w:p w:rsidR="00C96651" w:rsidRDefault="00C96651" w:rsidP="00EA1F0B">
            <w:pPr>
              <w:pStyle w:val="Textoindependiente"/>
              <w:spacing w:after="99" w:line="100" w:lineRule="atLeast"/>
            </w:pPr>
            <w:r>
              <w:rPr>
                <w:noProof/>
                <w:lang w:eastAsia="es-ES"/>
              </w:rPr>
              <mc:AlternateContent>
                <mc:Choice Requires="wps">
                  <w:drawing>
                    <wp:anchor distT="0" distB="0" distL="114300" distR="114300" simplePos="0" relativeHeight="251661312" behindDoc="0" locked="0" layoutInCell="1" allowOverlap="1" wp14:anchorId="0D6322DE" wp14:editId="2F3D526D">
                      <wp:simplePos x="0" y="0"/>
                      <wp:positionH relativeFrom="column">
                        <wp:posOffset>-96520</wp:posOffset>
                      </wp:positionH>
                      <wp:positionV relativeFrom="paragraph">
                        <wp:posOffset>-45085</wp:posOffset>
                      </wp:positionV>
                      <wp:extent cx="5445125" cy="0"/>
                      <wp:effectExtent l="12065" t="6985" r="10160" b="12065"/>
                      <wp:wrapNone/>
                      <wp:docPr id="10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5125" cy="0"/>
                              </a:xfrm>
                              <a:prstGeom prst="line">
                                <a:avLst/>
                              </a:prstGeom>
                              <a:noFill/>
                              <a:ln w="6480">
                                <a:solidFill>
                                  <a:srgbClr val="00597B"/>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C2A5A1"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3.55pt" to="421.1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" strokecolor="#00597b" strokeweight=".18mm">
                      <v:stroke joinstyle="miter"/>
                    </v:line>
                  </w:pict>
                </mc:Fallback>
              </mc:AlternateContent>
            </w:r>
            <w:r w:rsidRPr="00022D18">
              <w:rPr>
                <w:b/>
                <w:bCs/>
                <w:color w:val="006699"/>
                <w:sz w:val="18"/>
                <w:szCs w:val="18"/>
              </w:rPr>
              <w:t>Proyecto:</w:t>
            </w:r>
          </w:p>
        </w:tc>
        <w:tc>
          <w:tcPr>
            <w:tcW w:w="2403" w:type="dxa"/>
            <w:gridSpan w:val="3"/>
            <w:shd w:val="clear" w:color="auto" w:fill="auto"/>
          </w:tcPr>
          <w:p w:rsidR="00C96651" w:rsidRPr="00022D18" w:rsidRDefault="00C96651" w:rsidP="00C96651">
            <w:pPr>
              <w:pStyle w:val="Textoindependiente"/>
              <w:spacing w:after="99" w:line="100" w:lineRule="atLeast"/>
              <w:rPr>
                <w:b/>
                <w:bCs/>
                <w:color w:val="006699"/>
                <w:sz w:val="18"/>
                <w:szCs w:val="18"/>
              </w:rPr>
            </w:pPr>
            <w:r>
              <w:rPr>
                <w:sz w:val="18"/>
                <w:szCs w:val="18"/>
              </w:rPr>
              <w:t>Proyecto Fin de Master</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Pr="00022D18" w:rsidRDefault="00C96651" w:rsidP="00EA1F0B">
            <w:pPr>
              <w:pStyle w:val="Textoindependiente"/>
              <w:spacing w:after="99" w:line="100" w:lineRule="atLeast"/>
              <w:rPr>
                <w:sz w:val="18"/>
                <w:szCs w:val="18"/>
              </w:rPr>
            </w:pPr>
          </w:p>
        </w:tc>
        <w:tc>
          <w:tcPr>
            <w:tcW w:w="2436" w:type="dxa"/>
            <w:shd w:val="clear" w:color="auto" w:fill="auto"/>
          </w:tcPr>
          <w:p w:rsidR="00C96651" w:rsidRPr="00022D18" w:rsidRDefault="00C96651" w:rsidP="00EA1F0B">
            <w:pPr>
              <w:pStyle w:val="Textoindependiente"/>
              <w:spacing w:after="99" w:line="100" w:lineRule="atLeast"/>
              <w:rPr>
                <w:sz w:val="18"/>
                <w:szCs w:val="18"/>
              </w:rPr>
            </w:pP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Autores:</w:t>
            </w:r>
          </w:p>
        </w:tc>
        <w:tc>
          <w:tcPr>
            <w:tcW w:w="2403" w:type="dxa"/>
            <w:gridSpan w:val="3"/>
            <w:shd w:val="clear" w:color="auto" w:fill="auto"/>
          </w:tcPr>
          <w:p w:rsidR="00C96651" w:rsidRDefault="00C96651" w:rsidP="00EA1F0B">
            <w:pPr>
              <w:pStyle w:val="Textoindependiente"/>
              <w:spacing w:after="99" w:line="100" w:lineRule="atLeast"/>
              <w:rPr>
                <w:sz w:val="18"/>
                <w:szCs w:val="18"/>
              </w:rPr>
            </w:pPr>
            <w:r>
              <w:rPr>
                <w:sz w:val="18"/>
                <w:szCs w:val="18"/>
              </w:rPr>
              <w:t>Carlos López Pita</w:t>
            </w:r>
          </w:p>
          <w:p w:rsidR="00C96651" w:rsidRDefault="00C96651" w:rsidP="00EA1F0B">
            <w:pPr>
              <w:pStyle w:val="Textoindependiente"/>
              <w:spacing w:after="99" w:line="100" w:lineRule="atLeast"/>
              <w:rPr>
                <w:sz w:val="18"/>
                <w:szCs w:val="18"/>
              </w:rPr>
            </w:pPr>
            <w:r>
              <w:rPr>
                <w:sz w:val="18"/>
                <w:szCs w:val="18"/>
              </w:rPr>
              <w:t>Jesús de Lucas Rodríguez</w:t>
            </w:r>
          </w:p>
          <w:p w:rsidR="00C96651" w:rsidRPr="00022D18" w:rsidRDefault="00C96651" w:rsidP="00EA1F0B">
            <w:pPr>
              <w:pStyle w:val="Textoindependiente"/>
              <w:spacing w:after="99" w:line="100" w:lineRule="atLeast"/>
              <w:rPr>
                <w:b/>
                <w:bCs/>
                <w:color w:val="006699"/>
                <w:sz w:val="18"/>
                <w:szCs w:val="18"/>
              </w:rPr>
            </w:pPr>
            <w:r>
              <w:rPr>
                <w:sz w:val="18"/>
                <w:szCs w:val="18"/>
              </w:rPr>
              <w:t>Javier Bermejo Izquierdo</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Default="00C96651" w:rsidP="00EA1F0B">
            <w:pPr>
              <w:pStyle w:val="Textoindependiente"/>
              <w:spacing w:after="99" w:line="100" w:lineRule="atLeast"/>
            </w:pPr>
            <w:r w:rsidRPr="00022D18">
              <w:rPr>
                <w:b/>
                <w:bCs/>
                <w:color w:val="006699"/>
                <w:sz w:val="18"/>
                <w:szCs w:val="18"/>
              </w:rPr>
              <w:t>Código:</w:t>
            </w:r>
          </w:p>
        </w:tc>
        <w:tc>
          <w:tcPr>
            <w:tcW w:w="2436" w:type="dxa"/>
            <w:shd w:val="clear" w:color="auto" w:fill="auto"/>
          </w:tcPr>
          <w:p w:rsidR="00C96651" w:rsidRPr="00022D18" w:rsidRDefault="00C96651" w:rsidP="00C96651">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"Código"</w:instrText>
            </w:r>
            <w:r w:rsidRPr="00022D18">
              <w:rPr>
                <w:sz w:val="18"/>
                <w:szCs w:val="18"/>
              </w:rPr>
              <w:fldChar w:fldCharType="separate"/>
            </w:r>
            <w:r>
              <w:rPr>
                <w:sz w:val="18"/>
                <w:szCs w:val="18"/>
              </w:rPr>
              <w:t>RecomendadorMaster</w:t>
            </w:r>
            <w:r w:rsidRPr="00022D18">
              <w:rPr>
                <w:sz w:val="18"/>
                <w:szCs w:val="18"/>
              </w:rPr>
              <w:fldChar w:fldCharType="end"/>
            </w: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Versión:</w:t>
            </w:r>
          </w:p>
        </w:tc>
        <w:tc>
          <w:tcPr>
            <w:tcW w:w="400" w:type="dxa"/>
            <w:shd w:val="clear" w:color="auto" w:fill="auto"/>
          </w:tcPr>
          <w:p w:rsidR="00C96651" w:rsidRPr="00022D18" w:rsidRDefault="00C96651" w:rsidP="00EA1F0B">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"Versión"</w:instrText>
            </w:r>
            <w:r w:rsidRPr="00022D18">
              <w:rPr>
                <w:sz w:val="18"/>
                <w:szCs w:val="18"/>
              </w:rPr>
              <w:fldChar w:fldCharType="separate"/>
            </w:r>
            <w:r>
              <w:rPr>
                <w:sz w:val="18"/>
                <w:szCs w:val="18"/>
              </w:rPr>
              <w:t>1</w:t>
            </w:r>
            <w:r w:rsidRPr="00022D18">
              <w:rPr>
                <w:sz w:val="18"/>
                <w:szCs w:val="18"/>
              </w:rPr>
              <w:fldChar w:fldCharType="end"/>
            </w:r>
          </w:p>
        </w:tc>
        <w:tc>
          <w:tcPr>
            <w:tcW w:w="1306" w:type="dxa"/>
            <w:shd w:val="clear" w:color="auto" w:fill="auto"/>
          </w:tcPr>
          <w:p w:rsidR="00C96651" w:rsidRDefault="00C96651" w:rsidP="00EA1F0B">
            <w:pPr>
              <w:pStyle w:val="Textoindependiente"/>
              <w:spacing w:after="99" w:line="100" w:lineRule="atLeast"/>
            </w:pPr>
          </w:p>
        </w:tc>
        <w:tc>
          <w:tcPr>
            <w:tcW w:w="697" w:type="dxa"/>
            <w:shd w:val="clear" w:color="auto" w:fill="auto"/>
          </w:tcPr>
          <w:p w:rsidR="00C96651" w:rsidRPr="00022D18" w:rsidRDefault="00C96651" w:rsidP="00EA1F0B">
            <w:pPr>
              <w:pStyle w:val="Textoindependiente"/>
              <w:spacing w:after="99" w:line="100" w:lineRule="atLeast"/>
              <w:rPr>
                <w:sz w:val="18"/>
                <w:szCs w:val="18"/>
              </w:rPr>
            </w:pP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Default="00C96651" w:rsidP="00EA1F0B">
            <w:pPr>
              <w:pStyle w:val="Textoindependiente"/>
              <w:spacing w:after="99" w:line="100" w:lineRule="atLeast"/>
            </w:pPr>
            <w:r w:rsidRPr="00022D18">
              <w:rPr>
                <w:b/>
                <w:bCs/>
                <w:color w:val="006699"/>
                <w:sz w:val="18"/>
                <w:szCs w:val="18"/>
              </w:rPr>
              <w:t>Código interno:</w:t>
            </w:r>
          </w:p>
        </w:tc>
        <w:tc>
          <w:tcPr>
            <w:tcW w:w="2436" w:type="dxa"/>
            <w:shd w:val="clear" w:color="auto" w:fill="auto"/>
          </w:tcPr>
          <w:p w:rsidR="00C96651" w:rsidRPr="00022D18" w:rsidRDefault="00C96651" w:rsidP="00EA1F0B">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"Código Interno"</w:instrText>
            </w:r>
            <w:r w:rsidRPr="00022D18">
              <w:rPr>
                <w:sz w:val="18"/>
                <w:szCs w:val="18"/>
              </w:rPr>
              <w:fldChar w:fldCharType="separate"/>
            </w:r>
            <w:r>
              <w:rPr>
                <w:sz w:val="18"/>
                <w:szCs w:val="18"/>
              </w:rPr>
              <w:t>N/A</w:t>
            </w:r>
            <w:r w:rsidRPr="00022D18">
              <w:rPr>
                <w:sz w:val="18"/>
                <w:szCs w:val="18"/>
              </w:rPr>
              <w:fldChar w:fldCharType="end"/>
            </w: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Verificado:</w:t>
            </w:r>
          </w:p>
        </w:tc>
        <w:tc>
          <w:tcPr>
            <w:tcW w:w="2403" w:type="dxa"/>
            <w:gridSpan w:val="3"/>
            <w:shd w:val="clear" w:color="auto" w:fill="auto"/>
          </w:tcPr>
          <w:p w:rsidR="00C96651" w:rsidRDefault="00C96651" w:rsidP="00C96651">
            <w:pPr>
              <w:pStyle w:val="Textoindependiente"/>
              <w:spacing w:after="99" w:line="100" w:lineRule="atLeast"/>
              <w:rPr>
                <w:sz w:val="18"/>
                <w:szCs w:val="18"/>
              </w:rPr>
            </w:pPr>
            <w:r>
              <w:rPr>
                <w:sz w:val="18"/>
                <w:szCs w:val="18"/>
              </w:rPr>
              <w:t>Carlos López Pita</w:t>
            </w:r>
          </w:p>
          <w:p w:rsidR="00C96651" w:rsidRDefault="00C96651" w:rsidP="00C96651">
            <w:pPr>
              <w:pStyle w:val="Textoindependiente"/>
              <w:spacing w:after="99" w:line="100" w:lineRule="atLeast"/>
              <w:rPr>
                <w:sz w:val="18"/>
                <w:szCs w:val="18"/>
              </w:rPr>
            </w:pPr>
            <w:r>
              <w:rPr>
                <w:sz w:val="18"/>
                <w:szCs w:val="18"/>
              </w:rPr>
              <w:t>Jesús de Lucas Rodríguez</w:t>
            </w:r>
          </w:p>
          <w:p w:rsidR="00C96651" w:rsidRPr="00022D18" w:rsidRDefault="00C96651" w:rsidP="00C96651">
            <w:pPr>
              <w:pStyle w:val="Textoindependiente"/>
              <w:spacing w:after="99" w:line="100" w:lineRule="atLeast"/>
              <w:rPr>
                <w:sz w:val="18"/>
                <w:szCs w:val="18"/>
              </w:rPr>
            </w:pPr>
            <w:r>
              <w:rPr>
                <w:sz w:val="18"/>
                <w:szCs w:val="18"/>
              </w:rPr>
              <w:t>Javier Bermejo Izquierdo</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Default="00C96651" w:rsidP="00EA1F0B">
            <w:pPr>
              <w:pStyle w:val="Textoindependiente"/>
              <w:spacing w:after="99" w:line="100" w:lineRule="atLeast"/>
            </w:pPr>
            <w:r w:rsidRPr="00022D18">
              <w:rPr>
                <w:b/>
                <w:bCs/>
                <w:color w:val="006699"/>
                <w:sz w:val="18"/>
                <w:szCs w:val="18"/>
              </w:rPr>
              <w:t>Autorizado</w:t>
            </w:r>
            <w:r w:rsidRPr="00022D18">
              <w:rPr>
                <w:sz w:val="18"/>
                <w:szCs w:val="18"/>
              </w:rPr>
              <w:t>:</w:t>
            </w:r>
          </w:p>
        </w:tc>
        <w:tc>
          <w:tcPr>
            <w:tcW w:w="2436" w:type="dxa"/>
            <w:shd w:val="clear" w:color="auto" w:fill="auto"/>
          </w:tcPr>
          <w:p w:rsidR="00C96651" w:rsidRPr="00022D18" w:rsidRDefault="00C96651" w:rsidP="00EA1F0B">
            <w:pPr>
              <w:pStyle w:val="Textoindependiente"/>
              <w:spacing w:after="99" w:line="100" w:lineRule="atLeast"/>
              <w:rPr>
                <w:b/>
                <w:bCs/>
                <w:color w:val="006699"/>
                <w:sz w:val="18"/>
                <w:szCs w:val="18"/>
              </w:rPr>
            </w:pPr>
            <w:r w:rsidRPr="00022D18">
              <w:rPr>
                <w:sz w:val="18"/>
                <w:szCs w:val="18"/>
              </w:rPr>
              <w:fldChar w:fldCharType="begin"/>
            </w:r>
            <w:r w:rsidRPr="00022D18">
              <w:rPr>
                <w:sz w:val="18"/>
                <w:szCs w:val="18"/>
              </w:rPr>
              <w:instrText xml:space="preserve"> DOCPROPERTY "Autorizado"</w:instrText>
            </w:r>
            <w:r w:rsidRPr="00022D18">
              <w:rPr>
                <w:sz w:val="18"/>
                <w:szCs w:val="18"/>
              </w:rPr>
              <w:fldChar w:fldCharType="separate"/>
            </w:r>
            <w:r>
              <w:rPr>
                <w:sz w:val="18"/>
                <w:szCs w:val="18"/>
              </w:rPr>
              <w:t>N/A</w:t>
            </w:r>
            <w:r w:rsidRPr="00022D18">
              <w:rPr>
                <w:sz w:val="18"/>
                <w:szCs w:val="18"/>
              </w:rPr>
              <w:fldChar w:fldCharType="end"/>
            </w:r>
          </w:p>
        </w:tc>
      </w:tr>
      <w:tr w:rsidR="00C96651" w:rsidRPr="00022D18" w:rsidTr="00EA1F0B">
        <w:tc>
          <w:tcPr>
            <w:tcW w:w="2100" w:type="dxa"/>
            <w:shd w:val="clear" w:color="auto" w:fill="auto"/>
          </w:tcPr>
          <w:p w:rsidR="00C96651" w:rsidRDefault="00C96651" w:rsidP="00EA1F0B">
            <w:pPr>
              <w:pStyle w:val="Textoindependiente"/>
              <w:spacing w:after="99" w:line="100" w:lineRule="atLeast"/>
            </w:pPr>
            <w:r w:rsidRPr="00022D18">
              <w:rPr>
                <w:b/>
                <w:bCs/>
                <w:color w:val="006699"/>
                <w:sz w:val="18"/>
                <w:szCs w:val="18"/>
              </w:rPr>
              <w:t>Modificación:</w:t>
            </w:r>
          </w:p>
        </w:tc>
        <w:tc>
          <w:tcPr>
            <w:tcW w:w="2403" w:type="dxa"/>
            <w:gridSpan w:val="3"/>
            <w:shd w:val="clear" w:color="auto" w:fill="auto"/>
          </w:tcPr>
          <w:p w:rsidR="00C96651" w:rsidRPr="00022D18" w:rsidRDefault="00C96651" w:rsidP="00C96651">
            <w:pPr>
              <w:pStyle w:val="Textoindependiente"/>
              <w:spacing w:after="99" w:line="100" w:lineRule="atLeast"/>
              <w:rPr>
                <w:sz w:val="18"/>
                <w:szCs w:val="18"/>
              </w:rPr>
            </w:pPr>
            <w:r w:rsidRPr="00022D18">
              <w:rPr>
                <w:sz w:val="18"/>
                <w:szCs w:val="18"/>
              </w:rPr>
              <w:fldChar w:fldCharType="begin"/>
            </w:r>
            <w:r w:rsidRPr="00022D18">
              <w:rPr>
                <w:sz w:val="18"/>
                <w:szCs w:val="18"/>
              </w:rPr>
              <w:instrText xml:space="preserve"> DOCPROPERTY "Fecha de finalización"</w:instrText>
            </w:r>
            <w:r w:rsidRPr="00022D18">
              <w:rPr>
                <w:sz w:val="18"/>
                <w:szCs w:val="18"/>
              </w:rPr>
              <w:fldChar w:fldCharType="separate"/>
            </w:r>
            <w:r>
              <w:rPr>
                <w:sz w:val="18"/>
                <w:szCs w:val="18"/>
              </w:rPr>
              <w:t>20/03/201</w:t>
            </w:r>
            <w:r w:rsidRPr="00022D18">
              <w:rPr>
                <w:sz w:val="18"/>
                <w:szCs w:val="18"/>
              </w:rPr>
              <w:fldChar w:fldCharType="end"/>
            </w:r>
            <w:r>
              <w:rPr>
                <w:sz w:val="18"/>
                <w:szCs w:val="18"/>
              </w:rPr>
              <w:t>7</w:t>
            </w:r>
          </w:p>
        </w:tc>
        <w:tc>
          <w:tcPr>
            <w:tcW w:w="338" w:type="dxa"/>
            <w:shd w:val="clear" w:color="auto" w:fill="auto"/>
          </w:tcPr>
          <w:p w:rsidR="00C96651" w:rsidRPr="00022D18" w:rsidRDefault="00C96651" w:rsidP="00EA1F0B">
            <w:pPr>
              <w:pStyle w:val="Textoindependiente"/>
              <w:spacing w:after="99" w:line="100" w:lineRule="atLeast"/>
              <w:rPr>
                <w:sz w:val="18"/>
                <w:szCs w:val="18"/>
              </w:rPr>
            </w:pPr>
          </w:p>
        </w:tc>
        <w:tc>
          <w:tcPr>
            <w:tcW w:w="1504" w:type="dxa"/>
            <w:shd w:val="clear" w:color="auto" w:fill="auto"/>
          </w:tcPr>
          <w:p w:rsidR="00C96651" w:rsidRPr="00022D18" w:rsidRDefault="00C96651" w:rsidP="00EA1F0B">
            <w:pPr>
              <w:pStyle w:val="Textoindependiente"/>
              <w:spacing w:after="99" w:line="100" w:lineRule="atLeast"/>
              <w:rPr>
                <w:sz w:val="18"/>
                <w:szCs w:val="18"/>
              </w:rPr>
            </w:pPr>
          </w:p>
        </w:tc>
        <w:tc>
          <w:tcPr>
            <w:tcW w:w="2436" w:type="dxa"/>
            <w:shd w:val="clear" w:color="auto" w:fill="auto"/>
          </w:tcPr>
          <w:p w:rsidR="00C96651" w:rsidRPr="00022D18" w:rsidRDefault="00C96651" w:rsidP="00EA1F0B">
            <w:pPr>
              <w:pStyle w:val="Textoindependiente"/>
              <w:spacing w:after="99" w:line="100" w:lineRule="atLeast"/>
              <w:rPr>
                <w:sz w:val="18"/>
                <w:szCs w:val="18"/>
              </w:rPr>
            </w:pPr>
          </w:p>
        </w:tc>
      </w:tr>
      <w:tr w:rsidR="00C96651" w:rsidRPr="00022D18" w:rsidTr="00EA1F0B">
        <w:tc>
          <w:tcPr>
            <w:tcW w:w="4503" w:type="dxa"/>
            <w:gridSpan w:val="4"/>
            <w:shd w:val="clear" w:color="auto" w:fill="auto"/>
          </w:tcPr>
          <w:p w:rsidR="00C96651" w:rsidRPr="00022D18" w:rsidRDefault="00C96651" w:rsidP="00EA1F0B">
            <w:pPr>
              <w:pStyle w:val="Textoindependiente"/>
              <w:spacing w:after="0" w:line="100" w:lineRule="atLeast"/>
              <w:rPr>
                <w:sz w:val="18"/>
                <w:szCs w:val="18"/>
              </w:rPr>
            </w:pPr>
          </w:p>
        </w:tc>
        <w:tc>
          <w:tcPr>
            <w:tcW w:w="338" w:type="dxa"/>
            <w:shd w:val="clear" w:color="auto" w:fill="auto"/>
          </w:tcPr>
          <w:p w:rsidR="00C96651" w:rsidRPr="00022D18" w:rsidRDefault="00C96651" w:rsidP="00EA1F0B">
            <w:pPr>
              <w:pStyle w:val="Textoindependiente"/>
              <w:spacing w:after="0" w:line="100" w:lineRule="atLeast"/>
              <w:rPr>
                <w:sz w:val="18"/>
                <w:szCs w:val="18"/>
              </w:rPr>
            </w:pPr>
          </w:p>
        </w:tc>
        <w:tc>
          <w:tcPr>
            <w:tcW w:w="3940" w:type="dxa"/>
            <w:gridSpan w:val="2"/>
            <w:shd w:val="clear" w:color="auto" w:fill="auto"/>
          </w:tcPr>
          <w:p w:rsidR="00C96651" w:rsidRPr="00022D18" w:rsidRDefault="00C96651" w:rsidP="00EA1F0B">
            <w:pPr>
              <w:pStyle w:val="Textoindependiente"/>
              <w:spacing w:after="0" w:line="100" w:lineRule="atLeast"/>
              <w:rPr>
                <w:sz w:val="18"/>
                <w:szCs w:val="18"/>
              </w:rPr>
            </w:pPr>
          </w:p>
        </w:tc>
      </w:tr>
      <w:tr w:rsidR="00C96651" w:rsidRPr="00022D18" w:rsidTr="00EA1F0B">
        <w:tc>
          <w:tcPr>
            <w:tcW w:w="8781" w:type="dxa"/>
            <w:gridSpan w:val="7"/>
            <w:shd w:val="clear" w:color="auto" w:fill="auto"/>
          </w:tcPr>
          <w:p w:rsidR="00C96651" w:rsidRDefault="00C96651" w:rsidP="00EA1F0B">
            <w:pPr>
              <w:pStyle w:val="Textoindependiente"/>
              <w:spacing w:after="0" w:line="100" w:lineRule="atLeast"/>
              <w:jc w:val="right"/>
              <w:rPr>
                <w:sz w:val="18"/>
                <w:szCs w:val="18"/>
              </w:rPr>
            </w:pPr>
          </w:p>
          <w:p w:rsidR="00C96651" w:rsidRDefault="00C96651" w:rsidP="00EA1F0B">
            <w:pPr>
              <w:pStyle w:val="Textoindependiente"/>
              <w:spacing w:after="0" w:line="100" w:lineRule="atLeast"/>
              <w:jc w:val="right"/>
              <w:rPr>
                <w:sz w:val="18"/>
                <w:szCs w:val="18"/>
              </w:rPr>
            </w:pPr>
          </w:p>
          <w:p w:rsidR="00C96651" w:rsidRPr="00022D18" w:rsidRDefault="00C96651" w:rsidP="00EA1F0B">
            <w:pPr>
              <w:pStyle w:val="Textoindependiente"/>
              <w:spacing w:after="0" w:line="100" w:lineRule="atLeast"/>
              <w:jc w:val="right"/>
              <w:rPr>
                <w:sz w:val="18"/>
                <w:szCs w:val="18"/>
              </w:rPr>
            </w:pPr>
            <w:r w:rsidRPr="00022D18">
              <w:rPr>
                <w:sz w:val="18"/>
                <w:szCs w:val="18"/>
              </w:rPr>
              <w:t>C/ Manuel Tovar 49-53</w:t>
            </w:r>
          </w:p>
          <w:p w:rsidR="00C96651" w:rsidRPr="00022D18" w:rsidRDefault="00C96651" w:rsidP="00EA1F0B">
            <w:pPr>
              <w:pStyle w:val="Textoindependiente"/>
              <w:spacing w:after="0" w:line="100" w:lineRule="atLeast"/>
              <w:jc w:val="right"/>
              <w:rPr>
                <w:sz w:val="18"/>
                <w:szCs w:val="18"/>
              </w:rPr>
            </w:pPr>
            <w:r w:rsidRPr="00022D18">
              <w:rPr>
                <w:sz w:val="18"/>
                <w:szCs w:val="18"/>
              </w:rPr>
              <w:t>28034 Madrid</w:t>
            </w:r>
          </w:p>
          <w:p w:rsidR="00C96651" w:rsidRPr="00022D18" w:rsidRDefault="00C96651" w:rsidP="00EA1F0B">
            <w:pPr>
              <w:pStyle w:val="Textoindependiente"/>
              <w:spacing w:after="0" w:line="100" w:lineRule="atLeast"/>
              <w:jc w:val="right"/>
              <w:rPr>
                <w:sz w:val="18"/>
                <w:szCs w:val="18"/>
              </w:rPr>
            </w:pPr>
            <w:r w:rsidRPr="00022D18">
              <w:rPr>
                <w:sz w:val="18"/>
                <w:szCs w:val="18"/>
              </w:rPr>
              <w:t>Tel: +34 917 680 490 / Fax: +34 913 833 301</w:t>
            </w:r>
          </w:p>
        </w:tc>
      </w:tr>
      <w:tr w:rsidR="00C96651" w:rsidRPr="00D93D80" w:rsidTr="00EA1F0B">
        <w:tc>
          <w:tcPr>
            <w:tcW w:w="8781" w:type="dxa"/>
            <w:gridSpan w:val="7"/>
            <w:shd w:val="clear" w:color="auto" w:fill="auto"/>
          </w:tcPr>
          <w:p w:rsidR="00C96651" w:rsidRPr="00022D18" w:rsidRDefault="00C96651" w:rsidP="00EA1F0B">
            <w:pPr>
              <w:pStyle w:val="Textoindependiente"/>
              <w:spacing w:after="0" w:line="100" w:lineRule="atLeast"/>
              <w:jc w:val="right"/>
              <w:rPr>
                <w:sz w:val="18"/>
                <w:szCs w:val="18"/>
              </w:rPr>
            </w:pPr>
            <w:r w:rsidRPr="00022D18">
              <w:rPr>
                <w:sz w:val="18"/>
                <w:szCs w:val="18"/>
              </w:rPr>
              <w:t xml:space="preserve">Reservados todos los derechos. </w:t>
            </w:r>
          </w:p>
          <w:p w:rsidR="00C96651" w:rsidRPr="00D93D80" w:rsidRDefault="00C96651" w:rsidP="00EA1F0B">
            <w:pPr>
              <w:pStyle w:val="Textoindependiente"/>
              <w:spacing w:after="0" w:line="100" w:lineRule="atLeast"/>
              <w:jc w:val="right"/>
            </w:pPr>
            <w:r w:rsidRPr="00022D18">
              <w:rPr>
                <w:sz w:val="18"/>
                <w:szCs w:val="18"/>
              </w:rPr>
              <w:t>© Pragsis - Bidoop, 2015.</w:t>
            </w:r>
          </w:p>
        </w:tc>
      </w:tr>
    </w:tbl>
    <w:p w:rsidR="00165E3D" w:rsidRDefault="00165E3D"/>
    <w:p w:rsidR="00652893" w:rsidRDefault="00652893" w:rsidP="00652893">
      <w:pPr>
        <w:pStyle w:val="Ttulo1"/>
      </w:pPr>
      <w:bookmarkStart w:id="0" w:name="_Toc472409137"/>
      <w:bookmarkStart w:id="1" w:name="_Toc477801705"/>
      <w:r>
        <w:lastRenderedPageBreak/>
        <w:t>Control de versiones</w:t>
      </w:r>
      <w:bookmarkEnd w:id="0"/>
      <w:bookmarkEnd w:id="1"/>
    </w:p>
    <w:tbl>
      <w:tblPr>
        <w:tblW w:w="8631" w:type="dxa"/>
        <w:tblInd w:w="55" w:type="dxa"/>
        <w:tblLayout w:type="fixed"/>
        <w:tblCellMar>
          <w:top w:w="55" w:type="dxa"/>
          <w:left w:w="55" w:type="dxa"/>
          <w:bottom w:w="55" w:type="dxa"/>
          <w:right w:w="55" w:type="dxa"/>
        </w:tblCellMar>
        <w:tblLook w:val="0000" w:firstRow="0" w:lastRow="0" w:firstColumn="0" w:lastColumn="0" w:noHBand="0" w:noVBand="0"/>
      </w:tblPr>
      <w:tblGrid>
        <w:gridCol w:w="1504"/>
        <w:gridCol w:w="1282"/>
        <w:gridCol w:w="2225"/>
        <w:gridCol w:w="3620"/>
      </w:tblGrid>
      <w:tr w:rsidR="00652893" w:rsidTr="00EA1F0B">
        <w:tc>
          <w:tcPr>
            <w:tcW w:w="1504" w:type="dxa"/>
            <w:shd w:val="clear" w:color="auto" w:fill="006699"/>
          </w:tcPr>
          <w:p w:rsidR="00652893" w:rsidRDefault="00652893" w:rsidP="00EA1F0B">
            <w:pPr>
              <w:pStyle w:val="TableHeading"/>
              <w:spacing w:after="113"/>
            </w:pPr>
            <w:r>
              <w:t>Versión</w:t>
            </w:r>
          </w:p>
        </w:tc>
        <w:tc>
          <w:tcPr>
            <w:tcW w:w="1282" w:type="dxa"/>
            <w:shd w:val="clear" w:color="auto" w:fill="006699"/>
          </w:tcPr>
          <w:p w:rsidR="00652893" w:rsidRDefault="00652893" w:rsidP="00EA1F0B">
            <w:pPr>
              <w:pStyle w:val="TableHeading"/>
              <w:spacing w:after="113"/>
            </w:pPr>
            <w:r>
              <w:t>Fecha</w:t>
            </w:r>
          </w:p>
        </w:tc>
        <w:tc>
          <w:tcPr>
            <w:tcW w:w="2225" w:type="dxa"/>
            <w:shd w:val="clear" w:color="auto" w:fill="006699"/>
          </w:tcPr>
          <w:p w:rsidR="00652893" w:rsidRDefault="00652893" w:rsidP="00EA1F0B">
            <w:pPr>
              <w:pStyle w:val="TableHeading"/>
              <w:spacing w:after="113"/>
            </w:pPr>
            <w:r>
              <w:t>Autor</w:t>
            </w:r>
          </w:p>
        </w:tc>
        <w:tc>
          <w:tcPr>
            <w:tcW w:w="3620" w:type="dxa"/>
            <w:shd w:val="clear" w:color="auto" w:fill="006699"/>
          </w:tcPr>
          <w:p w:rsidR="00652893" w:rsidRDefault="00652893" w:rsidP="00EA1F0B">
            <w:pPr>
              <w:pStyle w:val="TableHeading"/>
              <w:spacing w:after="113"/>
            </w:pPr>
            <w:r>
              <w:t>Descripción</w:t>
            </w:r>
          </w:p>
        </w:tc>
      </w:tr>
      <w:tr w:rsidR="00652893" w:rsidTr="00EA1F0B">
        <w:tc>
          <w:tcPr>
            <w:tcW w:w="1504" w:type="dxa"/>
            <w:vMerge w:val="restart"/>
            <w:shd w:val="clear" w:color="auto" w:fill="auto"/>
          </w:tcPr>
          <w:p w:rsidR="00652893" w:rsidRDefault="00652893" w:rsidP="00EA1F0B">
            <w:pPr>
              <w:pStyle w:val="TableContents"/>
              <w:spacing w:after="113"/>
            </w:pPr>
            <w:r>
              <w:t xml:space="preserve">Versión </w:t>
            </w:r>
            <w:r w:rsidRPr="00FB49DE">
              <w:fldChar w:fldCharType="begin"/>
            </w:r>
            <w:r w:rsidRPr="00FB49DE">
              <w:instrText xml:space="preserve"> DOCPROPERTY "Versión"</w:instrText>
            </w:r>
            <w:r w:rsidRPr="00FB49DE">
              <w:fldChar w:fldCharType="separate"/>
            </w:r>
            <w:r w:rsidRPr="00FB49DE">
              <w:t>1</w:t>
            </w:r>
            <w:r w:rsidRPr="00FB49DE">
              <w:fldChar w:fldCharType="end"/>
            </w:r>
          </w:p>
        </w:tc>
        <w:tc>
          <w:tcPr>
            <w:tcW w:w="1282" w:type="dxa"/>
            <w:shd w:val="clear" w:color="auto" w:fill="auto"/>
          </w:tcPr>
          <w:p w:rsidR="00652893" w:rsidRDefault="00652893" w:rsidP="00652893">
            <w:pPr>
              <w:pStyle w:val="TableContents"/>
              <w:spacing w:after="113"/>
            </w:pPr>
            <w:r w:rsidRPr="00FB49DE">
              <w:fldChar w:fldCharType="begin"/>
            </w:r>
            <w:r w:rsidRPr="00FB49DE">
              <w:instrText xml:space="preserve"> DOCPROPERTY "Fecha de finalización"</w:instrText>
            </w:r>
            <w:r w:rsidRPr="00FB49DE">
              <w:fldChar w:fldCharType="separate"/>
            </w:r>
            <w:r>
              <w:t>20</w:t>
            </w:r>
            <w:r w:rsidRPr="00FB49DE">
              <w:t>/</w:t>
            </w:r>
            <w:r>
              <w:t>03</w:t>
            </w:r>
            <w:r w:rsidRPr="00FB49DE">
              <w:t>/201</w:t>
            </w:r>
            <w:r w:rsidRPr="00FB49DE">
              <w:fldChar w:fldCharType="end"/>
            </w:r>
            <w:r>
              <w:t>7</w:t>
            </w:r>
          </w:p>
        </w:tc>
        <w:tc>
          <w:tcPr>
            <w:tcW w:w="2225" w:type="dxa"/>
            <w:shd w:val="clear" w:color="auto" w:fill="auto"/>
          </w:tcPr>
          <w:p w:rsidR="00652893" w:rsidRPr="00652893" w:rsidRDefault="00652893" w:rsidP="00652893">
            <w:pPr>
              <w:pStyle w:val="TableContents"/>
              <w:spacing w:after="113"/>
              <w:jc w:val="left"/>
            </w:pPr>
            <w:r w:rsidRPr="00652893">
              <w:t>Carlos López Pita</w:t>
            </w:r>
          </w:p>
          <w:p w:rsidR="00652893" w:rsidRPr="00652893" w:rsidRDefault="00652893" w:rsidP="00652893">
            <w:pPr>
              <w:pStyle w:val="TableContents"/>
              <w:spacing w:after="113"/>
              <w:jc w:val="left"/>
            </w:pPr>
            <w:r w:rsidRPr="00652893">
              <w:t>Jesús de Lucas Rodríguez</w:t>
            </w:r>
          </w:p>
          <w:p w:rsidR="00652893" w:rsidRDefault="00652893" w:rsidP="00652893">
            <w:pPr>
              <w:pStyle w:val="TableContents"/>
              <w:spacing w:after="113"/>
              <w:jc w:val="left"/>
            </w:pPr>
            <w:r w:rsidRPr="00652893">
              <w:t>Javier Bermejo Izquierdo</w:t>
            </w:r>
          </w:p>
        </w:tc>
        <w:tc>
          <w:tcPr>
            <w:tcW w:w="3620" w:type="dxa"/>
            <w:shd w:val="clear" w:color="auto" w:fill="auto"/>
          </w:tcPr>
          <w:p w:rsidR="00652893" w:rsidRDefault="00652893" w:rsidP="00EA1F0B">
            <w:pPr>
              <w:pStyle w:val="TableContents"/>
              <w:spacing w:after="113"/>
            </w:pPr>
            <w:r>
              <w:t>Versión inicial del documento</w:t>
            </w:r>
          </w:p>
        </w:tc>
      </w:tr>
    </w:tbl>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9234E5" w:rsidRDefault="00652893" w:rsidP="00652893">
      <w:pPr>
        <w:pStyle w:val="Heading"/>
        <w:pageBreakBefore/>
        <w:rPr>
          <w:noProof/>
        </w:rPr>
      </w:pPr>
      <w:r>
        <w:lastRenderedPageBreak/>
        <w:t>Contenido</w:t>
      </w:r>
      <w:r>
        <w:fldChar w:fldCharType="begin"/>
      </w:r>
      <w:r>
        <w:instrText xml:space="preserve"> TOC \o "1-1" </w:instrText>
      </w:r>
      <w:r>
        <w:fldChar w:fldCharType="separate"/>
      </w:r>
    </w:p>
    <w:p w:rsidR="009234E5" w:rsidRDefault="009234E5">
      <w:pPr>
        <w:pStyle w:val="TDC1"/>
        <w:tabs>
          <w:tab w:val="right" w:leader="dot" w:pos="8494"/>
        </w:tabs>
        <w:rPr>
          <w:rFonts w:asciiTheme="minorHAnsi" w:eastAsiaTheme="minorEastAsia" w:hAnsiTheme="minorHAnsi" w:cstheme="minorBidi"/>
          <w:noProof/>
          <w:kern w:val="0"/>
          <w:lang w:eastAsia="es-ES"/>
        </w:rPr>
      </w:pPr>
      <w:bookmarkStart w:id="2" w:name="_GoBack"/>
      <w:bookmarkEnd w:id="2"/>
      <w:r>
        <w:rPr>
          <w:noProof/>
        </w:rPr>
        <w:t>Control de versiones</w:t>
      </w:r>
      <w:r>
        <w:rPr>
          <w:noProof/>
        </w:rPr>
        <w:tab/>
      </w:r>
      <w:r>
        <w:rPr>
          <w:noProof/>
        </w:rPr>
        <w:fldChar w:fldCharType="begin"/>
      </w:r>
      <w:r>
        <w:rPr>
          <w:noProof/>
        </w:rPr>
        <w:instrText xml:space="preserve"> PAGEREF _Toc477801705 \h </w:instrText>
      </w:r>
      <w:r>
        <w:rPr>
          <w:noProof/>
        </w:rPr>
      </w:r>
      <w:r>
        <w:rPr>
          <w:noProof/>
        </w:rPr>
        <w:fldChar w:fldCharType="separate"/>
      </w:r>
      <w:r>
        <w:rPr>
          <w:noProof/>
        </w:rPr>
        <w:t>2</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Descripción del documento</w:t>
      </w:r>
      <w:r>
        <w:rPr>
          <w:noProof/>
        </w:rPr>
        <w:tab/>
      </w:r>
      <w:r>
        <w:rPr>
          <w:noProof/>
        </w:rPr>
        <w:fldChar w:fldCharType="begin"/>
      </w:r>
      <w:r>
        <w:rPr>
          <w:noProof/>
        </w:rPr>
        <w:instrText xml:space="preserve"> PAGEREF _Toc477801706 \h </w:instrText>
      </w:r>
      <w:r>
        <w:rPr>
          <w:noProof/>
        </w:rPr>
      </w:r>
      <w:r>
        <w:rPr>
          <w:noProof/>
        </w:rPr>
        <w:fldChar w:fldCharType="separate"/>
      </w:r>
      <w:r>
        <w:rPr>
          <w:noProof/>
        </w:rPr>
        <w:t>4</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Requisitos</w:t>
      </w:r>
      <w:r>
        <w:rPr>
          <w:noProof/>
        </w:rPr>
        <w:tab/>
      </w:r>
      <w:r>
        <w:rPr>
          <w:noProof/>
        </w:rPr>
        <w:fldChar w:fldCharType="begin"/>
      </w:r>
      <w:r>
        <w:rPr>
          <w:noProof/>
        </w:rPr>
        <w:instrText xml:space="preserve"> PAGEREF _Toc477801707 \h </w:instrText>
      </w:r>
      <w:r>
        <w:rPr>
          <w:noProof/>
        </w:rPr>
      </w:r>
      <w:r>
        <w:rPr>
          <w:noProof/>
        </w:rPr>
        <w:fldChar w:fldCharType="separate"/>
      </w:r>
      <w:r>
        <w:rPr>
          <w:noProof/>
        </w:rPr>
        <w:t>5</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Esquema general</w:t>
      </w:r>
      <w:r>
        <w:rPr>
          <w:noProof/>
        </w:rPr>
        <w:tab/>
      </w:r>
      <w:r>
        <w:rPr>
          <w:noProof/>
        </w:rPr>
        <w:fldChar w:fldCharType="begin"/>
      </w:r>
      <w:r>
        <w:rPr>
          <w:noProof/>
        </w:rPr>
        <w:instrText xml:space="preserve"> PAGEREF _Toc477801708 \h </w:instrText>
      </w:r>
      <w:r>
        <w:rPr>
          <w:noProof/>
        </w:rPr>
      </w:r>
      <w:r>
        <w:rPr>
          <w:noProof/>
        </w:rPr>
        <w:fldChar w:fldCharType="separate"/>
      </w:r>
      <w:r>
        <w:rPr>
          <w:noProof/>
        </w:rPr>
        <w:t>6</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Procesos en batch</w:t>
      </w:r>
      <w:r>
        <w:rPr>
          <w:noProof/>
        </w:rPr>
        <w:tab/>
      </w:r>
      <w:r>
        <w:rPr>
          <w:noProof/>
        </w:rPr>
        <w:fldChar w:fldCharType="begin"/>
      </w:r>
      <w:r>
        <w:rPr>
          <w:noProof/>
        </w:rPr>
        <w:instrText xml:space="preserve"> PAGEREF _Toc477801709 \h </w:instrText>
      </w:r>
      <w:r>
        <w:rPr>
          <w:noProof/>
        </w:rPr>
      </w:r>
      <w:r>
        <w:rPr>
          <w:noProof/>
        </w:rPr>
        <w:fldChar w:fldCharType="separate"/>
      </w:r>
      <w:r>
        <w:rPr>
          <w:noProof/>
        </w:rPr>
        <w:t>7</w:t>
      </w:r>
      <w:r>
        <w:rPr>
          <w:noProof/>
        </w:rPr>
        <w:fldChar w:fldCharType="end"/>
      </w:r>
    </w:p>
    <w:p w:rsidR="009234E5" w:rsidRDefault="009234E5">
      <w:pPr>
        <w:pStyle w:val="TDC1"/>
        <w:tabs>
          <w:tab w:val="right" w:leader="dot" w:pos="8494"/>
        </w:tabs>
        <w:rPr>
          <w:rFonts w:asciiTheme="minorHAnsi" w:eastAsiaTheme="minorEastAsia" w:hAnsiTheme="minorHAnsi" w:cstheme="minorBidi"/>
          <w:noProof/>
          <w:kern w:val="0"/>
          <w:lang w:eastAsia="es-ES"/>
        </w:rPr>
      </w:pPr>
      <w:r>
        <w:rPr>
          <w:noProof/>
        </w:rPr>
        <w:t>Procesos en streaming</w:t>
      </w:r>
      <w:r>
        <w:rPr>
          <w:noProof/>
        </w:rPr>
        <w:tab/>
      </w:r>
      <w:r>
        <w:rPr>
          <w:noProof/>
        </w:rPr>
        <w:fldChar w:fldCharType="begin"/>
      </w:r>
      <w:r>
        <w:rPr>
          <w:noProof/>
        </w:rPr>
        <w:instrText xml:space="preserve"> PAGEREF _Toc477801710 \h </w:instrText>
      </w:r>
      <w:r>
        <w:rPr>
          <w:noProof/>
        </w:rPr>
      </w:r>
      <w:r>
        <w:rPr>
          <w:noProof/>
        </w:rPr>
        <w:fldChar w:fldCharType="separate"/>
      </w:r>
      <w:r>
        <w:rPr>
          <w:noProof/>
        </w:rPr>
        <w:t>13</w:t>
      </w:r>
      <w:r>
        <w:rPr>
          <w:noProof/>
        </w:rPr>
        <w:fldChar w:fldCharType="end"/>
      </w:r>
    </w:p>
    <w:p w:rsidR="00652893" w:rsidRDefault="00652893" w:rsidP="00652893">
      <w:r>
        <w:fldChar w:fldCharType="end"/>
      </w:r>
    </w:p>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652893"/>
    <w:p w:rsidR="00652893" w:rsidRDefault="00E41FFC" w:rsidP="00652893">
      <w:pPr>
        <w:pStyle w:val="Ttulo1"/>
      </w:pPr>
      <w:bookmarkStart w:id="3" w:name="_Toc477801706"/>
      <w:r>
        <w:lastRenderedPageBreak/>
        <w:t>D</w:t>
      </w:r>
      <w:r w:rsidR="00652893">
        <w:t>escripción del documento</w:t>
      </w:r>
      <w:bookmarkEnd w:id="3"/>
    </w:p>
    <w:p w:rsidR="00652893" w:rsidRDefault="00652893" w:rsidP="00652893"/>
    <w:p w:rsidR="00652893" w:rsidRDefault="00652893" w:rsidP="00BB2F35">
      <w:pPr>
        <w:jc w:val="both"/>
      </w:pPr>
      <w:r>
        <w:t xml:space="preserve">Este documento </w:t>
      </w:r>
      <w:r w:rsidR="00BB2F35">
        <w:t>es la memoria del ejercicio práctico propuesto para el fin de master de Big Data organizado por Pragsis.</w:t>
      </w:r>
    </w:p>
    <w:p w:rsidR="00BB2F35" w:rsidRPr="00FD7864" w:rsidRDefault="00BB2F35" w:rsidP="00FD7864">
      <w:pPr>
        <w:jc w:val="both"/>
      </w:pPr>
      <w:r>
        <w:t>El ejercicio consiste en el diseño, implementación e implantación de un sistema de recomendación musical y envío de publicidad para una plataforma de música online.</w:t>
      </w:r>
    </w:p>
    <w:p w:rsidR="00652893" w:rsidRDefault="00BB2F35" w:rsidP="00652893">
      <w:pPr>
        <w:pStyle w:val="Ttulo1"/>
      </w:pPr>
      <w:bookmarkStart w:id="4" w:name="_Toc477801707"/>
      <w:r>
        <w:lastRenderedPageBreak/>
        <w:t>Requisitos</w:t>
      </w:r>
      <w:bookmarkEnd w:id="4"/>
    </w:p>
    <w:p w:rsidR="00BB2F35" w:rsidRDefault="00BB2F35" w:rsidP="00BB2F35">
      <w:pPr>
        <w:rPr>
          <w:lang w:eastAsia="es-ES"/>
        </w:rPr>
      </w:pPr>
    </w:p>
    <w:p w:rsidR="00FD7864" w:rsidRDefault="00FD7864" w:rsidP="00FD7864">
      <w:pPr>
        <w:jc w:val="both"/>
      </w:pPr>
      <w:r>
        <w:t>Se partirá del volumen actual de usuarios que tiene la compañía en una base de datos Oracle y de un sistema de eventos generados por los usuarios en el momento en el que reproducen una canción.</w:t>
      </w:r>
    </w:p>
    <w:p w:rsidR="00FD7864" w:rsidRDefault="00FD7864" w:rsidP="00FD7864">
      <w:pPr>
        <w:jc w:val="both"/>
        <w:rPr>
          <w:lang w:eastAsia="es-ES"/>
        </w:rPr>
      </w:pPr>
      <w:r>
        <w:rPr>
          <w:lang w:eastAsia="es-ES"/>
        </w:rPr>
        <w:t>A partir de estos datos nuestro trabajo consiste en:</w:t>
      </w:r>
    </w:p>
    <w:p w:rsidR="00FD7864" w:rsidRDefault="00FD7864" w:rsidP="00FD7864">
      <w:pPr>
        <w:pStyle w:val="Prrafodelista"/>
        <w:numPr>
          <w:ilvl w:val="0"/>
          <w:numId w:val="1"/>
        </w:numPr>
        <w:jc w:val="both"/>
        <w:rPr>
          <w:lang w:eastAsia="es-ES"/>
        </w:rPr>
      </w:pPr>
      <w:r>
        <w:rPr>
          <w:lang w:eastAsia="es-ES"/>
        </w:rPr>
        <w:t>Recibir los eventos del sistema de mensajería proporcionado por la empresa, en nuestro caso, a través de un servidor de eventos JMS.</w:t>
      </w:r>
    </w:p>
    <w:p w:rsidR="00FD7864" w:rsidRDefault="00FD7864" w:rsidP="00FD7864">
      <w:pPr>
        <w:pStyle w:val="Prrafodelista"/>
        <w:numPr>
          <w:ilvl w:val="0"/>
          <w:numId w:val="1"/>
        </w:numPr>
        <w:jc w:val="both"/>
        <w:rPr>
          <w:lang w:eastAsia="es-ES"/>
        </w:rPr>
      </w:pPr>
      <w:r>
        <w:rPr>
          <w:lang w:eastAsia="es-ES"/>
        </w:rPr>
        <w:t>Recomendar a cada usuario un grupo cada vez que escuche una canción a través de un sistema de recomendación basado en las preferencias que han generado otros usuarios al escuchar sus canciones.</w:t>
      </w:r>
    </w:p>
    <w:p w:rsidR="00073414" w:rsidRDefault="00FD7864" w:rsidP="00073414">
      <w:pPr>
        <w:pStyle w:val="Prrafodelista"/>
        <w:numPr>
          <w:ilvl w:val="0"/>
          <w:numId w:val="1"/>
        </w:numPr>
        <w:jc w:val="both"/>
        <w:rPr>
          <w:lang w:eastAsia="es-ES"/>
        </w:rPr>
      </w:pPr>
      <w:r>
        <w:rPr>
          <w:lang w:eastAsia="es-ES"/>
        </w:rPr>
        <w:t>Envío de publicidad a través de un banner</w:t>
      </w:r>
      <w:r w:rsidR="00073414">
        <w:rPr>
          <w:lang w:eastAsia="es-ES"/>
        </w:rPr>
        <w:t xml:space="preserve"> cuando el usuario escuche X canciones, según unos parámetros especificados por el cliente.</w:t>
      </w:r>
    </w:p>
    <w:p w:rsidR="00073414" w:rsidRDefault="00073414" w:rsidP="00073414">
      <w:pPr>
        <w:pStyle w:val="Prrafodelista"/>
        <w:numPr>
          <w:ilvl w:val="0"/>
          <w:numId w:val="1"/>
        </w:numPr>
        <w:jc w:val="both"/>
        <w:rPr>
          <w:lang w:eastAsia="es-ES"/>
        </w:rPr>
      </w:pPr>
      <w:r>
        <w:rPr>
          <w:lang w:eastAsia="es-ES"/>
        </w:rPr>
        <w:t>Registrar un histórico de todas las canciones escuchadas por los usuarios durante 5 años.</w:t>
      </w:r>
    </w:p>
    <w:p w:rsidR="00073414" w:rsidRDefault="00073414" w:rsidP="00073414">
      <w:pPr>
        <w:pStyle w:val="Prrafodelista"/>
        <w:numPr>
          <w:ilvl w:val="0"/>
          <w:numId w:val="1"/>
        </w:numPr>
        <w:jc w:val="both"/>
        <w:rPr>
          <w:lang w:eastAsia="es-ES"/>
        </w:rPr>
      </w:pPr>
      <w:r>
        <w:rPr>
          <w:lang w:eastAsia="es-ES"/>
        </w:rPr>
        <w:t>El sistema tiene que estar protegido contra fallos cuando lleguen los eventos y poder ser escalable tanto para nuevos usuarios como para nuevos eventos generados.</w:t>
      </w:r>
    </w:p>
    <w:p w:rsidR="00BB2F35" w:rsidRPr="00BB2F35" w:rsidRDefault="00BB2F35" w:rsidP="00BB2F35">
      <w:pPr>
        <w:rPr>
          <w:lang w:eastAsia="es-ES"/>
        </w:rPr>
      </w:pPr>
    </w:p>
    <w:p w:rsidR="00652893" w:rsidRDefault="00F9016B" w:rsidP="00652893">
      <w:pPr>
        <w:pStyle w:val="Ttulo1"/>
      </w:pPr>
      <w:bookmarkStart w:id="5" w:name="_Toc477801708"/>
      <w:r>
        <w:lastRenderedPageBreak/>
        <w:t>Esquema general</w:t>
      </w:r>
      <w:bookmarkEnd w:id="5"/>
    </w:p>
    <w:p w:rsidR="00652893" w:rsidRDefault="00652893"/>
    <w:p w:rsidR="00F9016B" w:rsidRDefault="00F9016B" w:rsidP="00F9016B">
      <w:pPr>
        <w:jc w:val="both"/>
      </w:pPr>
      <w:r>
        <w:t xml:space="preserve">La solución aportada tras la presentación con el cliente va a constar de dos grandes procesos </w:t>
      </w:r>
      <w:r w:rsidR="002F4079">
        <w:t>en los que se enfocarán los requerimientos exigidos por la empresa para el sistema de recomendación.</w:t>
      </w:r>
    </w:p>
    <w:p w:rsidR="002F4079" w:rsidRDefault="002F4079" w:rsidP="002F4079">
      <w:pPr>
        <w:pStyle w:val="Prrafodelista"/>
        <w:numPr>
          <w:ilvl w:val="0"/>
          <w:numId w:val="2"/>
        </w:numPr>
        <w:jc w:val="both"/>
      </w:pPr>
      <w:r>
        <w:t>Procesos Batch:</w:t>
      </w:r>
    </w:p>
    <w:p w:rsidR="007A052B" w:rsidRDefault="007A052B" w:rsidP="007A052B">
      <w:pPr>
        <w:pStyle w:val="Prrafodelista"/>
        <w:numPr>
          <w:ilvl w:val="0"/>
          <w:numId w:val="3"/>
        </w:numPr>
        <w:jc w:val="both"/>
      </w:pPr>
      <w:r>
        <w:t>Volcado</w:t>
      </w:r>
      <w:r w:rsidR="002F4079">
        <w:t xml:space="preserve"> </w:t>
      </w:r>
      <w:r>
        <w:t>de los usuarios actuales y futuros de la plataforma de música a partir de</w:t>
      </w:r>
      <w:r w:rsidR="002F4079">
        <w:t xml:space="preserve"> la base de datos Oracle</w:t>
      </w:r>
      <w:r w:rsidR="00FE71A8">
        <w:t xml:space="preserve"> a HDFS</w:t>
      </w:r>
      <w:r>
        <w:t>.</w:t>
      </w:r>
    </w:p>
    <w:p w:rsidR="007A052B" w:rsidRDefault="007A052B" w:rsidP="007A052B">
      <w:pPr>
        <w:pStyle w:val="Prrafodelista"/>
        <w:numPr>
          <w:ilvl w:val="0"/>
          <w:numId w:val="3"/>
        </w:numPr>
        <w:jc w:val="both"/>
      </w:pPr>
      <w:r>
        <w:t>C</w:t>
      </w:r>
      <w:r w:rsidR="00FE71A8">
        <w:t>alcular el modelo para que pueda ser utilizado al hacer l</w:t>
      </w:r>
      <w:r>
        <w:t>as recomendaciones.</w:t>
      </w:r>
    </w:p>
    <w:p w:rsidR="007A052B" w:rsidRDefault="007A052B" w:rsidP="007A052B">
      <w:pPr>
        <w:pStyle w:val="Prrafodelista"/>
        <w:numPr>
          <w:ilvl w:val="0"/>
          <w:numId w:val="3"/>
        </w:numPr>
        <w:jc w:val="both"/>
      </w:pPr>
      <w:r>
        <w:t xml:space="preserve">Gestionar los banners de publicidad. </w:t>
      </w:r>
    </w:p>
    <w:p w:rsidR="002F4079" w:rsidRDefault="007A052B" w:rsidP="007A052B">
      <w:pPr>
        <w:pStyle w:val="Prrafodelista"/>
        <w:numPr>
          <w:ilvl w:val="0"/>
          <w:numId w:val="3"/>
        </w:numPr>
        <w:jc w:val="both"/>
      </w:pPr>
      <w:r>
        <w:t>Crear y actualizar las tablas HIVE necesarias para los procesos en streaming.</w:t>
      </w:r>
      <w:r w:rsidR="002F4079">
        <w:t xml:space="preserve"> </w:t>
      </w:r>
    </w:p>
    <w:p w:rsidR="002F4079" w:rsidRDefault="00FE71A8" w:rsidP="002F4079">
      <w:pPr>
        <w:pStyle w:val="Prrafodelista"/>
        <w:numPr>
          <w:ilvl w:val="0"/>
          <w:numId w:val="2"/>
        </w:numPr>
        <w:jc w:val="both"/>
      </w:pPr>
      <w:r>
        <w:t>Procesos en Streaming:</w:t>
      </w:r>
    </w:p>
    <w:p w:rsidR="007A052B" w:rsidRDefault="007A052B" w:rsidP="007A052B">
      <w:pPr>
        <w:pStyle w:val="Prrafodelista"/>
        <w:numPr>
          <w:ilvl w:val="0"/>
          <w:numId w:val="4"/>
        </w:numPr>
        <w:jc w:val="both"/>
      </w:pPr>
      <w:r>
        <w:t>Recepción de</w:t>
      </w:r>
      <w:r w:rsidR="00FE71A8">
        <w:t xml:space="preserve"> los eventos</w:t>
      </w:r>
      <w:r>
        <w:t xml:space="preserve"> y gestionarlos a los demás procesos.</w:t>
      </w:r>
    </w:p>
    <w:p w:rsidR="007A052B" w:rsidRDefault="007A052B" w:rsidP="007A052B">
      <w:pPr>
        <w:pStyle w:val="Prrafodelista"/>
        <w:numPr>
          <w:ilvl w:val="0"/>
          <w:numId w:val="4"/>
        </w:numPr>
        <w:jc w:val="both"/>
      </w:pPr>
      <w:r>
        <w:t>Almacenamiento</w:t>
      </w:r>
      <w:r w:rsidR="00FE71A8">
        <w:t xml:space="preserve"> en HDFS</w:t>
      </w:r>
      <w:r>
        <w:t xml:space="preserve"> de los mismos.</w:t>
      </w:r>
    </w:p>
    <w:p w:rsidR="007A052B" w:rsidRDefault="007A052B" w:rsidP="007A052B">
      <w:pPr>
        <w:pStyle w:val="Prrafodelista"/>
        <w:numPr>
          <w:ilvl w:val="0"/>
          <w:numId w:val="4"/>
        </w:numPr>
        <w:jc w:val="both"/>
      </w:pPr>
      <w:r>
        <w:t>G</w:t>
      </w:r>
      <w:r w:rsidR="00FE71A8">
        <w:t>enerar la recomendación para cada usuario</w:t>
      </w:r>
    </w:p>
    <w:p w:rsidR="00FE71A8" w:rsidRDefault="007A052B" w:rsidP="007A052B">
      <w:pPr>
        <w:pStyle w:val="Prrafodelista"/>
        <w:numPr>
          <w:ilvl w:val="0"/>
          <w:numId w:val="4"/>
        </w:numPr>
        <w:jc w:val="both"/>
      </w:pPr>
      <w:r>
        <w:t>G</w:t>
      </w:r>
      <w:r w:rsidR="00FE71A8">
        <w:t>enerar también el banner de publicidad cuando cada usuario escuche X canciones.</w:t>
      </w:r>
    </w:p>
    <w:p w:rsidR="00FB1C28" w:rsidRDefault="003B0C39" w:rsidP="00FB1C28">
      <w:pPr>
        <w:jc w:val="both"/>
      </w:pPr>
      <w:r>
        <w:t xml:space="preserve">Tanto los usuarios como los eventos serán almacenados en HDFS en el directorio </w:t>
      </w:r>
      <w:r>
        <w:rPr>
          <w:rFonts w:ascii="Courier New" w:hAnsi="Courier New" w:cs="Courier New"/>
        </w:rPr>
        <w:t>/user/cloudera/mrec/,</w:t>
      </w:r>
      <w:r w:rsidRPr="003B0C39">
        <w:t xml:space="preserve"> donde dentro del mismo habrá un </w:t>
      </w:r>
      <w:r>
        <w:t xml:space="preserve">directorio </w:t>
      </w:r>
      <w:r w:rsidRPr="003B0C39">
        <w:rPr>
          <w:rFonts w:ascii="Courier New" w:hAnsi="Courier New" w:cs="Courier New"/>
        </w:rPr>
        <w:t>users</w:t>
      </w:r>
      <w:r w:rsidR="0075159B">
        <w:t>,</w:t>
      </w:r>
      <w:r>
        <w:t xml:space="preserve"> otro </w:t>
      </w:r>
      <w:r w:rsidRPr="003B0C39">
        <w:rPr>
          <w:rFonts w:ascii="Courier New" w:hAnsi="Courier New" w:cs="Courier New"/>
        </w:rPr>
        <w:t>events</w:t>
      </w:r>
      <w:r w:rsidR="0075159B">
        <w:rPr>
          <w:rFonts w:ascii="Courier New" w:hAnsi="Courier New" w:cs="Courier New"/>
        </w:rPr>
        <w:t xml:space="preserve"> y otro banners</w:t>
      </w:r>
      <w:r>
        <w:rPr>
          <w:rFonts w:ascii="Courier New" w:hAnsi="Courier New" w:cs="Courier New"/>
        </w:rPr>
        <w:t>.</w:t>
      </w: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FB1C28">
      <w:pPr>
        <w:jc w:val="both"/>
      </w:pPr>
    </w:p>
    <w:p w:rsidR="00FB1C28" w:rsidRDefault="00FB1C28" w:rsidP="00E34052">
      <w:pPr>
        <w:pStyle w:val="Ttulo1"/>
      </w:pPr>
      <w:bookmarkStart w:id="6" w:name="_Toc477801709"/>
      <w:r>
        <w:lastRenderedPageBreak/>
        <w:t xml:space="preserve">Procesos </w:t>
      </w:r>
      <w:r w:rsidR="00C329F0">
        <w:t>en b</w:t>
      </w:r>
      <w:r>
        <w:t>atch</w:t>
      </w:r>
      <w:bookmarkEnd w:id="6"/>
    </w:p>
    <w:p w:rsidR="00FB1C28" w:rsidRDefault="00FB1C28" w:rsidP="00FB1C28">
      <w:pPr>
        <w:pStyle w:val="Ttulo2"/>
        <w:rPr>
          <w:lang w:eastAsia="es-ES"/>
        </w:rPr>
      </w:pPr>
    </w:p>
    <w:p w:rsidR="00FB1C28" w:rsidRDefault="00FB1C28" w:rsidP="00E34052">
      <w:pPr>
        <w:pStyle w:val="Ttulo2"/>
        <w:rPr>
          <w:lang w:eastAsia="es-ES"/>
        </w:rPr>
      </w:pPr>
      <w:r>
        <w:rPr>
          <w:lang w:eastAsia="es-ES"/>
        </w:rPr>
        <w:t>Almacenamiento de usuarios</w:t>
      </w:r>
    </w:p>
    <w:p w:rsidR="00FB1C28" w:rsidRDefault="00FB1C28" w:rsidP="00A2065E">
      <w:pPr>
        <w:jc w:val="both"/>
        <w:rPr>
          <w:lang w:eastAsia="es-ES"/>
        </w:rPr>
      </w:pPr>
    </w:p>
    <w:p w:rsidR="00A2065E" w:rsidRDefault="005A7EC6" w:rsidP="00A2065E">
      <w:pPr>
        <w:jc w:val="both"/>
        <w:rPr>
          <w:lang w:eastAsia="es-ES"/>
        </w:rPr>
      </w:pPr>
      <w:r>
        <w:rPr>
          <w:lang w:eastAsia="es-ES"/>
        </w:rPr>
        <w:t>Para la gesti</w:t>
      </w:r>
      <w:r w:rsidR="00C43651">
        <w:rPr>
          <w:lang w:eastAsia="es-ES"/>
        </w:rPr>
        <w:t>ón de los usuarios</w:t>
      </w:r>
      <w:r w:rsidR="00A2065E">
        <w:rPr>
          <w:lang w:eastAsia="es-ES"/>
        </w:rPr>
        <w:t xml:space="preserve"> vamos a utilizar Sqoop. </w:t>
      </w:r>
    </w:p>
    <w:p w:rsidR="00FB1C28" w:rsidRDefault="00A2065E" w:rsidP="00A2065E">
      <w:pPr>
        <w:jc w:val="both"/>
        <w:rPr>
          <w:lang w:eastAsia="es-ES"/>
        </w:rPr>
      </w:pPr>
      <w:r>
        <w:rPr>
          <w:lang w:eastAsia="es-ES"/>
        </w:rPr>
        <w:t>Primeramente,</w:t>
      </w:r>
      <w:r w:rsidR="00C43651">
        <w:rPr>
          <w:lang w:eastAsia="es-ES"/>
        </w:rPr>
        <w:t xml:space="preserve"> vamos a volcar el histórico de usuarios que tiene de momento el cliente en una base de datos Oracle</w:t>
      </w:r>
      <w:r>
        <w:rPr>
          <w:lang w:eastAsia="es-ES"/>
        </w:rPr>
        <w:t xml:space="preserve"> a HDFS, para ello se ha creado el directorio </w:t>
      </w:r>
      <w:r>
        <w:rPr>
          <w:rFonts w:ascii="Courier New" w:hAnsi="Courier New" w:cs="Courier New"/>
        </w:rPr>
        <w:t xml:space="preserve">/user/cloudera/mrec/users/ </w:t>
      </w:r>
      <w:r w:rsidR="00553DA5">
        <w:rPr>
          <w:rFonts w:ascii="Courier New" w:hAnsi="Courier New" w:cs="Courier New"/>
        </w:rPr>
        <w:t>donde se irán almacenando los usuarios por fecha</w:t>
      </w:r>
      <w:r w:rsidR="00C43651">
        <w:rPr>
          <w:lang w:eastAsia="es-ES"/>
        </w:rPr>
        <w:t>.</w:t>
      </w:r>
      <w:r w:rsidR="00553DA5">
        <w:rPr>
          <w:lang w:eastAsia="es-ES"/>
        </w:rPr>
        <w:t xml:space="preserve"> Para nuevas altas se irán guardando en HDFS en el directorio correspondiente a la fecha de alta.</w:t>
      </w:r>
    </w:p>
    <w:p w:rsidR="00553DA5" w:rsidRDefault="00553DA5" w:rsidP="00A2065E">
      <w:pPr>
        <w:jc w:val="both"/>
        <w:rPr>
          <w:lang w:eastAsia="es-ES"/>
        </w:rPr>
      </w:pPr>
      <w:r>
        <w:rPr>
          <w:lang w:eastAsia="es-ES"/>
        </w:rPr>
        <w:t>Los usuarios van a estar ordenado</w:t>
      </w:r>
      <w:r w:rsidR="007A69D2">
        <w:rPr>
          <w:lang w:eastAsia="es-ES"/>
        </w:rPr>
        <w:t>s</w:t>
      </w:r>
      <w:r>
        <w:rPr>
          <w:lang w:eastAsia="es-ES"/>
        </w:rPr>
        <w:t xml:space="preserve"> por su ID, para ello vamos a transformar el String que nos viene por un Integer, eliminando la subcadena “user”.</w:t>
      </w:r>
      <w:r w:rsidR="00F323A7">
        <w:rPr>
          <w:lang w:eastAsia="es-ES"/>
        </w:rPr>
        <w:t xml:space="preserve"> Con este ID vamos a poder gestionar las nuevas altas de usuarios gracias al --</w:t>
      </w:r>
      <w:r w:rsidR="00F323A7">
        <w:rPr>
          <w:rFonts w:ascii="Courier New" w:hAnsi="Courier New" w:cs="Courier New"/>
        </w:rPr>
        <w:t xml:space="preserve">incremental append </w:t>
      </w:r>
      <w:r w:rsidR="00F323A7" w:rsidRPr="00F323A7">
        <w:rPr>
          <w:lang w:eastAsia="es-ES"/>
        </w:rPr>
        <w:t>de sqoop</w:t>
      </w:r>
      <w:r w:rsidR="00F323A7">
        <w:rPr>
          <w:lang w:eastAsia="es-ES"/>
        </w:rPr>
        <w:t xml:space="preserve"> que nos permitirá ir guardando en HDFS solo los nuevos usuarios.</w:t>
      </w:r>
    </w:p>
    <w:p w:rsidR="0049196A" w:rsidRDefault="0049196A" w:rsidP="00A2065E">
      <w:pPr>
        <w:jc w:val="both"/>
        <w:rPr>
          <w:lang w:eastAsia="es-ES"/>
        </w:rPr>
      </w:pPr>
      <w:r>
        <w:rPr>
          <w:lang w:eastAsia="es-ES"/>
        </w:rPr>
        <w:t>El job de sqoop será lanzado con Ozzie cada noche para guardar los nuevos usuarios.</w:t>
      </w:r>
    </w:p>
    <w:p w:rsidR="007A69D2" w:rsidRDefault="007A69D2" w:rsidP="00A2065E">
      <w:pPr>
        <w:jc w:val="both"/>
        <w:rPr>
          <w:lang w:eastAsia="es-ES"/>
        </w:rPr>
      </w:pPr>
    </w:p>
    <w:p w:rsidR="00F323A7" w:rsidRDefault="007A69D2" w:rsidP="00A2065E">
      <w:pPr>
        <w:jc w:val="both"/>
        <w:rPr>
          <w:lang w:eastAsia="es-ES"/>
        </w:rPr>
      </w:pPr>
      <w:r>
        <w:rPr>
          <w:noProof/>
          <w:lang w:eastAsia="es-ES"/>
        </w:rPr>
        <w:drawing>
          <wp:inline distT="0" distB="0" distL="0" distR="0" wp14:anchorId="08834AEF" wp14:editId="2FDE73CA">
            <wp:extent cx="5429250" cy="3067050"/>
            <wp:effectExtent l="0" t="0" r="0" b="0"/>
            <wp:docPr id="12" name="Imagen 12" descr="Inline image 6"/>
            <wp:cNvGraphicFramePr/>
            <a:graphic xmlns:a="http://schemas.openxmlformats.org/drawingml/2006/main">
              <a:graphicData uri="http://schemas.openxmlformats.org/drawingml/2006/picture">
                <pic:pic xmlns:pic="http://schemas.openxmlformats.org/drawingml/2006/picture">
                  <pic:nvPicPr>
                    <pic:cNvPr id="12" name="Imagen 12" descr="Inline image 6"/>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429250" cy="3067050"/>
                    </a:xfrm>
                    <a:prstGeom prst="rect">
                      <a:avLst/>
                    </a:prstGeom>
                    <a:noFill/>
                    <a:ln>
                      <a:noFill/>
                    </a:ln>
                  </pic:spPr>
                </pic:pic>
              </a:graphicData>
            </a:graphic>
          </wp:inline>
        </w:drawing>
      </w:r>
    </w:p>
    <w:p w:rsidR="00F323A7" w:rsidRDefault="007A69D2" w:rsidP="007A69D2">
      <w:pPr>
        <w:jc w:val="center"/>
        <w:rPr>
          <w:lang w:eastAsia="es-ES"/>
        </w:rPr>
      </w:pPr>
      <w:r>
        <w:rPr>
          <w:lang w:eastAsia="es-ES"/>
        </w:rPr>
        <w:t xml:space="preserve">Tabla 1.1 </w:t>
      </w:r>
      <w:r w:rsidR="00B051D7">
        <w:rPr>
          <w:lang w:eastAsia="es-ES"/>
        </w:rPr>
        <w:t xml:space="preserve">- </w:t>
      </w:r>
      <w:r>
        <w:rPr>
          <w:lang w:eastAsia="es-ES"/>
        </w:rPr>
        <w:t>Visualización de los usuarios en mysql</w:t>
      </w:r>
    </w:p>
    <w:p w:rsidR="00EF63EF" w:rsidRDefault="00EF63EF" w:rsidP="00A2065E">
      <w:pPr>
        <w:jc w:val="both"/>
        <w:rPr>
          <w:lang w:eastAsia="es-ES"/>
        </w:rPr>
      </w:pPr>
    </w:p>
    <w:p w:rsidR="00EF63EF" w:rsidRDefault="00EF63EF" w:rsidP="00A2065E">
      <w:pPr>
        <w:jc w:val="both"/>
        <w:rPr>
          <w:lang w:eastAsia="es-ES"/>
        </w:rPr>
      </w:pPr>
    </w:p>
    <w:p w:rsidR="00A2065E" w:rsidRDefault="00A2065E" w:rsidP="00FB1C28">
      <w:pPr>
        <w:rPr>
          <w:lang w:eastAsia="es-ES"/>
        </w:rPr>
      </w:pPr>
    </w:p>
    <w:p w:rsidR="007A69D2" w:rsidRDefault="007A69D2" w:rsidP="00FB1C28">
      <w:pPr>
        <w:rPr>
          <w:lang w:eastAsia="es-ES"/>
        </w:rPr>
      </w:pPr>
      <w:r>
        <w:rPr>
          <w:noProof/>
          <w:lang w:eastAsia="es-ES"/>
        </w:rPr>
        <w:drawing>
          <wp:inline distT="0" distB="0" distL="0" distR="0" wp14:anchorId="040CD25F" wp14:editId="7AEF2CA6">
            <wp:extent cx="5562600" cy="2962275"/>
            <wp:effectExtent l="0" t="0" r="0" b="9525"/>
            <wp:docPr id="14" name="Imagen 14" descr="Inline image 14"/>
            <wp:cNvGraphicFramePr/>
            <a:graphic xmlns:a="http://schemas.openxmlformats.org/drawingml/2006/main">
              <a:graphicData uri="http://schemas.openxmlformats.org/drawingml/2006/picture">
                <pic:pic xmlns:pic="http://schemas.openxmlformats.org/drawingml/2006/picture">
                  <pic:nvPicPr>
                    <pic:cNvPr id="14" name="Imagen 14" descr="Inline image 14"/>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562600" cy="2962275"/>
                    </a:xfrm>
                    <a:prstGeom prst="rect">
                      <a:avLst/>
                    </a:prstGeom>
                    <a:noFill/>
                    <a:ln>
                      <a:noFill/>
                    </a:ln>
                  </pic:spPr>
                </pic:pic>
              </a:graphicData>
            </a:graphic>
          </wp:inline>
        </w:drawing>
      </w:r>
    </w:p>
    <w:p w:rsidR="007A69D2" w:rsidRDefault="007A69D2" w:rsidP="007A69D2">
      <w:pPr>
        <w:jc w:val="center"/>
        <w:rPr>
          <w:lang w:eastAsia="es-ES"/>
        </w:rPr>
      </w:pPr>
      <w:r>
        <w:rPr>
          <w:lang w:eastAsia="es-ES"/>
        </w:rPr>
        <w:t xml:space="preserve">Tabla 1.2 </w:t>
      </w:r>
      <w:r w:rsidR="00B051D7">
        <w:rPr>
          <w:lang w:eastAsia="es-ES"/>
        </w:rPr>
        <w:t xml:space="preserve">- </w:t>
      </w:r>
      <w:r>
        <w:rPr>
          <w:lang w:eastAsia="es-ES"/>
        </w:rPr>
        <w:t>Volcado de los usuarios a HDFS</w:t>
      </w:r>
    </w:p>
    <w:p w:rsidR="007A69D2" w:rsidRDefault="007A69D2" w:rsidP="007A69D2">
      <w:pPr>
        <w:jc w:val="center"/>
        <w:rPr>
          <w:lang w:eastAsia="es-ES"/>
        </w:rPr>
      </w:pPr>
      <w:r>
        <w:rPr>
          <w:noProof/>
          <w:lang w:eastAsia="es-ES"/>
        </w:rPr>
        <w:drawing>
          <wp:inline distT="0" distB="0" distL="0" distR="0" wp14:anchorId="4490C79A" wp14:editId="01463CFC">
            <wp:extent cx="5572125" cy="2828925"/>
            <wp:effectExtent l="0" t="0" r="9525" b="9525"/>
            <wp:docPr id="15" name="Imagen 15" descr="Inline image 11"/>
            <wp:cNvGraphicFramePr/>
            <a:graphic xmlns:a="http://schemas.openxmlformats.org/drawingml/2006/main">
              <a:graphicData uri="http://schemas.openxmlformats.org/drawingml/2006/picture">
                <pic:pic xmlns:pic="http://schemas.openxmlformats.org/drawingml/2006/picture">
                  <pic:nvPicPr>
                    <pic:cNvPr id="15" name="Imagen 15" descr="Inline image 1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rsidR="007A69D2" w:rsidRDefault="007A69D2" w:rsidP="007A69D2">
      <w:pPr>
        <w:jc w:val="center"/>
        <w:rPr>
          <w:lang w:eastAsia="es-ES"/>
        </w:rPr>
      </w:pPr>
      <w:r>
        <w:rPr>
          <w:lang w:eastAsia="es-ES"/>
        </w:rPr>
        <w:t>Tabla 1.3</w:t>
      </w:r>
      <w:r w:rsidR="00B051D7">
        <w:rPr>
          <w:lang w:eastAsia="es-ES"/>
        </w:rPr>
        <w:t xml:space="preserve"> -</w:t>
      </w:r>
      <w:r>
        <w:rPr>
          <w:lang w:eastAsia="es-ES"/>
        </w:rPr>
        <w:t xml:space="preserve"> Listado</w:t>
      </w:r>
      <w:r w:rsidR="003B0C39">
        <w:rPr>
          <w:lang w:eastAsia="es-ES"/>
        </w:rPr>
        <w:t xml:space="preserve"> de los usuarios en HDFS</w:t>
      </w:r>
    </w:p>
    <w:p w:rsidR="003B0C39" w:rsidRDefault="003B0C39" w:rsidP="003B0C39">
      <w:pPr>
        <w:rPr>
          <w:lang w:eastAsia="es-ES"/>
        </w:rPr>
      </w:pPr>
    </w:p>
    <w:p w:rsidR="003B0C39" w:rsidRDefault="003B0C39" w:rsidP="003B0C39">
      <w:pPr>
        <w:rPr>
          <w:lang w:eastAsia="es-ES"/>
        </w:rPr>
      </w:pPr>
    </w:p>
    <w:p w:rsidR="003B0C39" w:rsidRDefault="003B0C39" w:rsidP="003B0C39">
      <w:pPr>
        <w:rPr>
          <w:lang w:eastAsia="es-ES"/>
        </w:rPr>
      </w:pPr>
    </w:p>
    <w:p w:rsidR="003B0C39" w:rsidRDefault="003B0C39" w:rsidP="003B0C39">
      <w:pPr>
        <w:rPr>
          <w:lang w:eastAsia="es-ES"/>
        </w:rPr>
      </w:pPr>
    </w:p>
    <w:p w:rsidR="003B0C39" w:rsidRDefault="003B0C39" w:rsidP="003B0C39">
      <w:pPr>
        <w:rPr>
          <w:lang w:eastAsia="es-ES"/>
        </w:rPr>
      </w:pPr>
    </w:p>
    <w:p w:rsidR="003B0C39" w:rsidRDefault="0049196A" w:rsidP="00E34052">
      <w:pPr>
        <w:pStyle w:val="Ttulo2"/>
      </w:pPr>
      <w:r>
        <w:lastRenderedPageBreak/>
        <w:t>Creación y población de tablas HIVE para los procesos.</w:t>
      </w:r>
    </w:p>
    <w:p w:rsidR="0049196A" w:rsidRDefault="0049196A" w:rsidP="0049196A"/>
    <w:p w:rsidR="00F7171F" w:rsidRDefault="00365E5F" w:rsidP="0049196A">
      <w:r>
        <w:t xml:space="preserve">Vamos a crear una serie de tablas en HIVE para poder usar en el proyecto. Para ello vamos a utilizar como clave el userID y estarán particionadas por la fecha. </w:t>
      </w:r>
    </w:p>
    <w:p w:rsidR="0049196A" w:rsidRDefault="00365E5F" w:rsidP="0049196A">
      <w:r>
        <w:t>Las tablas son las siguientes:</w:t>
      </w:r>
    </w:p>
    <w:p w:rsidR="00365E5F" w:rsidRDefault="00365E5F" w:rsidP="00365E5F">
      <w:pPr>
        <w:pStyle w:val="Prrafodelista"/>
        <w:numPr>
          <w:ilvl w:val="0"/>
          <w:numId w:val="2"/>
        </w:numPr>
      </w:pPr>
      <w:r>
        <w:t>Clientes: tendrá toda la información de los usuarios de la plataforma.</w:t>
      </w:r>
    </w:p>
    <w:p w:rsidR="00365E5F" w:rsidRDefault="00365E5F" w:rsidP="00365E5F">
      <w:pPr>
        <w:pStyle w:val="Prrafodelista"/>
        <w:numPr>
          <w:ilvl w:val="0"/>
          <w:numId w:val="2"/>
        </w:numPr>
      </w:pPr>
      <w:r>
        <w:t>Eventos: tendrá la información relativa de los eventos que han llegado al sistema.</w:t>
      </w:r>
    </w:p>
    <w:p w:rsidR="00365E5F" w:rsidRPr="00365E5F" w:rsidRDefault="00365E5F" w:rsidP="00365E5F">
      <w:pPr>
        <w:pStyle w:val="Prrafodelista"/>
        <w:numPr>
          <w:ilvl w:val="0"/>
          <w:numId w:val="2"/>
        </w:numPr>
        <w:autoSpaceDE w:val="0"/>
        <w:autoSpaceDN w:val="0"/>
        <w:adjustRightInd w:val="0"/>
        <w:spacing w:after="0" w:line="240" w:lineRule="auto"/>
        <w:rPr>
          <w:rFonts w:ascii="Courier New" w:hAnsi="Courier New" w:cs="Courier New"/>
        </w:rPr>
      </w:pPr>
      <w:r w:rsidRPr="00365E5F">
        <w:rPr>
          <w:rFonts w:ascii="Courier New" w:hAnsi="Courier New" w:cs="Courier New"/>
        </w:rPr>
        <w:t>Numrepus</w:t>
      </w:r>
      <w:r>
        <w:rPr>
          <w:rFonts w:ascii="Courier New" w:hAnsi="Courier New" w:cs="Courier New"/>
        </w:rPr>
        <w:t xml:space="preserve">erartist: </w:t>
      </w:r>
      <w:r w:rsidR="00F7171F">
        <w:rPr>
          <w:rFonts w:ascii="Courier New" w:hAnsi="Courier New" w:cs="Courier New"/>
        </w:rPr>
        <w:t>número de reproducciones de un usuario.</w:t>
      </w:r>
    </w:p>
    <w:p w:rsidR="00365E5F" w:rsidRPr="00365E5F" w:rsidRDefault="00365E5F" w:rsidP="00365E5F">
      <w:pPr>
        <w:pStyle w:val="Prrafodelista"/>
        <w:numPr>
          <w:ilvl w:val="0"/>
          <w:numId w:val="2"/>
        </w:numPr>
        <w:autoSpaceDE w:val="0"/>
        <w:autoSpaceDN w:val="0"/>
        <w:adjustRightInd w:val="0"/>
        <w:spacing w:after="0" w:line="240" w:lineRule="auto"/>
        <w:rPr>
          <w:rFonts w:ascii="Courier New" w:hAnsi="Courier New" w:cs="Courier New"/>
        </w:rPr>
      </w:pPr>
      <w:r>
        <w:rPr>
          <w:rFonts w:ascii="Courier New" w:hAnsi="Courier New" w:cs="Courier New"/>
        </w:rPr>
        <w:t>artidWithNum:</w:t>
      </w:r>
      <w:r w:rsidR="00F7171F">
        <w:rPr>
          <w:rFonts w:ascii="Courier New" w:hAnsi="Courier New" w:cs="Courier New"/>
        </w:rPr>
        <w:t xml:space="preserve"> artista con un integer que lo identifica.</w:t>
      </w:r>
    </w:p>
    <w:p w:rsidR="00365E5F" w:rsidRPr="00365E5F" w:rsidRDefault="00365E5F" w:rsidP="00365E5F">
      <w:pPr>
        <w:pStyle w:val="Prrafodelista"/>
        <w:numPr>
          <w:ilvl w:val="0"/>
          <w:numId w:val="2"/>
        </w:numPr>
        <w:autoSpaceDE w:val="0"/>
        <w:autoSpaceDN w:val="0"/>
        <w:adjustRightInd w:val="0"/>
        <w:spacing w:after="0" w:line="240" w:lineRule="auto"/>
        <w:rPr>
          <w:rFonts w:ascii="Courier New" w:hAnsi="Courier New" w:cs="Courier New"/>
        </w:rPr>
      </w:pPr>
      <w:r>
        <w:rPr>
          <w:rFonts w:ascii="Courier New" w:hAnsi="Courier New" w:cs="Courier New"/>
        </w:rPr>
        <w:t>ratingsperartist:</w:t>
      </w:r>
      <w:r w:rsidR="00F7171F">
        <w:rPr>
          <w:rFonts w:ascii="Courier New" w:hAnsi="Courier New" w:cs="Courier New"/>
        </w:rPr>
        <w:t xml:space="preserve"> ratings por artista.</w:t>
      </w:r>
    </w:p>
    <w:p w:rsidR="00F7171F" w:rsidRDefault="00365E5F" w:rsidP="00F7171F">
      <w:pPr>
        <w:pStyle w:val="Prrafodelista"/>
        <w:numPr>
          <w:ilvl w:val="0"/>
          <w:numId w:val="2"/>
        </w:numPr>
        <w:autoSpaceDE w:val="0"/>
        <w:autoSpaceDN w:val="0"/>
        <w:adjustRightInd w:val="0"/>
        <w:spacing w:after="0" w:line="240" w:lineRule="auto"/>
        <w:rPr>
          <w:rFonts w:ascii="Courier New" w:hAnsi="Courier New" w:cs="Courier New"/>
        </w:rPr>
      </w:pPr>
      <w:r>
        <w:rPr>
          <w:rFonts w:ascii="Courier New" w:hAnsi="Courier New" w:cs="Courier New"/>
        </w:rPr>
        <w:t>ratingsWithArtist:</w:t>
      </w:r>
      <w:r w:rsidR="00F7171F">
        <w:rPr>
          <w:rFonts w:ascii="Courier New" w:hAnsi="Courier New" w:cs="Courier New"/>
        </w:rPr>
        <w:t xml:space="preserve"> ratings de usuario por artistas.</w:t>
      </w:r>
    </w:p>
    <w:p w:rsidR="00F7171F" w:rsidRDefault="00F7171F" w:rsidP="00F7171F">
      <w:pPr>
        <w:autoSpaceDE w:val="0"/>
        <w:autoSpaceDN w:val="0"/>
        <w:adjustRightInd w:val="0"/>
        <w:spacing w:after="0" w:line="240" w:lineRule="auto"/>
        <w:rPr>
          <w:rFonts w:ascii="Courier New" w:hAnsi="Courier New" w:cs="Courier New"/>
        </w:rPr>
      </w:pPr>
    </w:p>
    <w:p w:rsidR="00F7171F" w:rsidRDefault="00363E62" w:rsidP="00363E62">
      <w:r w:rsidRPr="00363E62">
        <w:t xml:space="preserve">La tabla de clientes la obtenemos </w:t>
      </w:r>
      <w:r>
        <w:t>del apartado anterior. El resto de tablas las obtendremos de HDFS una vez</w:t>
      </w:r>
      <w:r w:rsidR="00E41FFC">
        <w:t xml:space="preserve"> se </w:t>
      </w:r>
      <w:r>
        <w:t>haya</w:t>
      </w:r>
      <w:r w:rsidR="00E41FFC">
        <w:t>n</w:t>
      </w:r>
      <w:r>
        <w:t xml:space="preserve"> </w:t>
      </w:r>
      <w:r w:rsidR="00B61452">
        <w:t>obtenido por streaming</w:t>
      </w:r>
      <w:r w:rsidR="00E41FFC">
        <w:t xml:space="preserve"> los eventos</w:t>
      </w:r>
      <w:r w:rsidR="00B61452">
        <w:t>.</w:t>
      </w:r>
    </w:p>
    <w:p w:rsidR="00E41FFC" w:rsidRDefault="00E41FFC" w:rsidP="00363E62">
      <w:r>
        <w:t>Para crear las tablas ejecutamos el fichero create_tables con HIVE. Luego añ</w:t>
      </w:r>
      <w:r w:rsidRPr="00E41FFC">
        <w:t xml:space="preserve">adimos location y </w:t>
      </w:r>
      <w:r>
        <w:t xml:space="preserve">las </w:t>
      </w:r>
      <w:r w:rsidRPr="00E41FFC">
        <w:t>particiones</w:t>
      </w:r>
      <w:r>
        <w:t xml:space="preserve"> con el fichero add_partitions con HIVE. Y creamos las tablas de ratings con el fichero create_ratings con HIVE también.</w:t>
      </w:r>
    </w:p>
    <w:p w:rsidR="00E41FFC" w:rsidRPr="00363E62" w:rsidRDefault="00E41FFC" w:rsidP="00363E62"/>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4D25D8" w:rsidRDefault="004D25D8" w:rsidP="00F7171F">
      <w:pPr>
        <w:autoSpaceDE w:val="0"/>
        <w:autoSpaceDN w:val="0"/>
        <w:adjustRightInd w:val="0"/>
        <w:spacing w:after="0" w:line="240" w:lineRule="auto"/>
        <w:rPr>
          <w:rFonts w:ascii="Courier New" w:hAnsi="Courier New" w:cs="Courier New"/>
        </w:rPr>
      </w:pPr>
    </w:p>
    <w:p w:rsidR="00365E5F" w:rsidRDefault="00F7171F" w:rsidP="00E34052">
      <w:pPr>
        <w:pStyle w:val="Ttulo2"/>
      </w:pPr>
      <w:r>
        <w:lastRenderedPageBreak/>
        <w:t>Banners de publicidad.</w:t>
      </w:r>
    </w:p>
    <w:p w:rsidR="0075159B" w:rsidRDefault="0075159B" w:rsidP="00F7171F">
      <w:pPr>
        <w:pStyle w:val="Prrafodelista"/>
      </w:pPr>
    </w:p>
    <w:p w:rsidR="00F7171F" w:rsidRDefault="0075159B" w:rsidP="0075159B">
      <w:pPr>
        <w:jc w:val="both"/>
      </w:pPr>
      <w:r>
        <w:t>La gestión de los banners consiste en que el cliente nos proporcionará la información sobre qué tipos de banners quiere que se les muestre a los usuarios según su</w:t>
      </w:r>
      <w:r w:rsidR="004D25D8">
        <w:t xml:space="preserve"> edad y sexo. A partir de esa información </w:t>
      </w:r>
      <w:r>
        <w:t xml:space="preserve">se generará una tabla que </w:t>
      </w:r>
      <w:r w:rsidR="004D25D8">
        <w:t xml:space="preserve">se almacenará en </w:t>
      </w:r>
      <w:r w:rsidR="007977E8">
        <w:t xml:space="preserve">HDFS en el directorio </w:t>
      </w:r>
      <w:r w:rsidR="007977E8">
        <w:rPr>
          <w:rFonts w:ascii="Courier New" w:hAnsi="Courier New" w:cs="Courier New"/>
        </w:rPr>
        <w:t xml:space="preserve">/user/cloudera/mrec/banners/. </w:t>
      </w:r>
      <w:r w:rsidR="007977E8" w:rsidRPr="007977E8">
        <w:t>Esta</w:t>
      </w:r>
      <w:r w:rsidR="007977E8">
        <w:t xml:space="preserve"> tabla podrá ser modificada según las necesidades del cliente en cada momento.</w:t>
      </w:r>
    </w:p>
    <w:p w:rsidR="007977E8" w:rsidRDefault="005A3F74" w:rsidP="0075159B">
      <w:pPr>
        <w:jc w:val="both"/>
      </w:pPr>
      <w:r>
        <w:t>A partir de ahora lo que hacemos es leer los usuarios y los banners de HDFS y los cargamos en tablas de HBASE. Para ello vamos a utilizar Spark. El proceso es el siguiente:</w:t>
      </w:r>
    </w:p>
    <w:p w:rsidR="005A3F74" w:rsidRDefault="005A3F74" w:rsidP="005A3F74">
      <w:pPr>
        <w:pStyle w:val="Prrafodelista"/>
        <w:numPr>
          <w:ilvl w:val="0"/>
          <w:numId w:val="7"/>
        </w:numPr>
        <w:jc w:val="both"/>
      </w:pPr>
      <w:r>
        <w:t>Cargamos los usuarios de HDFS a HBASE.</w:t>
      </w:r>
    </w:p>
    <w:p w:rsidR="005A3F74" w:rsidRDefault="005A3F74" w:rsidP="005A3F74">
      <w:pPr>
        <w:pStyle w:val="Prrafodelista"/>
        <w:numPr>
          <w:ilvl w:val="0"/>
          <w:numId w:val="7"/>
        </w:numPr>
        <w:jc w:val="both"/>
      </w:pPr>
      <w:r>
        <w:t>Cargamos los banners de HDFS a HBASE.</w:t>
      </w:r>
    </w:p>
    <w:p w:rsidR="005A3F74" w:rsidRDefault="005A3F74" w:rsidP="005A3F74">
      <w:pPr>
        <w:pStyle w:val="Prrafodelista"/>
        <w:numPr>
          <w:ilvl w:val="0"/>
          <w:numId w:val="7"/>
        </w:numPr>
        <w:jc w:val="both"/>
      </w:pPr>
      <w:r>
        <w:t xml:space="preserve">Añadimos a la tabla de usuarios de HBASE otra columna donde </w:t>
      </w:r>
      <w:r w:rsidR="00894578">
        <w:t>aparecerá el banner que se le ha asignado a cada usuario a partir de la tabla de banners.</w:t>
      </w:r>
    </w:p>
    <w:p w:rsidR="00894578" w:rsidRDefault="00894578" w:rsidP="00894578">
      <w:pPr>
        <w:jc w:val="both"/>
      </w:pPr>
      <w:r>
        <w:t>Con todo esto, tendremos guardados los usuarios y su banner en HBASE al que se podrá acceder posteriormente en el proceso streaming para devolver la publicidad cuando el usuario reproduzca X canciones.</w:t>
      </w:r>
    </w:p>
    <w:p w:rsidR="00894578" w:rsidRDefault="00894578" w:rsidP="00894578">
      <w:pPr>
        <w:jc w:val="both"/>
      </w:pPr>
      <w:r>
        <w:rPr>
          <w:noProof/>
          <w:lang w:eastAsia="es-ES"/>
        </w:rPr>
        <w:drawing>
          <wp:inline distT="0" distB="0" distL="0" distR="0" wp14:anchorId="7E9E4172" wp14:editId="1841B192">
            <wp:extent cx="5600700" cy="2876550"/>
            <wp:effectExtent l="0" t="0" r="0" b="0"/>
            <wp:docPr id="3" name="Imagen 3" descr="Inline image 5"/>
            <wp:cNvGraphicFramePr/>
            <a:graphic xmlns:a="http://schemas.openxmlformats.org/drawingml/2006/main">
              <a:graphicData uri="http://schemas.openxmlformats.org/drawingml/2006/picture">
                <pic:pic xmlns:pic="http://schemas.openxmlformats.org/drawingml/2006/picture">
                  <pic:nvPicPr>
                    <pic:cNvPr id="3" name="Imagen 3" descr="Inline image 5"/>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600700" cy="2876550"/>
                    </a:xfrm>
                    <a:prstGeom prst="rect">
                      <a:avLst/>
                    </a:prstGeom>
                    <a:noFill/>
                    <a:ln>
                      <a:noFill/>
                    </a:ln>
                  </pic:spPr>
                </pic:pic>
              </a:graphicData>
            </a:graphic>
          </wp:inline>
        </w:drawing>
      </w:r>
    </w:p>
    <w:p w:rsidR="007977E8" w:rsidRDefault="00B61452" w:rsidP="00894578">
      <w:pPr>
        <w:jc w:val="center"/>
      </w:pPr>
      <w:r>
        <w:t>Tabla 2</w:t>
      </w:r>
      <w:r w:rsidR="00894578">
        <w:t>.1</w:t>
      </w:r>
      <w:r w:rsidR="00B051D7">
        <w:t xml:space="preserve"> -</w:t>
      </w:r>
      <w:r w:rsidR="00894578">
        <w:t xml:space="preserve"> Tabla HBASE con banners</w:t>
      </w:r>
    </w:p>
    <w:p w:rsidR="00FC7AE2" w:rsidRDefault="00FC7AE2" w:rsidP="00894578">
      <w:pPr>
        <w:jc w:val="center"/>
      </w:pPr>
    </w:p>
    <w:p w:rsidR="00FC7AE2" w:rsidRDefault="00FC7AE2" w:rsidP="00894578">
      <w:pPr>
        <w:jc w:val="center"/>
      </w:pPr>
    </w:p>
    <w:p w:rsidR="00FC7AE2" w:rsidRDefault="00FC7AE2" w:rsidP="00894578">
      <w:pPr>
        <w:jc w:val="center"/>
      </w:pPr>
    </w:p>
    <w:p w:rsidR="00FC7AE2" w:rsidRDefault="00FC7AE2" w:rsidP="00894578">
      <w:pPr>
        <w:jc w:val="center"/>
      </w:pPr>
    </w:p>
    <w:p w:rsidR="00FC7AE2" w:rsidRDefault="00FC7AE2" w:rsidP="00E34052">
      <w:pPr>
        <w:pStyle w:val="Ttulo2"/>
      </w:pPr>
      <w:r>
        <w:lastRenderedPageBreak/>
        <w:t>Recomendador musical</w:t>
      </w:r>
      <w:r w:rsidR="00F126C5">
        <w:t xml:space="preserve"> (Batch)</w:t>
      </w:r>
    </w:p>
    <w:p w:rsidR="00FC7AE2" w:rsidRDefault="00FC7AE2" w:rsidP="00FC7AE2"/>
    <w:p w:rsidR="00F126C5" w:rsidRDefault="0028294B" w:rsidP="0028294B">
      <w:pPr>
        <w:jc w:val="both"/>
      </w:pPr>
      <w:r>
        <w:t>Para el recomendador musical vamos a utilizar el algoritmo ALS con el que vamos a generar un modelo a través de la información histórica de eventos que nos han proporcionado y con el cual podremos hacer predicciones en streaming de los artistas que pueden gustar a los usuarios.</w:t>
      </w:r>
    </w:p>
    <w:p w:rsidR="00C329F0" w:rsidRDefault="0028294B" w:rsidP="00B61452">
      <w:pPr>
        <w:jc w:val="both"/>
      </w:pPr>
      <w:r>
        <w:t>Con S</w:t>
      </w:r>
      <w:r w:rsidR="000929EE">
        <w:t>PARK</w:t>
      </w:r>
      <w:r>
        <w:t xml:space="preserve"> </w:t>
      </w:r>
      <w:r w:rsidR="000929EE">
        <w:t xml:space="preserve">vamos </w:t>
      </w:r>
      <w:r w:rsidR="00B61452">
        <w:t xml:space="preserve">ejecutar la aplicación crearModelo.scala en la que vamos </w:t>
      </w:r>
      <w:r w:rsidR="000929EE">
        <w:t xml:space="preserve">a utilizar un contexto de HIVE y hacer una consulta sobre la tabla </w:t>
      </w:r>
      <w:r w:rsidR="000929EE">
        <w:rPr>
          <w:rFonts w:ascii="Courier New" w:hAnsi="Courier New" w:cs="Courier New"/>
        </w:rPr>
        <w:t xml:space="preserve">ratingsWithArtist </w:t>
      </w:r>
      <w:r w:rsidR="000929EE" w:rsidRPr="000929EE">
        <w:t>que</w:t>
      </w:r>
      <w:r w:rsidR="000929EE">
        <w:t xml:space="preserve"> generamos en el apartado 2 y contiene los ratings de los usuarios con cada artista</w:t>
      </w:r>
      <w:r w:rsidR="00B61452">
        <w:t xml:space="preserve">. </w:t>
      </w:r>
      <w:r w:rsidR="00B61452">
        <w:rPr>
          <w:noProof/>
          <w:lang w:eastAsia="es-ES"/>
        </w:rPr>
        <w:drawing>
          <wp:inline distT="0" distB="0" distL="0" distR="0" wp14:anchorId="4A5BE411" wp14:editId="4249367E">
            <wp:extent cx="5400040" cy="25393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39365"/>
                    </a:xfrm>
                    <a:prstGeom prst="rect">
                      <a:avLst/>
                    </a:prstGeom>
                  </pic:spPr>
                </pic:pic>
              </a:graphicData>
            </a:graphic>
          </wp:inline>
        </w:drawing>
      </w:r>
    </w:p>
    <w:p w:rsidR="00C329F0" w:rsidRDefault="00B61452" w:rsidP="00B61452">
      <w:pPr>
        <w:jc w:val="center"/>
      </w:pPr>
      <w:r>
        <w:t xml:space="preserve">Tabla 3.1 </w:t>
      </w:r>
      <w:r w:rsidR="00B051D7">
        <w:t xml:space="preserve">- </w:t>
      </w:r>
      <w:r>
        <w:t>Tabla con los ratings que se usará para la creación del modelo</w:t>
      </w:r>
    </w:p>
    <w:p w:rsidR="00B051D7" w:rsidRDefault="00B61452" w:rsidP="00B61452">
      <w:pPr>
        <w:jc w:val="both"/>
      </w:pPr>
      <w:r>
        <w:t xml:space="preserve">SPARK en sus últimas versiones nos proporciona la función als.fit() con la que podremos entrenar el modelo usando el DataFrame obtenido </w:t>
      </w:r>
      <w:r w:rsidR="00B051D7">
        <w:t>a partir de la tabla de ratings y lo guardaremos en la ruta seleccionada.</w:t>
      </w:r>
      <w:r w:rsidR="000224EE">
        <w:t xml:space="preserve"> </w:t>
      </w:r>
    </w:p>
    <w:p w:rsidR="000224EE" w:rsidRDefault="000224EE" w:rsidP="00B61452">
      <w:pPr>
        <w:jc w:val="both"/>
      </w:pPr>
      <w:r>
        <w:t xml:space="preserve">Vamos a realimentar </w:t>
      </w:r>
      <w:r w:rsidR="003A3428">
        <w:t xml:space="preserve">la tabla </w:t>
      </w:r>
      <w:r w:rsidR="003A3428">
        <w:rPr>
          <w:rFonts w:ascii="Courier New" w:hAnsi="Courier New" w:cs="Courier New"/>
        </w:rPr>
        <w:t xml:space="preserve">ratingsWithArtist </w:t>
      </w:r>
      <w:r w:rsidR="003A3428">
        <w:t>y ejecutar la aplicación crearModelo.scala cada noche a través de Ozzie para poder tener cada vez un modelo más preciso para realizar las recomendaciones.</w:t>
      </w:r>
    </w:p>
    <w:p w:rsidR="00B051D7" w:rsidRDefault="00B051D7" w:rsidP="00B61452">
      <w:pPr>
        <w:jc w:val="both"/>
      </w:pPr>
      <w:r>
        <w:t>Una vez entrenado el modelo ejecutamos el CargaDirectArtist.scala que nos generará los ficheros en hdfs con los ids de los artistas junto con sus nombres. Este fichero se usará posteriormente en otro programa para cargar los artistas en Hbase para hacer las recomendaciones.</w:t>
      </w:r>
    </w:p>
    <w:p w:rsidR="00B051D7" w:rsidRDefault="00B051D7" w:rsidP="00B61452">
      <w:pPr>
        <w:jc w:val="both"/>
      </w:pPr>
      <w:r>
        <w:rPr>
          <w:noProof/>
          <w:lang w:eastAsia="es-ES"/>
        </w:rPr>
        <w:lastRenderedPageBreak/>
        <w:drawing>
          <wp:inline distT="0" distB="0" distL="0" distR="0" wp14:anchorId="0A76159B" wp14:editId="6F2797B3">
            <wp:extent cx="5400040" cy="23006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00605"/>
                    </a:xfrm>
                    <a:prstGeom prst="rect">
                      <a:avLst/>
                    </a:prstGeom>
                  </pic:spPr>
                </pic:pic>
              </a:graphicData>
            </a:graphic>
          </wp:inline>
        </w:drawing>
      </w:r>
    </w:p>
    <w:p w:rsidR="00A762BC" w:rsidRDefault="00B051D7" w:rsidP="00A762BC">
      <w:pPr>
        <w:pStyle w:val="Prrafodelista"/>
      </w:pPr>
      <w:r>
        <w:t xml:space="preserve">Tabla 3.2 - </w:t>
      </w:r>
      <w:r w:rsidR="00A762BC">
        <w:t xml:space="preserve">Tabla: </w:t>
      </w:r>
      <w:r w:rsidR="00A762BC" w:rsidRPr="007F1EF9">
        <w:t>artistWithName</w:t>
      </w:r>
      <w:r w:rsidR="00A762BC">
        <w:t xml:space="preserve"> que contiene el artid y su nombre</w:t>
      </w:r>
    </w:p>
    <w:p w:rsidR="00A762BC" w:rsidRDefault="00A762BC" w:rsidP="00A762BC">
      <w:pPr>
        <w:jc w:val="both"/>
      </w:pPr>
      <w:r>
        <w:t xml:space="preserve">Este fichero es el que usará el programa: CargaArtistHBase.scala para generar la tabla: </w:t>
      </w:r>
      <w:r w:rsidRPr="007F1EF9">
        <w:t>artistWithName</w:t>
      </w: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0929EE">
      <w:pPr>
        <w:jc w:val="both"/>
      </w:pPr>
    </w:p>
    <w:p w:rsidR="00C329F0" w:rsidRDefault="00C329F0" w:rsidP="00E34052">
      <w:pPr>
        <w:pStyle w:val="Ttulo1"/>
      </w:pPr>
      <w:bookmarkStart w:id="7" w:name="_Toc477801710"/>
      <w:r>
        <w:lastRenderedPageBreak/>
        <w:t>Procesos en streaming</w:t>
      </w:r>
      <w:bookmarkEnd w:id="7"/>
    </w:p>
    <w:p w:rsidR="00C329F0" w:rsidRPr="00C329F0" w:rsidRDefault="00C329F0" w:rsidP="00C329F0"/>
    <w:p w:rsidR="00C329F0" w:rsidRDefault="00C329F0" w:rsidP="00E34052">
      <w:pPr>
        <w:pStyle w:val="Ttulo2"/>
      </w:pPr>
      <w:r>
        <w:t>Recepción y gestión de los eventos.</w:t>
      </w:r>
    </w:p>
    <w:p w:rsidR="007667C3" w:rsidRDefault="007667C3" w:rsidP="00C329F0"/>
    <w:p w:rsidR="00C329F0" w:rsidRDefault="007667C3" w:rsidP="007667C3">
      <w:pPr>
        <w:jc w:val="both"/>
      </w:pPr>
      <w:r>
        <w:t>Los eventos vendrán a través de un servidor JMS, para el proyecto utilizamos el fichero .tsv de eventos proporcionado que contendrá los siguientes campos &lt;user, timestamp, artist, song&gt;</w:t>
      </w:r>
      <w:r w:rsidR="00BF29EB">
        <w:t>.</w:t>
      </w:r>
    </w:p>
    <w:p w:rsidR="00BF29EB" w:rsidRDefault="00BF29EB" w:rsidP="007667C3">
      <w:pPr>
        <w:jc w:val="both"/>
      </w:pPr>
      <w:r>
        <w:t>Lo primero que hacemos es crear un topic de Kafka que va a recibir los eventos y derivar a los distintos consumidores que necesitaremos para hacer las recomendaciones de artistas y publicidad</w:t>
      </w:r>
      <w:r w:rsidR="00125E2D">
        <w:t>, así como guardarlos en HDFS</w:t>
      </w:r>
      <w:r>
        <w:t xml:space="preserve">. Una vez comprobado que se crea el topic correctamente </w:t>
      </w:r>
      <w:r w:rsidR="00125E2D">
        <w:t>realizamos las siguientes operaciones:</w:t>
      </w:r>
    </w:p>
    <w:p w:rsidR="00BF29EB" w:rsidRDefault="00BF29EB" w:rsidP="0046230A">
      <w:pPr>
        <w:jc w:val="both"/>
      </w:pPr>
      <w:r>
        <w:t xml:space="preserve">Mediante Apache FLUME </w:t>
      </w:r>
      <w:r w:rsidR="00125E2D">
        <w:t xml:space="preserve">nos creamos un agente, en el cual vamos a utilizar como </w:t>
      </w:r>
      <w:r w:rsidR="0046230A">
        <w:t>source</w:t>
      </w:r>
      <w:r w:rsidR="00125E2D">
        <w:t xml:space="preserve"> un spooldir para leer del contenido del directorio el fichero .tsv con los eventos, en el caso del servidor JMS pues el source sería un jms.</w:t>
      </w:r>
    </w:p>
    <w:p w:rsidR="00125E2D" w:rsidRDefault="00125E2D" w:rsidP="0046230A">
      <w:pPr>
        <w:jc w:val="both"/>
      </w:pPr>
      <w:r>
        <w:t>Como channel ponemos un kafkaChannel que es por donde queremos</w:t>
      </w:r>
      <w:r w:rsidR="0046230A">
        <w:t xml:space="preserve"> ir almacenando y gestionando los</w:t>
      </w:r>
      <w:r>
        <w:t xml:space="preserve"> eventos para luego repartir a los distintos consumidores.</w:t>
      </w:r>
    </w:p>
    <w:p w:rsidR="00125E2D" w:rsidRDefault="00125E2D" w:rsidP="0046230A">
      <w:pPr>
        <w:jc w:val="both"/>
      </w:pPr>
      <w:r>
        <w:t>Y co</w:t>
      </w:r>
      <w:r w:rsidR="0046230A">
        <w:t>mo sink pone</w:t>
      </w:r>
      <w:r>
        <w:t>mos un HDFS</w:t>
      </w:r>
      <w:r w:rsidR="0046230A">
        <w:t xml:space="preserve"> </w:t>
      </w:r>
      <w:r>
        <w:t>Sink</w:t>
      </w:r>
      <w:r w:rsidR="0046230A">
        <w:t xml:space="preserve"> donde queremos escribir los eventos para su posterior utilización. </w:t>
      </w:r>
    </w:p>
    <w:p w:rsidR="00E34052" w:rsidRDefault="0046230A" w:rsidP="00C329F0">
      <w:r>
        <w:t>Una vez lanzado el agente FLUME también lanzamos los consumidores de Kafka para los otros procesos de streaming, en nuestro caso el consumidor de banners y el consumidor de usuarios para recomendar</w:t>
      </w:r>
      <w:r w:rsidR="00284FAC">
        <w:t>.</w:t>
      </w:r>
    </w:p>
    <w:p w:rsidR="00C329F0" w:rsidRDefault="00C329F0" w:rsidP="00C329F0"/>
    <w:p w:rsidR="00C329F0" w:rsidRDefault="00C329F0" w:rsidP="00E34052">
      <w:pPr>
        <w:pStyle w:val="Ttulo2"/>
      </w:pPr>
      <w:r>
        <w:t xml:space="preserve">Almacenamiento </w:t>
      </w:r>
      <w:r w:rsidR="00754349">
        <w:t xml:space="preserve">de eventos </w:t>
      </w:r>
      <w:r>
        <w:t>en HDFS.</w:t>
      </w:r>
    </w:p>
    <w:p w:rsidR="00C329F0" w:rsidRDefault="00C329F0" w:rsidP="00C329F0">
      <w:pPr>
        <w:pStyle w:val="Ttulo3"/>
      </w:pPr>
    </w:p>
    <w:p w:rsidR="00754349" w:rsidRDefault="00754349" w:rsidP="00754349">
      <w:pPr>
        <w:jc w:val="both"/>
        <w:rPr>
          <w:rFonts w:ascii="Courier New" w:hAnsi="Courier New" w:cs="Courier New"/>
        </w:rPr>
      </w:pPr>
      <w:r>
        <w:t xml:space="preserve">Los eventos serán almacenados en HDFS según la fecha en la que lleguen en el directorio </w:t>
      </w:r>
      <w:r>
        <w:rPr>
          <w:rFonts w:ascii="Courier New" w:hAnsi="Courier New" w:cs="Courier New"/>
        </w:rPr>
        <w:t xml:space="preserve">/user/cloudera/mrec/events/%Y-%m-%d </w:t>
      </w:r>
      <w:r w:rsidRPr="00754349">
        <w:t>a través de KAFKA</w:t>
      </w:r>
      <w:r>
        <w:t>. Son almacenados como DataStream y serán utilizados por los procesos Batch para actualizar el modelo de recomendaciones.</w:t>
      </w:r>
    </w:p>
    <w:p w:rsidR="00754349" w:rsidRPr="00754349" w:rsidRDefault="00754349" w:rsidP="00754349"/>
    <w:p w:rsidR="00284FAC" w:rsidRDefault="00284FAC" w:rsidP="00E34052"/>
    <w:p w:rsidR="00284FAC" w:rsidRDefault="00284FAC" w:rsidP="00E34052"/>
    <w:p w:rsidR="00284FAC" w:rsidRDefault="00284FAC" w:rsidP="00E34052"/>
    <w:p w:rsidR="00284FAC" w:rsidRPr="00E34052" w:rsidRDefault="00284FAC" w:rsidP="00E34052"/>
    <w:p w:rsidR="00C329F0" w:rsidRDefault="002A6887" w:rsidP="00E34052">
      <w:pPr>
        <w:pStyle w:val="Ttulo2"/>
      </w:pPr>
      <w:r>
        <w:lastRenderedPageBreak/>
        <w:t>Banners publicitarios.</w:t>
      </w:r>
    </w:p>
    <w:p w:rsidR="002A6887" w:rsidRDefault="002A6887" w:rsidP="002A6887">
      <w:pPr>
        <w:jc w:val="both"/>
      </w:pPr>
    </w:p>
    <w:p w:rsidR="002A6887" w:rsidRDefault="002A6887" w:rsidP="002A6887">
      <w:pPr>
        <w:jc w:val="both"/>
      </w:pPr>
      <w:r>
        <w:t xml:space="preserve">Una vez que el cliente nos ha dado las condiciones para generar los banners, estos se han tenido que haber generado mediante un proceso batch donde se le indicaría a cada usuario el banner que se va a mostrar. Para ello se tuvo que ejecutar la aplicación spark </w:t>
      </w:r>
      <w:r w:rsidRPr="002A6887">
        <w:t>GenerarBannerHDFS</w:t>
      </w:r>
      <w:r>
        <w:t>.scala citada anteriormente.</w:t>
      </w:r>
    </w:p>
    <w:p w:rsidR="00C329F0" w:rsidRDefault="002A6887" w:rsidP="00EA1F0B">
      <w:pPr>
        <w:jc w:val="both"/>
      </w:pPr>
      <w:r>
        <w:t>Una vez estén generados los banners por los usuarios existen</w:t>
      </w:r>
      <w:r w:rsidR="00EA1F0B">
        <w:t>tes lo que hacemos es cargar</w:t>
      </w:r>
      <w:r>
        <w:t xml:space="preserve"> a HBASE las </w:t>
      </w:r>
      <w:r w:rsidR="00EA1F0B">
        <w:t xml:space="preserve">tablas con los banners y los clientes ejecutando las aplicaciones </w:t>
      </w:r>
      <w:r w:rsidR="00EA1F0B" w:rsidRPr="00EA1F0B">
        <w:t>CargaBannerHBase</w:t>
      </w:r>
      <w:r w:rsidR="00EA1F0B">
        <w:t xml:space="preserve"> y </w:t>
      </w:r>
      <w:r w:rsidR="00EA1F0B" w:rsidRPr="00EA1F0B">
        <w:t>CargaClientesHBase</w:t>
      </w:r>
      <w:r w:rsidR="00EA1F0B">
        <w:t xml:space="preserve"> para poder acceder con rapidez a los datos desde SPARK.</w:t>
      </w:r>
    </w:p>
    <w:p w:rsidR="00284FAC" w:rsidRDefault="00284FAC" w:rsidP="002A6887">
      <w:pPr>
        <w:jc w:val="both"/>
      </w:pPr>
      <w:r>
        <w:t xml:space="preserve">Mediante Spark Streaming </w:t>
      </w:r>
      <w:r w:rsidR="002A6887">
        <w:t xml:space="preserve">vamos a consultar los eventos que llegan a través del topic </w:t>
      </w:r>
      <w:r w:rsidR="00EA1F0B">
        <w:t xml:space="preserve">de eventos. Para ello ejecutamos la aplicación </w:t>
      </w:r>
      <w:r w:rsidR="00EA1F0B" w:rsidRPr="00EA1F0B">
        <w:t>RecibidorEventos</w:t>
      </w:r>
      <w:r w:rsidR="00EA1F0B">
        <w:t>.scala que contiene tanto un spark context, un spark streaming context, un HBASE context y un productor Kafka para devolver el banner correspondiente al usuario del evento.</w:t>
      </w:r>
    </w:p>
    <w:p w:rsidR="00EA1F0B" w:rsidRDefault="00EA1F0B" w:rsidP="002A6887">
      <w:pPr>
        <w:jc w:val="both"/>
      </w:pPr>
      <w:r>
        <w:t>Esta aplicación se encarga de importar las tablas de HBASE de banners y clientes, comprobar si existe el usuario en el sistema y devolver el banner para el usuario</w:t>
      </w:r>
      <w:r w:rsidR="009204F7">
        <w:t>;</w:t>
      </w:r>
      <w:r>
        <w:t xml:space="preserve"> en caso de que no exista el usuario lo que hacemos es con la tabla de banners de HBASE calcular el banner que le correspondería al usuario del evento y devolverlo por Kafka. En el caso de que no se ajustara a ningún perfil de usuario</w:t>
      </w:r>
      <w:r w:rsidR="007517AD">
        <w:t xml:space="preserve"> se devolvería un banner genérico.</w:t>
      </w:r>
    </w:p>
    <w:p w:rsidR="009204F7" w:rsidRDefault="00687DEA" w:rsidP="002A6887">
      <w:pPr>
        <w:jc w:val="both"/>
      </w:pPr>
      <w:r>
        <w:t>Además,</w:t>
      </w:r>
      <w:r w:rsidR="009204F7">
        <w:t xml:space="preserve"> el banner generado será devuelto cada X reproducciones de cada usuario, por lo que cada vez que </w:t>
      </w:r>
      <w:r>
        <w:t>llegue un</w:t>
      </w:r>
      <w:r w:rsidR="009204F7">
        <w:t xml:space="preserve"> evento de un usuario se irá escribiendo en una columna de la tabla de HBASE correspondiente al usuario el número de reproducciones que lleva, en el caso de que llegue al número </w:t>
      </w:r>
      <w:r>
        <w:t>establecido se</w:t>
      </w:r>
      <w:r w:rsidR="009204F7">
        <w:t xml:space="preserve"> procederá a devolver el banner correspondiente.</w:t>
      </w:r>
    </w:p>
    <w:p w:rsidR="007517AD" w:rsidRPr="00284FAC" w:rsidRDefault="007517AD" w:rsidP="002A6887">
      <w:pPr>
        <w:jc w:val="both"/>
      </w:pPr>
      <w:r>
        <w:t>Una vez los resultados se van metiendo en una cola de KAFKA, habría que implementar, por ejemplo, otro agente FLUME para devolver los eventos generados por la aplicación al servidor de JMS.</w:t>
      </w:r>
    </w:p>
    <w:p w:rsidR="00284FAC" w:rsidRPr="00284FAC" w:rsidRDefault="00284FAC" w:rsidP="00284FAC"/>
    <w:p w:rsidR="00C329F0" w:rsidRDefault="00C329F0" w:rsidP="00C329F0">
      <w:pPr>
        <w:pStyle w:val="Ttulo3"/>
      </w:pPr>
    </w:p>
    <w:p w:rsidR="00C329F0" w:rsidRDefault="00C329F0" w:rsidP="00C329F0">
      <w:pPr>
        <w:pStyle w:val="Ttulo3"/>
      </w:pPr>
    </w:p>
    <w:p w:rsidR="00C329F0" w:rsidRDefault="00C329F0" w:rsidP="00C329F0">
      <w:pPr>
        <w:pStyle w:val="Ttulo3"/>
      </w:pPr>
    </w:p>
    <w:p w:rsidR="00C329F0" w:rsidRDefault="00C329F0" w:rsidP="00C329F0">
      <w:pPr>
        <w:pStyle w:val="Ttulo3"/>
      </w:pPr>
    </w:p>
    <w:p w:rsidR="00C329F0" w:rsidRDefault="00C329F0" w:rsidP="00C329F0">
      <w:pPr>
        <w:pStyle w:val="Ttulo3"/>
      </w:pPr>
    </w:p>
    <w:p w:rsidR="00C329F0" w:rsidRDefault="00C329F0" w:rsidP="00C329F0">
      <w:pPr>
        <w:pStyle w:val="Ttulo3"/>
      </w:pPr>
    </w:p>
    <w:p w:rsidR="00C329F0" w:rsidRDefault="00C329F0" w:rsidP="00C329F0">
      <w:pPr>
        <w:pStyle w:val="Ttulo3"/>
      </w:pPr>
    </w:p>
    <w:p w:rsidR="00C329F0" w:rsidRDefault="00C329F0" w:rsidP="00C329F0">
      <w:pPr>
        <w:pStyle w:val="Ttulo3"/>
      </w:pPr>
    </w:p>
    <w:p w:rsidR="00C329F0" w:rsidRDefault="00C329F0" w:rsidP="00C329F0">
      <w:pPr>
        <w:pStyle w:val="Ttulo3"/>
      </w:pPr>
    </w:p>
    <w:p w:rsidR="00E34052" w:rsidRDefault="00E34052" w:rsidP="00E34052"/>
    <w:p w:rsidR="00C329F0" w:rsidRDefault="00C329F0" w:rsidP="00E34052">
      <w:pPr>
        <w:pStyle w:val="Ttulo2"/>
      </w:pPr>
      <w:r>
        <w:lastRenderedPageBreak/>
        <w:t>Genera</w:t>
      </w:r>
      <w:r w:rsidR="007E47CD">
        <w:t>ción de recomendaciones</w:t>
      </w:r>
      <w:r>
        <w:t>.</w:t>
      </w:r>
    </w:p>
    <w:p w:rsidR="007E47CD" w:rsidRDefault="007E47CD" w:rsidP="007E47CD"/>
    <w:p w:rsidR="007E47CD" w:rsidRDefault="007E47CD" w:rsidP="009204F7">
      <w:r>
        <w:t>En el caso de la generación de recomendaciones, lo primero que tenemos que hacer es generar la tabla en HBASE artistWithName que tendrá el artista y su correnpondiente nombre.</w:t>
      </w:r>
      <w:r w:rsidR="009204F7">
        <w:t xml:space="preserve"> Esta tabla se creará a partir de un directorio de HDFS generado en batch anteriormente.</w:t>
      </w:r>
    </w:p>
    <w:p w:rsidR="00C329F0" w:rsidRDefault="009204F7" w:rsidP="009204F7">
      <w:pPr>
        <w:jc w:val="both"/>
      </w:pPr>
      <w:r>
        <w:t xml:space="preserve">Mediante Spark Streaming vamos a consultar los eventos que llegan a través del topic de eventos. Para ello ejecutamos la aplicación </w:t>
      </w:r>
      <w:r>
        <w:t>HacerRecomendacion</w:t>
      </w:r>
      <w:r>
        <w:t>.scala que contiene tanto un spark context, un spark streaming context, un HBASE context y un productor Kafka</w:t>
      </w:r>
      <w:r>
        <w:t xml:space="preserve"> para devolver la recomendación </w:t>
      </w:r>
      <w:r>
        <w:t>correspondiente al usuario del evento.</w:t>
      </w:r>
      <w:r>
        <w:t xml:space="preserve"> </w:t>
      </w:r>
    </w:p>
    <w:p w:rsidR="00137D79" w:rsidRDefault="00137D79" w:rsidP="009204F7">
      <w:pPr>
        <w:jc w:val="both"/>
      </w:pPr>
      <w:r>
        <w:t>Lo primero que hacemos es cargar el modelo calculado mediante su proceso batch.</w:t>
      </w:r>
    </w:p>
    <w:p w:rsidR="009204F7" w:rsidRDefault="009204F7" w:rsidP="009204F7">
      <w:pPr>
        <w:jc w:val="both"/>
      </w:pPr>
      <w:r>
        <w:t>Para cada evento se genera una recomendación, para ello</w:t>
      </w:r>
      <w:r w:rsidR="00137D79">
        <w:t xml:space="preserve"> se obtiene de la tabla </w:t>
      </w:r>
      <w:r w:rsidR="00137D79">
        <w:t>artistWithName</w:t>
      </w:r>
      <w:r w:rsidR="00137D79">
        <w:t xml:space="preserve"> el id del artista que está escuchando el usuario en ese momento, se transformaría en un id conocido por el sistema y llamaríamos al método </w:t>
      </w:r>
      <w:r w:rsidR="00137D79">
        <w:rPr>
          <w:rFonts w:ascii="Courier New" w:hAnsi="Courier New" w:cs="Courier New"/>
        </w:rPr>
        <w:t>transform</w:t>
      </w:r>
      <w:r w:rsidR="00137D79">
        <w:rPr>
          <w:rFonts w:ascii="Courier New" w:hAnsi="Courier New" w:cs="Courier New"/>
        </w:rPr>
        <w:t>()</w:t>
      </w:r>
      <w:r w:rsidR="00137D79" w:rsidRPr="00137D79">
        <w:t>que</w:t>
      </w:r>
      <w:r w:rsidR="00137D79">
        <w:t xml:space="preserve"> es el que calcula las recomendaciones.</w:t>
      </w:r>
    </w:p>
    <w:p w:rsidR="00137D79" w:rsidRPr="00C329F0" w:rsidRDefault="00137D79" w:rsidP="009204F7">
      <w:pPr>
        <w:jc w:val="both"/>
      </w:pPr>
      <w:r>
        <w:t>De las recomendaciones generadas nos quedaríamos con la que mayor rating tiene y es la que devolveríamos</w:t>
      </w:r>
      <w:r w:rsidR="00687DEA">
        <w:t xml:space="preserve"> a KAFKA que como anteriormente podría dejar a otro agente FLUME para que se lo devuelva al sistema.</w:t>
      </w:r>
    </w:p>
    <w:p w:rsidR="007C1CEC" w:rsidRDefault="007C1CEC" w:rsidP="00C329F0">
      <w:pPr>
        <w:pStyle w:val="Ttulo3"/>
      </w:pPr>
    </w:p>
    <w:p w:rsidR="007C1CEC" w:rsidRDefault="007C1CEC" w:rsidP="00C329F0">
      <w:pPr>
        <w:pStyle w:val="Ttulo3"/>
      </w:pPr>
    </w:p>
    <w:p w:rsidR="00FC7AE2" w:rsidRPr="00FC7AE2" w:rsidRDefault="00FC7AE2" w:rsidP="00C329F0">
      <w:pPr>
        <w:pStyle w:val="Ttulo3"/>
      </w:pPr>
    </w:p>
    <w:p w:rsidR="00FC7AE2" w:rsidRPr="0049196A" w:rsidRDefault="00FC7AE2" w:rsidP="00C329F0">
      <w:pPr>
        <w:pStyle w:val="Ttulo3"/>
      </w:pPr>
    </w:p>
    <w:sectPr w:rsidR="00FC7AE2" w:rsidRPr="0049196A" w:rsidSect="00652893">
      <w:footerReference w:type="default" r:id="rId1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716" w:rsidRDefault="00423716" w:rsidP="00652893">
      <w:pPr>
        <w:spacing w:after="0" w:line="240" w:lineRule="auto"/>
      </w:pPr>
      <w:r>
        <w:separator/>
      </w:r>
    </w:p>
  </w:endnote>
  <w:endnote w:type="continuationSeparator" w:id="0">
    <w:p w:rsidR="00423716" w:rsidRDefault="00423716" w:rsidP="0065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Mangal">
    <w:altName w:val="Courier New"/>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94" w:type="dxa"/>
      <w:jc w:val="center"/>
      <w:tblLayout w:type="fixed"/>
      <w:tblLook w:val="0000" w:firstRow="0" w:lastRow="0" w:firstColumn="0" w:lastColumn="0" w:noHBand="0" w:noVBand="0"/>
    </w:tblPr>
    <w:tblGrid>
      <w:gridCol w:w="2495"/>
      <w:gridCol w:w="5494"/>
      <w:gridCol w:w="1073"/>
      <w:gridCol w:w="632"/>
    </w:tblGrid>
    <w:tr w:rsidR="00EA1F0B" w:rsidRPr="00022D18" w:rsidTr="00EA1F0B">
      <w:trPr>
        <w:jc w:val="center"/>
      </w:trPr>
      <w:tc>
        <w:tcPr>
          <w:tcW w:w="2495" w:type="dxa"/>
          <w:shd w:val="clear" w:color="auto" w:fill="auto"/>
          <w:vAlign w:val="center"/>
        </w:tcPr>
        <w:p w:rsidR="00EA1F0B" w:rsidRDefault="00EA1F0B" w:rsidP="00652893">
          <w:pPr>
            <w:pStyle w:val="TableContents"/>
            <w:spacing w:after="113"/>
            <w:jc w:val="center"/>
          </w:pPr>
          <w:r>
            <w:rPr>
              <w:noProof/>
              <w:lang w:eastAsia="es-ES"/>
            </w:rPr>
            <w:drawing>
              <wp:inline distT="0" distB="0" distL="0" distR="0" wp14:anchorId="7542DD6D" wp14:editId="21359ECD">
                <wp:extent cx="1543050" cy="4476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47675"/>
                        </a:xfrm>
                        <a:prstGeom prst="rect">
                          <a:avLst/>
                        </a:prstGeom>
                        <a:solidFill>
                          <a:srgbClr val="FFFFFF"/>
                        </a:solidFill>
                        <a:ln>
                          <a:noFill/>
                        </a:ln>
                      </pic:spPr>
                    </pic:pic>
                  </a:graphicData>
                </a:graphic>
              </wp:inline>
            </w:drawing>
          </w:r>
        </w:p>
      </w:tc>
      <w:tc>
        <w:tcPr>
          <w:tcW w:w="5494" w:type="dxa"/>
          <w:shd w:val="clear" w:color="auto" w:fill="auto"/>
          <w:vAlign w:val="center"/>
        </w:tcPr>
        <w:p w:rsidR="00EA1F0B" w:rsidRDefault="00EA1F0B" w:rsidP="00652893">
          <w:pPr>
            <w:pStyle w:val="Piedepgina"/>
            <w:tabs>
              <w:tab w:val="center" w:pos="3018"/>
              <w:tab w:val="right" w:pos="6037"/>
            </w:tabs>
            <w:textAlignment w:val="center"/>
            <w:rPr>
              <w:lang w:val="en-US"/>
            </w:rPr>
          </w:pPr>
          <w:r>
            <w:rPr>
              <w:lang w:val="en-US"/>
            </w:rPr>
            <w:t xml:space="preserve">Memoria Recomendador Musical - </w:t>
          </w:r>
          <w:r>
            <w:rPr>
              <w:lang w:val="en-US"/>
            </w:rPr>
            <w:fldChar w:fldCharType="begin"/>
          </w:r>
          <w:r>
            <w:rPr>
              <w:lang w:val="en-US"/>
            </w:rPr>
            <w:instrText xml:space="preserve"> DOCPROPERTY  Cliente  \* MERGEFORMAT </w:instrText>
          </w:r>
          <w:r>
            <w:rPr>
              <w:lang w:val="en-US"/>
            </w:rPr>
            <w:fldChar w:fldCharType="separate"/>
          </w:r>
          <w:r>
            <w:rPr>
              <w:lang w:val="en-US"/>
            </w:rPr>
            <w:t>Pragsis</w:t>
          </w:r>
          <w:r>
            <w:rPr>
              <w:lang w:val="en-US"/>
            </w:rPr>
            <w:fldChar w:fldCharType="end"/>
          </w:r>
          <w:r>
            <w:rPr>
              <w:lang w:val="en-US"/>
            </w:rPr>
            <w:t xml:space="preserve"> </w:t>
          </w:r>
          <w:r w:rsidRPr="00022D18">
            <w:rPr>
              <w:lang w:val="en-US"/>
            </w:rPr>
            <w:t>©201</w:t>
          </w:r>
          <w:r>
            <w:rPr>
              <w:lang w:val="en-US"/>
            </w:rPr>
            <w:t>7</w:t>
          </w:r>
        </w:p>
        <w:p w:rsidR="00EA1F0B" w:rsidRDefault="00EA1F0B" w:rsidP="00652893">
          <w:pPr>
            <w:pStyle w:val="Piedepgina"/>
            <w:tabs>
              <w:tab w:val="center" w:pos="3018"/>
              <w:tab w:val="right" w:pos="6037"/>
            </w:tabs>
            <w:textAlignment w:val="center"/>
          </w:pPr>
        </w:p>
      </w:tc>
      <w:tc>
        <w:tcPr>
          <w:tcW w:w="1073" w:type="dxa"/>
          <w:shd w:val="clear" w:color="auto" w:fill="auto"/>
          <w:vAlign w:val="center"/>
        </w:tcPr>
        <w:p w:rsidR="00EA1F0B" w:rsidRPr="00022D18" w:rsidRDefault="00EA1F0B" w:rsidP="00652893">
          <w:pPr>
            <w:pStyle w:val="TableContents"/>
            <w:spacing w:after="0"/>
            <w:jc w:val="center"/>
            <w:textAlignment w:val="center"/>
            <w:rPr>
              <w:color w:val="000000"/>
            </w:rPr>
          </w:pPr>
          <w:r>
            <w:rPr>
              <w:noProof/>
              <w:lang w:eastAsia="es-ES"/>
            </w:rPr>
            <w:drawing>
              <wp:inline distT="0" distB="0" distL="0" distR="0" wp14:anchorId="2119F039" wp14:editId="7B2174B3">
                <wp:extent cx="485775" cy="4857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solidFill>
                          <a:srgbClr val="FFFFFF"/>
                        </a:solidFill>
                        <a:ln>
                          <a:noFill/>
                        </a:ln>
                      </pic:spPr>
                    </pic:pic>
                  </a:graphicData>
                </a:graphic>
              </wp:inline>
            </w:drawing>
          </w:r>
        </w:p>
      </w:tc>
      <w:tc>
        <w:tcPr>
          <w:tcW w:w="632" w:type="dxa"/>
          <w:shd w:val="clear" w:color="auto" w:fill="auto"/>
          <w:vAlign w:val="center"/>
        </w:tcPr>
        <w:p w:rsidR="00EA1F0B" w:rsidRPr="00022D18" w:rsidRDefault="00EA1F0B" w:rsidP="00652893">
          <w:pPr>
            <w:pStyle w:val="TableContents"/>
            <w:spacing w:after="0"/>
            <w:jc w:val="center"/>
            <w:textAlignment w:val="center"/>
            <w:rPr>
              <w:lang w:val="en-US"/>
            </w:rPr>
          </w:pPr>
          <w:r w:rsidRPr="00022D18">
            <w:rPr>
              <w:color w:val="000000"/>
            </w:rPr>
            <w:fldChar w:fldCharType="begin"/>
          </w:r>
          <w:r w:rsidRPr="00022D18">
            <w:rPr>
              <w:color w:val="000000"/>
            </w:rPr>
            <w:instrText xml:space="preserve"> PAGE </w:instrText>
          </w:r>
          <w:r w:rsidRPr="00022D18">
            <w:rPr>
              <w:color w:val="000000"/>
            </w:rPr>
            <w:fldChar w:fldCharType="separate"/>
          </w:r>
          <w:r w:rsidR="009234E5">
            <w:rPr>
              <w:noProof/>
              <w:color w:val="000000"/>
            </w:rPr>
            <w:t>3</w:t>
          </w:r>
          <w:r w:rsidRPr="00022D18">
            <w:rPr>
              <w:color w:val="000000"/>
            </w:rPr>
            <w:fldChar w:fldCharType="end"/>
          </w:r>
        </w:p>
      </w:tc>
    </w:tr>
  </w:tbl>
  <w:p w:rsidR="00EA1F0B" w:rsidRDefault="00EA1F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716" w:rsidRDefault="00423716" w:rsidP="00652893">
      <w:pPr>
        <w:spacing w:after="0" w:line="240" w:lineRule="auto"/>
      </w:pPr>
      <w:r>
        <w:separator/>
      </w:r>
    </w:p>
  </w:footnote>
  <w:footnote w:type="continuationSeparator" w:id="0">
    <w:p w:rsidR="00423716" w:rsidRDefault="00423716" w:rsidP="00652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967"/>
    <w:multiLevelType w:val="hybridMultilevel"/>
    <w:tmpl w:val="6E80C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F04E55"/>
    <w:multiLevelType w:val="hybridMultilevel"/>
    <w:tmpl w:val="B0482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D44967"/>
    <w:multiLevelType w:val="hybridMultilevel"/>
    <w:tmpl w:val="63727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6929A4"/>
    <w:multiLevelType w:val="hybridMultilevel"/>
    <w:tmpl w:val="5CEEB16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6ADA7210"/>
    <w:multiLevelType w:val="hybridMultilevel"/>
    <w:tmpl w:val="28F81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EA28F2"/>
    <w:multiLevelType w:val="hybridMultilevel"/>
    <w:tmpl w:val="1BF28A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0110641"/>
    <w:multiLevelType w:val="hybridMultilevel"/>
    <w:tmpl w:val="5CEEB16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70E60306"/>
    <w:multiLevelType w:val="hybridMultilevel"/>
    <w:tmpl w:val="F8A446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34B5352"/>
    <w:multiLevelType w:val="hybridMultilevel"/>
    <w:tmpl w:val="9558EF0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7A956AD4"/>
    <w:multiLevelType w:val="hybridMultilevel"/>
    <w:tmpl w:val="3A3EE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6"/>
  </w:num>
  <w:num w:numId="5">
    <w:abstractNumId w:val="5"/>
  </w:num>
  <w:num w:numId="6">
    <w:abstractNumId w:val="7"/>
  </w:num>
  <w:num w:numId="7">
    <w:abstractNumId w:val="9"/>
  </w:num>
  <w:num w:numId="8">
    <w:abstractNumId w:val="3"/>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69A"/>
    <w:rsid w:val="000224EE"/>
    <w:rsid w:val="00022A88"/>
    <w:rsid w:val="000670C1"/>
    <w:rsid w:val="00073414"/>
    <w:rsid w:val="000929EE"/>
    <w:rsid w:val="000D0853"/>
    <w:rsid w:val="000D3538"/>
    <w:rsid w:val="000E23F9"/>
    <w:rsid w:val="000F1E66"/>
    <w:rsid w:val="00125E2D"/>
    <w:rsid w:val="00137D79"/>
    <w:rsid w:val="00163C16"/>
    <w:rsid w:val="00165E3D"/>
    <w:rsid w:val="0027528E"/>
    <w:rsid w:val="0028294B"/>
    <w:rsid w:val="00284FAC"/>
    <w:rsid w:val="002A6887"/>
    <w:rsid w:val="002A6F9B"/>
    <w:rsid w:val="002D3A07"/>
    <w:rsid w:val="002F4079"/>
    <w:rsid w:val="00363E62"/>
    <w:rsid w:val="00365E5F"/>
    <w:rsid w:val="00377F31"/>
    <w:rsid w:val="003A3428"/>
    <w:rsid w:val="003B0C39"/>
    <w:rsid w:val="003C6E04"/>
    <w:rsid w:val="003D5BB0"/>
    <w:rsid w:val="00423716"/>
    <w:rsid w:val="0044169A"/>
    <w:rsid w:val="0046230A"/>
    <w:rsid w:val="0047289C"/>
    <w:rsid w:val="00476946"/>
    <w:rsid w:val="0049196A"/>
    <w:rsid w:val="004D25D8"/>
    <w:rsid w:val="00553DA5"/>
    <w:rsid w:val="00590A27"/>
    <w:rsid w:val="005A3F74"/>
    <w:rsid w:val="005A7EC6"/>
    <w:rsid w:val="005B07D3"/>
    <w:rsid w:val="005B23B8"/>
    <w:rsid w:val="00652893"/>
    <w:rsid w:val="00687DEA"/>
    <w:rsid w:val="00712BCE"/>
    <w:rsid w:val="0075159B"/>
    <w:rsid w:val="007517AD"/>
    <w:rsid w:val="00754349"/>
    <w:rsid w:val="007667C3"/>
    <w:rsid w:val="00794E66"/>
    <w:rsid w:val="007977E8"/>
    <w:rsid w:val="007A052B"/>
    <w:rsid w:val="007A69D2"/>
    <w:rsid w:val="007C1CEC"/>
    <w:rsid w:val="007E2711"/>
    <w:rsid w:val="007E47CD"/>
    <w:rsid w:val="008460FA"/>
    <w:rsid w:val="00894578"/>
    <w:rsid w:val="008B326A"/>
    <w:rsid w:val="008B354B"/>
    <w:rsid w:val="008F4534"/>
    <w:rsid w:val="009204F7"/>
    <w:rsid w:val="009234E5"/>
    <w:rsid w:val="009476F9"/>
    <w:rsid w:val="00963D3B"/>
    <w:rsid w:val="009D4029"/>
    <w:rsid w:val="00A07A0A"/>
    <w:rsid w:val="00A2065E"/>
    <w:rsid w:val="00A67111"/>
    <w:rsid w:val="00A762BC"/>
    <w:rsid w:val="00AD60A2"/>
    <w:rsid w:val="00B051D7"/>
    <w:rsid w:val="00B07489"/>
    <w:rsid w:val="00B27285"/>
    <w:rsid w:val="00B61452"/>
    <w:rsid w:val="00BA4FEE"/>
    <w:rsid w:val="00BB2F35"/>
    <w:rsid w:val="00BF29EB"/>
    <w:rsid w:val="00C329F0"/>
    <w:rsid w:val="00C43651"/>
    <w:rsid w:val="00C96651"/>
    <w:rsid w:val="00CF214E"/>
    <w:rsid w:val="00D37F88"/>
    <w:rsid w:val="00D87BA7"/>
    <w:rsid w:val="00D93CBE"/>
    <w:rsid w:val="00DA4322"/>
    <w:rsid w:val="00E06113"/>
    <w:rsid w:val="00E34052"/>
    <w:rsid w:val="00E41FFC"/>
    <w:rsid w:val="00E86AF9"/>
    <w:rsid w:val="00EA1F0B"/>
    <w:rsid w:val="00EB013F"/>
    <w:rsid w:val="00EF63EF"/>
    <w:rsid w:val="00F126C5"/>
    <w:rsid w:val="00F323A7"/>
    <w:rsid w:val="00F373D8"/>
    <w:rsid w:val="00F7171F"/>
    <w:rsid w:val="00F9016B"/>
    <w:rsid w:val="00FB1C28"/>
    <w:rsid w:val="00FC7AE2"/>
    <w:rsid w:val="00FD7864"/>
    <w:rsid w:val="00FE7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E6C7"/>
  <w15:docId w15:val="{AE617E52-36AD-401C-81A6-0EF8206E5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1"/>
    <w:autoRedefine/>
    <w:qFormat/>
    <w:rsid w:val="00652893"/>
    <w:pPr>
      <w:keepNext/>
      <w:keepLines/>
      <w:pageBreakBefore/>
      <w:tabs>
        <w:tab w:val="num" w:pos="0"/>
      </w:tabs>
      <w:suppressAutoHyphens/>
      <w:spacing w:before="480" w:after="0"/>
      <w:jc w:val="both"/>
      <w:outlineLvl w:val="0"/>
    </w:pPr>
    <w:rPr>
      <w:rFonts w:ascii="Calibri Light" w:eastAsia="Calibri" w:hAnsi="Calibri Light" w:cs="Tahoma"/>
      <w:b/>
      <w:color w:val="00597B"/>
      <w:kern w:val="1"/>
      <w:sz w:val="36"/>
      <w:szCs w:val="32"/>
      <w:lang w:eastAsia="es-ES"/>
    </w:rPr>
  </w:style>
  <w:style w:type="paragraph" w:styleId="Ttulo2">
    <w:name w:val="heading 2"/>
    <w:basedOn w:val="Normal"/>
    <w:next w:val="Normal"/>
    <w:link w:val="Ttulo2Car"/>
    <w:uiPriority w:val="9"/>
    <w:unhideWhenUsed/>
    <w:qFormat/>
    <w:rsid w:val="00FB1C2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C329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96651"/>
    <w:pPr>
      <w:suppressAutoHyphens/>
      <w:spacing w:after="140" w:line="288" w:lineRule="auto"/>
      <w:jc w:val="both"/>
    </w:pPr>
    <w:rPr>
      <w:rFonts w:ascii="Calibri" w:eastAsia="Calibri" w:hAnsi="Calibri" w:cs="Tahoma"/>
      <w:kern w:val="1"/>
    </w:rPr>
  </w:style>
  <w:style w:type="character" w:customStyle="1" w:styleId="TextoindependienteCar">
    <w:name w:val="Texto independiente Car"/>
    <w:basedOn w:val="Fuentedeprrafopredeter"/>
    <w:link w:val="Textoindependiente"/>
    <w:rsid w:val="00C96651"/>
    <w:rPr>
      <w:rFonts w:ascii="Calibri" w:eastAsia="Calibri" w:hAnsi="Calibri" w:cs="Tahoma"/>
      <w:kern w:val="1"/>
    </w:rPr>
  </w:style>
  <w:style w:type="character" w:customStyle="1" w:styleId="Ttulo1Car">
    <w:name w:val="Título 1 Car"/>
    <w:basedOn w:val="Fuentedeprrafopredeter"/>
    <w:uiPriority w:val="9"/>
    <w:rsid w:val="00652893"/>
    <w:rPr>
      <w:rFonts w:asciiTheme="majorHAnsi" w:eastAsiaTheme="majorEastAsia" w:hAnsiTheme="majorHAnsi" w:cstheme="majorBidi"/>
      <w:color w:val="365F91" w:themeColor="accent1" w:themeShade="BF"/>
      <w:sz w:val="32"/>
      <w:szCs w:val="32"/>
    </w:rPr>
  </w:style>
  <w:style w:type="paragraph" w:customStyle="1" w:styleId="TableContents">
    <w:name w:val="Table Contents"/>
    <w:basedOn w:val="Normal"/>
    <w:rsid w:val="00652893"/>
    <w:pPr>
      <w:suppressAutoHyphens/>
      <w:spacing w:after="160" w:line="259" w:lineRule="auto"/>
      <w:jc w:val="both"/>
    </w:pPr>
    <w:rPr>
      <w:rFonts w:ascii="Calibri" w:eastAsia="Calibri" w:hAnsi="Calibri" w:cs="Tahoma"/>
      <w:kern w:val="1"/>
    </w:rPr>
  </w:style>
  <w:style w:type="paragraph" w:customStyle="1" w:styleId="TableHeading">
    <w:name w:val="Table Heading"/>
    <w:basedOn w:val="TableContents"/>
    <w:rsid w:val="00652893"/>
    <w:pPr>
      <w:shd w:val="clear" w:color="auto" w:fill="006699"/>
    </w:pPr>
    <w:rPr>
      <w:b/>
      <w:color w:val="FFFFFF"/>
    </w:rPr>
  </w:style>
  <w:style w:type="character" w:customStyle="1" w:styleId="Ttulo1Car1">
    <w:name w:val="Título 1 Car1"/>
    <w:link w:val="Ttulo1"/>
    <w:rsid w:val="00652893"/>
    <w:rPr>
      <w:rFonts w:ascii="Calibri Light" w:eastAsia="Calibri" w:hAnsi="Calibri Light" w:cs="Tahoma"/>
      <w:b/>
      <w:color w:val="00597B"/>
      <w:kern w:val="1"/>
      <w:sz w:val="36"/>
      <w:szCs w:val="32"/>
      <w:lang w:eastAsia="es-ES"/>
    </w:rPr>
  </w:style>
  <w:style w:type="paragraph" w:styleId="Encabezado">
    <w:name w:val="header"/>
    <w:basedOn w:val="Normal"/>
    <w:link w:val="EncabezadoCar"/>
    <w:uiPriority w:val="99"/>
    <w:unhideWhenUsed/>
    <w:rsid w:val="006528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2893"/>
  </w:style>
  <w:style w:type="paragraph" w:styleId="Piedepgina">
    <w:name w:val="footer"/>
    <w:basedOn w:val="Normal"/>
    <w:link w:val="PiedepginaCar"/>
    <w:unhideWhenUsed/>
    <w:rsid w:val="006528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2893"/>
  </w:style>
  <w:style w:type="paragraph" w:customStyle="1" w:styleId="Heading">
    <w:name w:val="Heading"/>
    <w:basedOn w:val="Normal"/>
    <w:next w:val="Textoindependiente"/>
    <w:rsid w:val="00652893"/>
    <w:pPr>
      <w:keepNext/>
      <w:suppressAutoHyphens/>
      <w:spacing w:before="240" w:after="120" w:line="259" w:lineRule="auto"/>
      <w:jc w:val="both"/>
    </w:pPr>
    <w:rPr>
      <w:rFonts w:ascii="Liberation Sans" w:eastAsia="Microsoft YaHei" w:hAnsi="Liberation Sans" w:cs="Mangal"/>
      <w:color w:val="00597B"/>
      <w:kern w:val="1"/>
      <w:sz w:val="36"/>
      <w:szCs w:val="28"/>
    </w:rPr>
  </w:style>
  <w:style w:type="paragraph" w:styleId="TDC1">
    <w:name w:val="toc 1"/>
    <w:basedOn w:val="Normal"/>
    <w:next w:val="Normal"/>
    <w:autoRedefine/>
    <w:uiPriority w:val="39"/>
    <w:rsid w:val="00652893"/>
    <w:pPr>
      <w:suppressAutoHyphens/>
      <w:spacing w:after="100" w:line="259" w:lineRule="auto"/>
      <w:jc w:val="both"/>
    </w:pPr>
    <w:rPr>
      <w:rFonts w:ascii="Calibri" w:eastAsia="Calibri" w:hAnsi="Calibri" w:cs="Tahoma"/>
      <w:kern w:val="1"/>
    </w:rPr>
  </w:style>
  <w:style w:type="paragraph" w:styleId="Prrafodelista">
    <w:name w:val="List Paragraph"/>
    <w:basedOn w:val="Normal"/>
    <w:uiPriority w:val="34"/>
    <w:qFormat/>
    <w:rsid w:val="00FD7864"/>
    <w:pPr>
      <w:ind w:left="720"/>
      <w:contextualSpacing/>
    </w:pPr>
  </w:style>
  <w:style w:type="character" w:customStyle="1" w:styleId="Ttulo2Car">
    <w:name w:val="Título 2 Car"/>
    <w:basedOn w:val="Fuentedeprrafopredeter"/>
    <w:link w:val="Ttulo2"/>
    <w:uiPriority w:val="9"/>
    <w:rsid w:val="00FB1C28"/>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C329F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cid:ii_15ae61dedd697f2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cid:ii_15ae89338b14a77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cid:ii_15ae61dda1fbb4a1"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id:ii_15ae61de056b4f3e"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15</Pages>
  <Words>1958</Words>
  <Characters>10774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Bermejo Izquierdo</dc:creator>
  <cp:lastModifiedBy>Javier Bermejo</cp:lastModifiedBy>
  <cp:revision>18</cp:revision>
  <dcterms:created xsi:type="dcterms:W3CDTF">2017-03-13T08:31:00Z</dcterms:created>
  <dcterms:modified xsi:type="dcterms:W3CDTF">2017-03-20T18:33:00Z</dcterms:modified>
</cp:coreProperties>
</file>