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051A6A" w:rsidR="00051A6A" w:rsidP="004309BF" w:rsidRDefault="00051A6A" w14:paraId="7AD485C3" w14:textId="2D1448D1">
      <w:pPr>
        <w:spacing w:after="0" w:line="240" w:lineRule="auto"/>
        <w:rPr>
          <w:b/>
          <w:bCs/>
        </w:rPr>
      </w:pPr>
      <w:r w:rsidRPr="00051A6A">
        <w:rPr>
          <w:b/>
          <w:bCs/>
        </w:rPr>
        <w:t>Rationale</w:t>
      </w:r>
    </w:p>
    <w:p w:rsidR="0080055F" w:rsidP="004309BF" w:rsidRDefault="00786429" w14:paraId="65146D1B" w14:textId="282B3818">
      <w:pPr>
        <w:spacing w:after="0" w:line="240" w:lineRule="auto"/>
        <w:ind w:firstLine="720"/>
      </w:pPr>
      <w:r>
        <w:t xml:space="preserve">With the continued spread of the coronavirus </w:t>
      </w:r>
      <w:r w:rsidR="00A3379B">
        <w:t xml:space="preserve">around the world, the next few months will be critical </w:t>
      </w:r>
      <w:r w:rsidR="00DB63D6">
        <w:t>to</w:t>
      </w:r>
      <w:r w:rsidR="00A3379B">
        <w:t xml:space="preserve"> the United States</w:t>
      </w:r>
      <w:r w:rsidR="00DB63D6">
        <w:t>. U</w:t>
      </w:r>
      <w:r w:rsidR="00A3379B">
        <w:t>pcoming events and holidays</w:t>
      </w:r>
      <w:r w:rsidR="00DB63D6">
        <w:t xml:space="preserve"> –</w:t>
      </w:r>
      <w:r w:rsidR="00A3379B">
        <w:t xml:space="preserve"> national elections, Thanksgiving and Christmas holidays, Spring semester of classes, etc.</w:t>
      </w:r>
      <w:r w:rsidR="00DB63D6">
        <w:t xml:space="preserve"> – have historically urged human movement and social gathering</w:t>
      </w:r>
      <w:r w:rsidR="00EB219A">
        <w:t>s, which could lead to outbreaks without the proper policies in place.</w:t>
      </w:r>
      <w:r w:rsidR="00DB63D6">
        <w:t xml:space="preserve"> </w:t>
      </w:r>
      <w:r w:rsidR="00A3379B">
        <w:t xml:space="preserve">This project aims </w:t>
      </w:r>
      <w:r w:rsidR="00DB63D6">
        <w:t>to</w:t>
      </w:r>
      <w:r w:rsidR="00A3379B">
        <w:t xml:space="preserve"> analyze</w:t>
      </w:r>
      <w:r w:rsidR="00DB63D6">
        <w:t xml:space="preserve"> the onset of </w:t>
      </w:r>
      <w:r w:rsidR="00A3379B">
        <w:t>outbreak</w:t>
      </w:r>
      <w:r w:rsidR="00DB63D6">
        <w:t xml:space="preserve">s in the past, conditions that led to these outbreaks, and </w:t>
      </w:r>
      <w:r w:rsidR="00A3379B">
        <w:t xml:space="preserve">the impact of </w:t>
      </w:r>
      <w:r w:rsidR="00DB63D6">
        <w:t>the pandemic response and public adherence to policies</w:t>
      </w:r>
      <w:r w:rsidR="00EB219A">
        <w:t xml:space="preserve"> (e.g. social distancing, health and safety protocols)</w:t>
      </w:r>
      <w:r w:rsidR="00DB63D6">
        <w:t>, to predict potential outbreaks in the United States and aid in policy development to contain the virus.</w:t>
      </w:r>
    </w:p>
    <w:p w:rsidR="004309BF" w:rsidP="004309BF" w:rsidRDefault="004309BF" w14:paraId="1D13B79A" w14:textId="77777777">
      <w:pPr>
        <w:spacing w:after="0" w:line="240" w:lineRule="auto"/>
        <w:ind w:firstLine="720"/>
      </w:pPr>
    </w:p>
    <w:p w:rsidR="00051A6A" w:rsidP="004309BF" w:rsidRDefault="00051A6A" w14:paraId="7E67862A" w14:textId="77C73F58">
      <w:pPr>
        <w:spacing w:after="0" w:line="240" w:lineRule="auto"/>
        <w:rPr>
          <w:b/>
          <w:bCs/>
        </w:rPr>
      </w:pPr>
      <w:r>
        <w:rPr>
          <w:b/>
          <w:bCs/>
        </w:rPr>
        <w:t>Project Scope</w:t>
      </w:r>
    </w:p>
    <w:p w:rsidR="0094365B" w:rsidP="004309BF" w:rsidRDefault="0094365B" w14:paraId="31D61605" w14:textId="18776258">
      <w:pPr>
        <w:spacing w:after="0" w:line="240" w:lineRule="auto"/>
      </w:pPr>
      <w:r>
        <w:rPr>
          <w:b/>
          <w:bCs/>
        </w:rPr>
        <w:tab/>
      </w:r>
      <w:r>
        <w:t xml:space="preserve">This project will </w:t>
      </w:r>
      <w:r w:rsidR="00A3379B">
        <w:t xml:space="preserve">analyze </w:t>
      </w:r>
      <w:r>
        <w:t xml:space="preserve">the </w:t>
      </w:r>
      <w:r w:rsidR="00786429">
        <w:t xml:space="preserve">spread of the coronavirus based on human behavior and policy implementation </w:t>
      </w:r>
      <w:r w:rsidR="00A3379B">
        <w:t xml:space="preserve">around the world but will focus outcome predictions on the United States given current conditions. Additionally, </w:t>
      </w:r>
      <w:r w:rsidR="00786429">
        <w:t>studies on the impact of the virus (e.g. economic) will be limited</w:t>
      </w:r>
      <w:r>
        <w:t>. Once the pilot has been proven successful, applications to other countries can be further developed in the future.</w:t>
      </w:r>
    </w:p>
    <w:p w:rsidRPr="0094365B" w:rsidR="004309BF" w:rsidP="004309BF" w:rsidRDefault="004309BF" w14:paraId="370483D0" w14:textId="77777777">
      <w:pPr>
        <w:spacing w:after="0" w:line="240" w:lineRule="auto"/>
      </w:pPr>
    </w:p>
    <w:p w:rsidR="00BC5829" w:rsidP="004309BF" w:rsidRDefault="00BC5829" w14:paraId="04C07BF2" w14:textId="3DFD8715">
      <w:pPr>
        <w:spacing w:after="0" w:line="240" w:lineRule="auto"/>
        <w:rPr>
          <w:b/>
          <w:bCs/>
        </w:rPr>
      </w:pPr>
      <w:r>
        <w:rPr>
          <w:b/>
          <w:bCs/>
        </w:rPr>
        <w:t>Methodology</w:t>
      </w:r>
    </w:p>
    <w:p w:rsidRPr="00BC5829" w:rsidR="00BC5829" w:rsidP="004309BF" w:rsidRDefault="00BC5829" w14:paraId="423407EC" w14:textId="2B628C3A">
      <w:pPr>
        <w:spacing w:after="0" w:line="240" w:lineRule="auto"/>
      </w:pPr>
      <w:r>
        <w:tab/>
      </w:r>
      <w:r w:rsidR="00EB219A">
        <w:t xml:space="preserve">Policy data will be reviewed in parallel with public opinion and behavior to determine which factors are the most significant in preventing or spreading the virus. </w:t>
      </w:r>
      <w:r>
        <w:t>An ensemble model between various types of regression, classification</w:t>
      </w:r>
      <w:r w:rsidR="00EB219A">
        <w:t>,</w:t>
      </w:r>
      <w:r>
        <w:t xml:space="preserve"> and clustering will be used. All algorithms will be developed in Python, R, or Microsoft Excel. Visualization techniques will be applied using Tableau. All data will come from either provided data lake API’s or approved external data </w:t>
      </w:r>
      <w:r w:rsidR="00786429">
        <w:t>sources / APIs</w:t>
      </w:r>
      <w:r>
        <w:t>.</w:t>
      </w:r>
    </w:p>
    <w:p w:rsidR="004309BF" w:rsidP="004309BF" w:rsidRDefault="004309BF" w14:paraId="48675E16" w14:textId="77777777">
      <w:pPr>
        <w:spacing w:after="0" w:line="240" w:lineRule="auto"/>
        <w:rPr>
          <w:b/>
          <w:bCs/>
        </w:rPr>
      </w:pPr>
    </w:p>
    <w:p w:rsidR="00CA286D" w:rsidP="004309BF" w:rsidRDefault="00051A6A" w14:paraId="3B879BBD" w14:textId="4341A518">
      <w:pPr>
        <w:spacing w:after="0" w:line="240" w:lineRule="auto"/>
        <w:rPr>
          <w:b/>
          <w:bCs/>
        </w:rPr>
      </w:pPr>
      <w:r>
        <w:rPr>
          <w:b/>
          <w:bCs/>
        </w:rPr>
        <w:t>Data Sources</w:t>
      </w:r>
    </w:p>
    <w:p w:rsidR="00923D61" w:rsidP="004309BF" w:rsidRDefault="00923D61" w14:paraId="1B793C4A" w14:textId="79648606">
      <w:pPr>
        <w:spacing w:after="0" w:line="240" w:lineRule="auto"/>
        <w:rPr>
          <w:i/>
          <w:iCs/>
        </w:rPr>
      </w:pPr>
      <w:r w:rsidRPr="00923D61">
        <w:rPr>
          <w:i/>
          <w:iCs/>
        </w:rPr>
        <w:t>C3.ai Data Lake</w:t>
      </w:r>
    </w:p>
    <w:p w:rsidR="00EB219A" w:rsidP="004309BF" w:rsidRDefault="00EB219A" w14:paraId="53682707" w14:textId="4BD99C4D">
      <w:pPr>
        <w:pStyle w:val="ListParagraph"/>
        <w:numPr>
          <w:ilvl w:val="0"/>
          <w:numId w:val="6"/>
        </w:numPr>
        <w:spacing w:after="0" w:line="240" w:lineRule="auto"/>
        <w:contextualSpacing w:val="0"/>
        <w:rPr/>
      </w:pPr>
      <w:r w:rsidR="00EB219A">
        <w:rPr/>
        <w:t>Policy (KFF, Oxford University) – social distancing policies; government response</w:t>
      </w:r>
      <w:r w:rsidR="3DEBF326">
        <w:rPr/>
        <w:t xml:space="preserve"> </w:t>
      </w:r>
      <w:r w:rsidRPr="21A1D818" w:rsidR="3DEBF326">
        <w:rPr>
          <w:color w:val="FF0000"/>
        </w:rPr>
        <w:t>[</w:t>
      </w:r>
      <w:r w:rsidRPr="21A1D818" w:rsidR="7277B58C">
        <w:rPr>
          <w:color w:val="FF0000"/>
        </w:rPr>
        <w:t>James</w:t>
      </w:r>
      <w:r w:rsidRPr="21A1D818" w:rsidR="20CAB835">
        <w:rPr>
          <w:color w:val="FF0000"/>
        </w:rPr>
        <w:t>, Justin</w:t>
      </w:r>
      <w:r w:rsidRPr="21A1D818" w:rsidR="3DEBF326">
        <w:rPr>
          <w:color w:val="FF0000"/>
        </w:rPr>
        <w:t>]</w:t>
      </w:r>
    </w:p>
    <w:p w:rsidR="00923D61" w:rsidP="117DEF6E" w:rsidRDefault="00B573D8" w14:paraId="581E3FE0" w14:textId="0ED14D0D">
      <w:pPr>
        <w:pStyle w:val="ListParagraph"/>
        <w:numPr>
          <w:ilvl w:val="0"/>
          <w:numId w:val="6"/>
        </w:numPr>
        <w:spacing w:after="0" w:line="240" w:lineRule="auto"/>
        <w:contextualSpacing w:val="0"/>
        <w:rPr>
          <w:color w:val="FF0000"/>
        </w:rPr>
      </w:pPr>
      <w:r>
        <w:t>Mobility data</w:t>
      </w:r>
      <w:r w:rsidR="00923D61">
        <w:t xml:space="preserve"> </w:t>
      </w:r>
      <w:r>
        <w:t>(Apple, Google, UC Berkeley &amp; PlaceIQ) – where do people go; places of expo</w:t>
      </w:r>
      <w:r w:rsidR="00923D61">
        <w:t>sure</w:t>
      </w:r>
      <w:r w:rsidR="7CD079D8">
        <w:t xml:space="preserve"> </w:t>
      </w:r>
      <w:r w:rsidRPr="117DEF6E" w:rsidR="7CD079D8">
        <w:rPr>
          <w:color w:val="FF0000"/>
        </w:rPr>
        <w:t>[</w:t>
      </w:r>
      <w:r w:rsidRPr="117DEF6E" w:rsidR="00260E22">
        <w:rPr>
          <w:color w:val="FF0000"/>
        </w:rPr>
        <w:t>Chase</w:t>
      </w:r>
      <w:r w:rsidRPr="117DEF6E" w:rsidR="2DE6FA40">
        <w:rPr>
          <w:color w:val="FF0000"/>
        </w:rPr>
        <w:t>, James</w:t>
      </w:r>
      <w:r w:rsidRPr="117DEF6E" w:rsidR="7CD079D8">
        <w:rPr>
          <w:color w:val="FF0000"/>
        </w:rPr>
        <w:t>]</w:t>
      </w:r>
    </w:p>
    <w:p w:rsidR="00EB219A" w:rsidP="7B77E303" w:rsidRDefault="00EB219A" w14:paraId="5FC35533" w14:textId="4D3143F5">
      <w:pPr>
        <w:pStyle w:val="ListParagraph"/>
        <w:numPr>
          <w:ilvl w:val="0"/>
          <w:numId w:val="6"/>
        </w:numPr>
        <w:spacing w:after="0" w:line="240" w:lineRule="auto"/>
        <w:contextualSpacing w:val="0"/>
        <w:rPr>
          <w:color w:val="FF0000"/>
        </w:rPr>
      </w:pPr>
      <w:r w:rsidRPr="4BB9993E">
        <w:t xml:space="preserve">Public </w:t>
      </w:r>
      <w:r>
        <w:t>Surveys (Swayable) – symptom prevalence; demographics; political opinion</w:t>
      </w:r>
      <w:r w:rsidRPr="4BB9993E" w:rsidR="0058F31C">
        <w:rPr>
          <w:color w:val="FF0000"/>
        </w:rPr>
        <w:t xml:space="preserve"> [</w:t>
      </w:r>
      <w:r w:rsidRPr="4BB9993E" w:rsidR="2514BB30">
        <w:rPr>
          <w:color w:val="FF0000"/>
        </w:rPr>
        <w:t>Hannah]</w:t>
      </w:r>
    </w:p>
    <w:p w:rsidR="00923D61" w:rsidP="4BB9993E" w:rsidRDefault="00B573D8" w14:paraId="63AEEA4E" w14:textId="3E4E3DD9">
      <w:pPr>
        <w:pStyle w:val="ListParagraph"/>
        <w:numPr>
          <w:ilvl w:val="0"/>
          <w:numId w:val="6"/>
        </w:numPr>
        <w:spacing w:after="0" w:line="240" w:lineRule="auto"/>
        <w:contextualSpacing w:val="0"/>
        <w:rPr>
          <w:color w:val="FF0000"/>
        </w:rPr>
      </w:pPr>
      <w:r>
        <w:t>Epidemiology data (IHME, MOBS Lab)</w:t>
      </w:r>
      <w:r w:rsidR="00923D61">
        <w:t xml:space="preserve"> </w:t>
      </w:r>
      <w:r>
        <w:t>–</w:t>
      </w:r>
      <w:r w:rsidR="00923D61">
        <w:t xml:space="preserve"> </w:t>
      </w:r>
      <w:r>
        <w:t xml:space="preserve">demographics of confirmed patients: </w:t>
      </w:r>
      <w:r w:rsidR="00923D61">
        <w:t>race, age, gender, chronic diseases, travel hist</w:t>
      </w:r>
      <w:r>
        <w:t>ory, etc.</w:t>
      </w:r>
      <w:r w:rsidR="5A7B6F77">
        <w:t xml:space="preserve"> </w:t>
      </w:r>
      <w:r w:rsidRPr="4BB9993E" w:rsidR="2B66564D">
        <w:rPr>
          <w:color w:val="FF0000"/>
        </w:rPr>
        <w:t>[</w:t>
      </w:r>
      <w:r w:rsidRPr="4BB9993E" w:rsidR="7DCA117F">
        <w:rPr>
          <w:color w:val="FF0000"/>
        </w:rPr>
        <w:t>Chase, Hannah</w:t>
      </w:r>
      <w:r w:rsidRPr="4BB9993E" w:rsidR="2B66564D">
        <w:rPr>
          <w:color w:val="FF0000"/>
        </w:rPr>
        <w:t>]</w:t>
      </w:r>
    </w:p>
    <w:p w:rsidR="00923D61" w:rsidP="004309BF" w:rsidRDefault="00B573D8" w14:paraId="485FACFE" w14:textId="0A43D4F6">
      <w:pPr>
        <w:pStyle w:val="ListParagraph"/>
        <w:numPr>
          <w:ilvl w:val="0"/>
          <w:numId w:val="6"/>
        </w:numPr>
        <w:spacing w:after="0" w:line="240" w:lineRule="auto"/>
        <w:contextualSpacing w:val="0"/>
      </w:pPr>
      <w:r>
        <w:t>Demographic data (US Census, World Bank) – time-series population data and demographic characteristics</w:t>
      </w:r>
      <w:r w:rsidR="22C74FDB">
        <w:t xml:space="preserve"> </w:t>
      </w:r>
      <w:r w:rsidRPr="117DEF6E" w:rsidR="22C74FDB">
        <w:rPr>
          <w:color w:val="FF0000"/>
        </w:rPr>
        <w:t>[</w:t>
      </w:r>
      <w:r w:rsidRPr="117DEF6E" w:rsidR="005D420D">
        <w:rPr>
          <w:color w:val="FF0000"/>
        </w:rPr>
        <w:t>Justin</w:t>
      </w:r>
      <w:r w:rsidRPr="117DEF6E" w:rsidR="22C74FDB">
        <w:rPr>
          <w:color w:val="FF0000"/>
        </w:rPr>
        <w:t>]</w:t>
      </w:r>
    </w:p>
    <w:p w:rsidR="00923D61" w:rsidP="004309BF" w:rsidRDefault="00923D61" w14:paraId="2C36C3C4" w14:textId="56630151">
      <w:pPr>
        <w:spacing w:after="0" w:line="240" w:lineRule="auto"/>
        <w:rPr>
          <w:i/>
          <w:iCs/>
        </w:rPr>
      </w:pPr>
      <w:r w:rsidRPr="00923D61">
        <w:rPr>
          <w:i/>
          <w:iCs/>
        </w:rPr>
        <w:t>External Sources</w:t>
      </w:r>
    </w:p>
    <w:p w:rsidR="00923D61" w:rsidP="004309BF" w:rsidRDefault="00EC7B97" w14:paraId="2F36594B" w14:textId="7E15FA44">
      <w:pPr>
        <w:pStyle w:val="ListParagraph"/>
        <w:numPr>
          <w:ilvl w:val="0"/>
          <w:numId w:val="7"/>
        </w:numPr>
        <w:spacing w:after="0" w:line="240" w:lineRule="auto"/>
        <w:contextualSpacing w:val="0"/>
      </w:pPr>
      <w:r>
        <w:t>Economic and o</w:t>
      </w:r>
      <w:r w:rsidR="00923D61">
        <w:t xml:space="preserve">ther </w:t>
      </w:r>
      <w:r>
        <w:t>d</w:t>
      </w:r>
      <w:r w:rsidR="00923D61">
        <w:t>emographic data</w:t>
      </w:r>
    </w:p>
    <w:p w:rsidRPr="00923D61" w:rsidR="00923D61" w:rsidP="004309BF" w:rsidRDefault="00923D61" w14:paraId="38546794" w14:textId="77448B68">
      <w:pPr>
        <w:pStyle w:val="ListParagraph"/>
        <w:numPr>
          <w:ilvl w:val="0"/>
          <w:numId w:val="7"/>
        </w:numPr>
        <w:spacing w:after="0" w:line="240" w:lineRule="auto"/>
        <w:contextualSpacing w:val="0"/>
      </w:pPr>
      <w:r>
        <w:t>News reports and</w:t>
      </w:r>
      <w:r w:rsidR="00EC7B97">
        <w:t xml:space="preserve"> other qualitative information</w:t>
      </w:r>
    </w:p>
    <w:p w:rsidR="004309BF" w:rsidP="004309BF" w:rsidRDefault="004309BF" w14:paraId="241F1923" w14:textId="77777777">
      <w:pPr>
        <w:spacing w:after="0" w:line="240" w:lineRule="auto"/>
        <w:rPr>
          <w:b/>
          <w:bCs/>
        </w:rPr>
      </w:pPr>
    </w:p>
    <w:p w:rsidR="00051A6A" w:rsidP="004309BF" w:rsidRDefault="00051A6A" w14:paraId="3285F7D0" w14:textId="40916010">
      <w:pPr>
        <w:spacing w:after="0" w:line="240" w:lineRule="auto"/>
        <w:rPr>
          <w:b/>
          <w:bCs/>
        </w:rPr>
      </w:pPr>
      <w:r>
        <w:rPr>
          <w:b/>
          <w:bCs/>
        </w:rPr>
        <w:t>Project Timeline</w:t>
      </w:r>
    </w:p>
    <w:tbl>
      <w:tblPr>
        <w:tblStyle w:val="TableGrid"/>
        <w:tblW w:w="0" w:type="auto"/>
        <w:tblInd w:w="1345" w:type="dxa"/>
        <w:tblLook w:val="04A0" w:firstRow="1" w:lastRow="0" w:firstColumn="1" w:lastColumn="0" w:noHBand="0" w:noVBand="1"/>
      </w:tblPr>
      <w:tblGrid>
        <w:gridCol w:w="1890"/>
        <w:gridCol w:w="4860"/>
      </w:tblGrid>
      <w:tr w:rsidR="004309BF" w:rsidTr="00EA2A65" w14:paraId="0189464A" w14:textId="77777777">
        <w:tc>
          <w:tcPr>
            <w:tcW w:w="1890" w:type="dxa"/>
            <w:shd w:val="clear" w:color="auto" w:fill="BFBFBF" w:themeFill="background1" w:themeFillShade="BF"/>
            <w:vAlign w:val="center"/>
          </w:tcPr>
          <w:p w:rsidRPr="00923D61" w:rsidR="004309BF" w:rsidP="00EA2A65" w:rsidRDefault="004309BF" w14:paraId="439EB81B" w14:textId="77777777">
            <w:pPr>
              <w:jc w:val="center"/>
              <w:rPr>
                <w:b/>
                <w:bCs/>
              </w:rPr>
            </w:pPr>
            <w:r w:rsidRPr="00923D61">
              <w:rPr>
                <w:b/>
                <w:bCs/>
              </w:rPr>
              <w:t>Date</w:t>
            </w:r>
          </w:p>
        </w:tc>
        <w:tc>
          <w:tcPr>
            <w:tcW w:w="4860" w:type="dxa"/>
            <w:shd w:val="clear" w:color="auto" w:fill="BFBFBF" w:themeFill="background1" w:themeFillShade="BF"/>
            <w:vAlign w:val="center"/>
          </w:tcPr>
          <w:p w:rsidRPr="00923D61" w:rsidR="004309BF" w:rsidP="00EA2A65" w:rsidRDefault="004309BF" w14:paraId="3B09C9A3" w14:textId="77777777">
            <w:pPr>
              <w:jc w:val="center"/>
              <w:rPr>
                <w:b/>
                <w:bCs/>
              </w:rPr>
            </w:pPr>
            <w:r w:rsidRPr="00923D61">
              <w:rPr>
                <w:b/>
                <w:bCs/>
              </w:rPr>
              <w:t>Objective</w:t>
            </w:r>
          </w:p>
        </w:tc>
      </w:tr>
      <w:tr w:rsidR="004309BF" w:rsidTr="00EA2A65" w14:paraId="7ADC93C2" w14:textId="77777777">
        <w:tc>
          <w:tcPr>
            <w:tcW w:w="1890" w:type="dxa"/>
            <w:vAlign w:val="center"/>
          </w:tcPr>
          <w:p w:rsidR="004309BF" w:rsidP="00EA2A65" w:rsidRDefault="004309BF" w14:paraId="0A5A30B8" w14:textId="77777777">
            <w:pPr>
              <w:jc w:val="center"/>
            </w:pPr>
            <w:r>
              <w:t>9/28 – 10/04</w:t>
            </w:r>
          </w:p>
        </w:tc>
        <w:tc>
          <w:tcPr>
            <w:tcW w:w="4860" w:type="dxa"/>
            <w:vAlign w:val="center"/>
          </w:tcPr>
          <w:p w:rsidR="004309BF" w:rsidP="00EA2A65" w:rsidRDefault="004309BF" w14:paraId="410BC049" w14:textId="77777777">
            <w:pPr>
              <w:pStyle w:val="ListParagraph"/>
              <w:numPr>
                <w:ilvl w:val="0"/>
                <w:numId w:val="2"/>
              </w:numPr>
              <w:ind w:left="144" w:hanging="144"/>
              <w:contextualSpacing w:val="0"/>
            </w:pPr>
            <w:r>
              <w:t>Finalize project proposal</w:t>
            </w:r>
          </w:p>
        </w:tc>
      </w:tr>
      <w:tr w:rsidR="004309BF" w:rsidTr="00EA2A65" w14:paraId="219BB85F" w14:textId="77777777">
        <w:tc>
          <w:tcPr>
            <w:tcW w:w="1890" w:type="dxa"/>
            <w:vAlign w:val="center"/>
          </w:tcPr>
          <w:p w:rsidR="004309BF" w:rsidP="00EA2A65" w:rsidRDefault="004309BF" w14:paraId="7B1D7CE6" w14:textId="77777777">
            <w:pPr>
              <w:jc w:val="center"/>
            </w:pPr>
            <w:r>
              <w:t>10/05 – 10/18</w:t>
            </w:r>
          </w:p>
        </w:tc>
        <w:tc>
          <w:tcPr>
            <w:tcW w:w="4860" w:type="dxa"/>
            <w:vAlign w:val="center"/>
          </w:tcPr>
          <w:p w:rsidR="004309BF" w:rsidP="00EA2A65" w:rsidRDefault="004309BF" w14:paraId="354D7479" w14:textId="77777777">
            <w:pPr>
              <w:pStyle w:val="ListParagraph"/>
              <w:numPr>
                <w:ilvl w:val="0"/>
                <w:numId w:val="2"/>
              </w:numPr>
              <w:ind w:left="144" w:hanging="144"/>
              <w:contextualSpacing w:val="0"/>
            </w:pPr>
            <w:r>
              <w:t>Data collection</w:t>
            </w:r>
          </w:p>
          <w:p w:rsidR="004309BF" w:rsidP="00EA2A65" w:rsidRDefault="004309BF" w14:paraId="777A159A" w14:textId="77777777">
            <w:pPr>
              <w:pStyle w:val="ListParagraph"/>
              <w:numPr>
                <w:ilvl w:val="0"/>
                <w:numId w:val="2"/>
              </w:numPr>
              <w:ind w:left="144" w:hanging="144"/>
              <w:contextualSpacing w:val="0"/>
            </w:pPr>
            <w:r>
              <w:t>Data cleaning and exploratory data analysis</w:t>
            </w:r>
          </w:p>
        </w:tc>
      </w:tr>
      <w:tr w:rsidR="004309BF" w:rsidTr="00EA2A65" w14:paraId="246DC1FF" w14:textId="77777777">
        <w:tc>
          <w:tcPr>
            <w:tcW w:w="1890" w:type="dxa"/>
            <w:vAlign w:val="center"/>
          </w:tcPr>
          <w:p w:rsidR="004309BF" w:rsidP="00EA2A65" w:rsidRDefault="004309BF" w14:paraId="6DFCDF10" w14:textId="77777777">
            <w:pPr>
              <w:jc w:val="center"/>
            </w:pPr>
            <w:r>
              <w:t>10/19 – 11/01</w:t>
            </w:r>
          </w:p>
        </w:tc>
        <w:tc>
          <w:tcPr>
            <w:tcW w:w="4860" w:type="dxa"/>
            <w:vAlign w:val="center"/>
          </w:tcPr>
          <w:p w:rsidR="004309BF" w:rsidP="00EA2A65" w:rsidRDefault="004309BF" w14:paraId="19065EC1" w14:textId="41FE2D65">
            <w:pPr>
              <w:pStyle w:val="ListParagraph"/>
              <w:numPr>
                <w:ilvl w:val="0"/>
                <w:numId w:val="3"/>
              </w:numPr>
              <w:ind w:left="144" w:hanging="144"/>
              <w:contextualSpacing w:val="0"/>
            </w:pPr>
            <w:r>
              <w:t>Model development and evaluation</w:t>
            </w:r>
          </w:p>
        </w:tc>
      </w:tr>
      <w:tr w:rsidR="004309BF" w:rsidTr="00EA2A65" w14:paraId="70A9FE43" w14:textId="77777777">
        <w:tc>
          <w:tcPr>
            <w:tcW w:w="1890" w:type="dxa"/>
            <w:vAlign w:val="center"/>
          </w:tcPr>
          <w:p w:rsidR="004309BF" w:rsidP="00EA2A65" w:rsidRDefault="004309BF" w14:paraId="21B809BD" w14:textId="77777777">
            <w:pPr>
              <w:jc w:val="center"/>
            </w:pPr>
            <w:r>
              <w:t>11/02 – 11/08</w:t>
            </w:r>
          </w:p>
        </w:tc>
        <w:tc>
          <w:tcPr>
            <w:tcW w:w="4860" w:type="dxa"/>
            <w:vAlign w:val="center"/>
          </w:tcPr>
          <w:p w:rsidR="004309BF" w:rsidP="00EA2A65" w:rsidRDefault="004309BF" w14:paraId="240B7046" w14:textId="77777777">
            <w:pPr>
              <w:pStyle w:val="ListParagraph"/>
              <w:numPr>
                <w:ilvl w:val="0"/>
                <w:numId w:val="3"/>
              </w:numPr>
              <w:ind w:left="144" w:hanging="144"/>
              <w:contextualSpacing w:val="0"/>
            </w:pPr>
            <w:r>
              <w:t>Refresh data sources if applicable</w:t>
            </w:r>
          </w:p>
          <w:p w:rsidR="004309BF" w:rsidP="00EA2A65" w:rsidRDefault="004309BF" w14:paraId="1FD605D2" w14:textId="312BF998">
            <w:pPr>
              <w:pStyle w:val="ListParagraph"/>
              <w:numPr>
                <w:ilvl w:val="0"/>
                <w:numId w:val="3"/>
              </w:numPr>
              <w:ind w:left="144" w:hanging="144"/>
              <w:contextualSpacing w:val="0"/>
            </w:pPr>
            <w:r>
              <w:t>Finalize findings</w:t>
            </w:r>
          </w:p>
        </w:tc>
      </w:tr>
      <w:tr w:rsidR="004309BF" w:rsidTr="00EA2A65" w14:paraId="3B6C2DE0" w14:textId="77777777">
        <w:tc>
          <w:tcPr>
            <w:tcW w:w="1890" w:type="dxa"/>
            <w:vAlign w:val="center"/>
          </w:tcPr>
          <w:p w:rsidR="004309BF" w:rsidP="00EA2A65" w:rsidRDefault="004309BF" w14:paraId="448C3A4A" w14:textId="77777777">
            <w:pPr>
              <w:jc w:val="center"/>
            </w:pPr>
            <w:r>
              <w:t>11/09 – 11/15</w:t>
            </w:r>
          </w:p>
        </w:tc>
        <w:tc>
          <w:tcPr>
            <w:tcW w:w="4860" w:type="dxa"/>
            <w:vAlign w:val="center"/>
          </w:tcPr>
          <w:p w:rsidR="004309BF" w:rsidP="00EA2A65" w:rsidRDefault="004309BF" w14:paraId="1E804F3A" w14:textId="77777777">
            <w:pPr>
              <w:pStyle w:val="ListParagraph"/>
              <w:numPr>
                <w:ilvl w:val="0"/>
                <w:numId w:val="4"/>
              </w:numPr>
              <w:ind w:left="144" w:hanging="144"/>
              <w:contextualSpacing w:val="0"/>
            </w:pPr>
            <w:r>
              <w:t>Prepare submission requirements</w:t>
            </w:r>
          </w:p>
        </w:tc>
      </w:tr>
      <w:tr w:rsidR="004309BF" w:rsidTr="00EA2A65" w14:paraId="40E86DC2" w14:textId="77777777">
        <w:tc>
          <w:tcPr>
            <w:tcW w:w="1890" w:type="dxa"/>
            <w:vAlign w:val="center"/>
          </w:tcPr>
          <w:p w:rsidR="004309BF" w:rsidP="00EA2A65" w:rsidRDefault="004309BF" w14:paraId="4028C0FE" w14:textId="77777777">
            <w:pPr>
              <w:jc w:val="center"/>
            </w:pPr>
            <w:r>
              <w:t>11/16 – 11/18</w:t>
            </w:r>
          </w:p>
        </w:tc>
        <w:tc>
          <w:tcPr>
            <w:tcW w:w="4860" w:type="dxa"/>
            <w:vAlign w:val="center"/>
          </w:tcPr>
          <w:p w:rsidR="004309BF" w:rsidP="00EA2A65" w:rsidRDefault="004309BF" w14:paraId="7680A936" w14:textId="77777777">
            <w:pPr>
              <w:pStyle w:val="ListParagraph"/>
              <w:numPr>
                <w:ilvl w:val="0"/>
                <w:numId w:val="5"/>
              </w:numPr>
              <w:ind w:left="144" w:hanging="144"/>
              <w:contextualSpacing w:val="0"/>
            </w:pPr>
            <w:r>
              <w:t>Review and submit requirements</w:t>
            </w:r>
          </w:p>
        </w:tc>
      </w:tr>
    </w:tbl>
    <w:p w:rsidRPr="00786429" w:rsidR="00786429" w:rsidP="004309BF" w:rsidRDefault="00786429" w14:paraId="0C0F763C" w14:textId="77777777">
      <w:pPr>
        <w:spacing w:after="0" w:line="240" w:lineRule="auto"/>
      </w:pPr>
    </w:p>
    <w:sectPr w:rsidRPr="00786429" w:rsidR="00786429">
      <w:headerReference w:type="default" r:id="rId10"/>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090D64" w:rsidP="004309BF" w:rsidRDefault="00090D64" w14:paraId="4F7DF005" w14:textId="77777777">
      <w:pPr>
        <w:spacing w:after="0" w:line="240" w:lineRule="auto"/>
      </w:pPr>
      <w:r>
        <w:separator/>
      </w:r>
    </w:p>
  </w:endnote>
  <w:endnote w:type="continuationSeparator" w:id="0">
    <w:p w:rsidR="00090D64" w:rsidP="004309BF" w:rsidRDefault="00090D64" w14:paraId="695F325F" w14:textId="77777777">
      <w:pPr>
        <w:spacing w:after="0" w:line="240" w:lineRule="auto"/>
      </w:pPr>
      <w:r>
        <w:continuationSeparator/>
      </w:r>
    </w:p>
  </w:endnote>
  <w:endnote w:type="continuationNotice" w:id="1">
    <w:p w:rsidR="003A6B0B" w:rsidRDefault="003A6B0B" w14:paraId="4E47670D"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panose1 w:val="00000000000000000000"/>
    <w:charset w:val="8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090D64" w:rsidP="004309BF" w:rsidRDefault="00090D64" w14:paraId="20E8A72C" w14:textId="77777777">
      <w:pPr>
        <w:spacing w:after="0" w:line="240" w:lineRule="auto"/>
      </w:pPr>
      <w:r>
        <w:separator/>
      </w:r>
    </w:p>
  </w:footnote>
  <w:footnote w:type="continuationSeparator" w:id="0">
    <w:p w:rsidR="00090D64" w:rsidP="004309BF" w:rsidRDefault="00090D64" w14:paraId="04B6D653" w14:textId="77777777">
      <w:pPr>
        <w:spacing w:after="0" w:line="240" w:lineRule="auto"/>
      </w:pPr>
      <w:r>
        <w:continuationSeparator/>
      </w:r>
    </w:p>
  </w:footnote>
  <w:footnote w:type="continuationNotice" w:id="1">
    <w:p w:rsidR="003A6B0B" w:rsidRDefault="003A6B0B" w14:paraId="059AAAF8"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16 w16cex wp14">
  <w:p w:rsidRPr="004309BF" w:rsidR="004309BF" w:rsidP="004309BF" w:rsidRDefault="004309BF" w14:paraId="76DCFFD8" w14:textId="706D419A">
    <w:pPr>
      <w:pStyle w:val="Header"/>
      <w:jc w:val="center"/>
      <w:rPr>
        <w:b/>
        <w:bCs/>
      </w:rPr>
    </w:pPr>
    <w:r w:rsidRPr="004309BF">
      <w:rPr>
        <w:b/>
        <w:bCs/>
      </w:rPr>
      <w:t>C3.ai COVID-19 Grand Challenge Proposal</w:t>
    </w:r>
  </w:p>
  <w:p w:rsidR="004309BF" w:rsidP="004309BF" w:rsidRDefault="004309BF" w14:paraId="5F2DE1DF" w14:textId="3AC26778">
    <w:pPr>
      <w:pStyle w:val="Header"/>
      <w:jc w:val="center"/>
    </w:pPr>
    <w:r>
      <w:t>GT MS Analytics Team</w:t>
    </w:r>
  </w:p>
  <w:p w:rsidR="004309BF" w:rsidRDefault="004309BF" w14:paraId="5524BC1A" w14:textId="7D510762">
    <w:pPr>
      <w:pStyle w:val="Header"/>
    </w:pPr>
    <w:r w:rsidRPr="001E0C19">
      <w:rPr>
        <w:rFonts w:cstheme="minorHAnsi"/>
        <w:noProof/>
        <w:sz w:val="2"/>
        <w:szCs w:val="2"/>
      </w:rPr>
      <mc:AlternateContent>
        <mc:Choice Requires="wpg">
          <w:drawing>
            <wp:inline distT="0" distB="0" distL="0" distR="0" wp14:anchorId="289547EB" wp14:editId="01F4CC08">
              <wp:extent cx="5925185" cy="9525"/>
              <wp:effectExtent l="0" t="0" r="0" b="0"/>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5185" cy="9525"/>
                        <a:chOff x="0" y="0"/>
                        <a:chExt cx="9331" cy="15"/>
                      </a:xfrm>
                    </wpg:grpSpPr>
                    <wps:wsp>
                      <wps:cNvPr id="8" name="Line 9"/>
                      <wps:cNvCnPr>
                        <a:cxnSpLocks noChangeShapeType="1"/>
                      </wps:cNvCnPr>
                      <wps:spPr bwMode="auto">
                        <a:xfrm>
                          <a:off x="0" y="8"/>
                          <a:ext cx="9331"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a="http://schemas.openxmlformats.org/drawingml/2006/main" xmlns:a14="http://schemas.microsoft.com/office/drawing/2010/main" xmlns:arto="http://schemas.microsoft.com/office/word/2006/arto">
          <w:pict>
            <v:group id="Group 7" style="width:466.55pt;height:.75pt;mso-position-horizontal-relative:char;mso-position-vertical-relative:line" coordsize="9331,15" o:spid="_x0000_s1026" w14:anchorId="198ED1D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">
              <v:line id="Line 9" style="position:absolute;visibility:visible;mso-wrap-style:square" o:spid="_x0000_s1027" strokeweight="1pt" o:connectortype="straight" from="0,8" to="93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"/>
              <w10:anchorlock/>
            </v:group>
          </w:pict>
        </mc:Fallback>
      </mc:AlternateContent>
    </w:r>
  </w:p>
  <w:p w:rsidR="004309BF" w:rsidRDefault="004309BF" w14:paraId="02DD7BE0"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1181B"/>
    <w:multiLevelType w:val="hybridMultilevel"/>
    <w:tmpl w:val="DD3A8412"/>
    <w:lvl w:ilvl="0" w:tplc="124434EE">
      <w:numFmt w:val="bullet"/>
      <w:lvlText w:val="-"/>
      <w:lvlJc w:val="left"/>
      <w:pPr>
        <w:ind w:left="720" w:hanging="360"/>
      </w:pPr>
      <w:rPr>
        <w:rFonts w:hint="default" w:ascii="Calibri" w:hAnsi="Calibri" w:cs="Calibri" w:eastAsiaTheme="minorHAnsi"/>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1" w15:restartNumberingAfterBreak="0">
    <w:nsid w:val="20870019"/>
    <w:multiLevelType w:val="hybridMultilevel"/>
    <w:tmpl w:val="B7167BB2"/>
    <w:lvl w:ilvl="0" w:tplc="124434EE">
      <w:numFmt w:val="bullet"/>
      <w:lvlText w:val="-"/>
      <w:lvlJc w:val="left"/>
      <w:pPr>
        <w:ind w:left="720" w:hanging="360"/>
      </w:pPr>
      <w:rPr>
        <w:rFonts w:hint="default" w:ascii="Calibri" w:hAnsi="Calibri" w:cs="Calibri" w:eastAsiaTheme="minorHAnsi"/>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2" w15:restartNumberingAfterBreak="0">
    <w:nsid w:val="31B35EDF"/>
    <w:multiLevelType w:val="hybridMultilevel"/>
    <w:tmpl w:val="9320C7E2"/>
    <w:lvl w:ilvl="0" w:tplc="124434EE">
      <w:numFmt w:val="bullet"/>
      <w:lvlText w:val="-"/>
      <w:lvlJc w:val="left"/>
      <w:pPr>
        <w:ind w:left="720" w:hanging="360"/>
      </w:pPr>
      <w:rPr>
        <w:rFonts w:hint="default" w:ascii="Calibri" w:hAnsi="Calibri" w:cs="Calibri" w:eastAsiaTheme="minorHAnsi"/>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3" w15:restartNumberingAfterBreak="0">
    <w:nsid w:val="40CA4C00"/>
    <w:multiLevelType w:val="hybridMultilevel"/>
    <w:tmpl w:val="B6F8E234"/>
    <w:lvl w:ilvl="0" w:tplc="124434EE">
      <w:numFmt w:val="bullet"/>
      <w:lvlText w:val="-"/>
      <w:lvlJc w:val="left"/>
      <w:pPr>
        <w:ind w:left="720" w:hanging="360"/>
      </w:pPr>
      <w:rPr>
        <w:rFonts w:hint="default" w:ascii="Calibri" w:hAnsi="Calibri" w:cs="Calibri" w:eastAsiaTheme="minorHAnsi"/>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4" w15:restartNumberingAfterBreak="0">
    <w:nsid w:val="530B1B4E"/>
    <w:multiLevelType w:val="hybridMultilevel"/>
    <w:tmpl w:val="47DAFCB2"/>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abstractNum w:abstractNumId="5" w15:restartNumberingAfterBreak="0">
    <w:nsid w:val="6F6E2057"/>
    <w:multiLevelType w:val="hybridMultilevel"/>
    <w:tmpl w:val="AD58BE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540B8A"/>
    <w:multiLevelType w:val="hybridMultilevel"/>
    <w:tmpl w:val="6804DDDA"/>
    <w:lvl w:ilvl="0" w:tplc="34090001">
      <w:start w:val="1"/>
      <w:numFmt w:val="bullet"/>
      <w:lvlText w:val=""/>
      <w:lvlJc w:val="left"/>
      <w:pPr>
        <w:ind w:left="720" w:hanging="360"/>
      </w:pPr>
      <w:rPr>
        <w:rFonts w:hint="default" w:ascii="Symbol" w:hAnsi="Symbol"/>
      </w:rPr>
    </w:lvl>
    <w:lvl w:ilvl="1" w:tplc="34090003" w:tentative="1">
      <w:start w:val="1"/>
      <w:numFmt w:val="bullet"/>
      <w:lvlText w:val="o"/>
      <w:lvlJc w:val="left"/>
      <w:pPr>
        <w:ind w:left="1440" w:hanging="360"/>
      </w:pPr>
      <w:rPr>
        <w:rFonts w:hint="default" w:ascii="Courier New" w:hAnsi="Courier New" w:cs="Courier New"/>
      </w:rPr>
    </w:lvl>
    <w:lvl w:ilvl="2" w:tplc="34090005" w:tentative="1">
      <w:start w:val="1"/>
      <w:numFmt w:val="bullet"/>
      <w:lvlText w:val=""/>
      <w:lvlJc w:val="left"/>
      <w:pPr>
        <w:ind w:left="2160" w:hanging="360"/>
      </w:pPr>
      <w:rPr>
        <w:rFonts w:hint="default" w:ascii="Wingdings" w:hAnsi="Wingdings"/>
      </w:rPr>
    </w:lvl>
    <w:lvl w:ilvl="3" w:tplc="34090001" w:tentative="1">
      <w:start w:val="1"/>
      <w:numFmt w:val="bullet"/>
      <w:lvlText w:val=""/>
      <w:lvlJc w:val="left"/>
      <w:pPr>
        <w:ind w:left="2880" w:hanging="360"/>
      </w:pPr>
      <w:rPr>
        <w:rFonts w:hint="default" w:ascii="Symbol" w:hAnsi="Symbol"/>
      </w:rPr>
    </w:lvl>
    <w:lvl w:ilvl="4" w:tplc="34090003" w:tentative="1">
      <w:start w:val="1"/>
      <w:numFmt w:val="bullet"/>
      <w:lvlText w:val="o"/>
      <w:lvlJc w:val="left"/>
      <w:pPr>
        <w:ind w:left="3600" w:hanging="360"/>
      </w:pPr>
      <w:rPr>
        <w:rFonts w:hint="default" w:ascii="Courier New" w:hAnsi="Courier New" w:cs="Courier New"/>
      </w:rPr>
    </w:lvl>
    <w:lvl w:ilvl="5" w:tplc="34090005" w:tentative="1">
      <w:start w:val="1"/>
      <w:numFmt w:val="bullet"/>
      <w:lvlText w:val=""/>
      <w:lvlJc w:val="left"/>
      <w:pPr>
        <w:ind w:left="4320" w:hanging="360"/>
      </w:pPr>
      <w:rPr>
        <w:rFonts w:hint="default" w:ascii="Wingdings" w:hAnsi="Wingdings"/>
      </w:rPr>
    </w:lvl>
    <w:lvl w:ilvl="6" w:tplc="34090001" w:tentative="1">
      <w:start w:val="1"/>
      <w:numFmt w:val="bullet"/>
      <w:lvlText w:val=""/>
      <w:lvlJc w:val="left"/>
      <w:pPr>
        <w:ind w:left="5040" w:hanging="360"/>
      </w:pPr>
      <w:rPr>
        <w:rFonts w:hint="default" w:ascii="Symbol" w:hAnsi="Symbol"/>
      </w:rPr>
    </w:lvl>
    <w:lvl w:ilvl="7" w:tplc="34090003" w:tentative="1">
      <w:start w:val="1"/>
      <w:numFmt w:val="bullet"/>
      <w:lvlText w:val="o"/>
      <w:lvlJc w:val="left"/>
      <w:pPr>
        <w:ind w:left="5760" w:hanging="360"/>
      </w:pPr>
      <w:rPr>
        <w:rFonts w:hint="default" w:ascii="Courier New" w:hAnsi="Courier New" w:cs="Courier New"/>
      </w:rPr>
    </w:lvl>
    <w:lvl w:ilvl="8" w:tplc="34090005" w:tentative="1">
      <w:start w:val="1"/>
      <w:numFmt w:val="bullet"/>
      <w:lvlText w:val=""/>
      <w:lvlJc w:val="left"/>
      <w:pPr>
        <w:ind w:left="6480" w:hanging="360"/>
      </w:pPr>
      <w:rPr>
        <w:rFonts w:hint="default" w:ascii="Wingdings" w:hAnsi="Wingdings"/>
      </w:rPr>
    </w:lvl>
  </w:abstractNum>
  <w:num w:numId="1">
    <w:abstractNumId w:val="5"/>
  </w:num>
  <w:num w:numId="2">
    <w:abstractNumId w:val="0"/>
  </w:num>
  <w:num w:numId="3">
    <w:abstractNumId w:val="3"/>
  </w:num>
  <w:num w:numId="4">
    <w:abstractNumId w:val="2"/>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86D"/>
    <w:rsid w:val="00033328"/>
    <w:rsid w:val="00051A6A"/>
    <w:rsid w:val="00090D64"/>
    <w:rsid w:val="000B48A9"/>
    <w:rsid w:val="00260E22"/>
    <w:rsid w:val="00385F3A"/>
    <w:rsid w:val="0039320B"/>
    <w:rsid w:val="003A6B0B"/>
    <w:rsid w:val="003C1EB4"/>
    <w:rsid w:val="004309BF"/>
    <w:rsid w:val="00473969"/>
    <w:rsid w:val="0058F31C"/>
    <w:rsid w:val="005D420D"/>
    <w:rsid w:val="005D5F73"/>
    <w:rsid w:val="0072361A"/>
    <w:rsid w:val="00786429"/>
    <w:rsid w:val="0080055F"/>
    <w:rsid w:val="00923D61"/>
    <w:rsid w:val="00923F3F"/>
    <w:rsid w:val="0094365B"/>
    <w:rsid w:val="00A3379B"/>
    <w:rsid w:val="00AA2727"/>
    <w:rsid w:val="00AC4AD5"/>
    <w:rsid w:val="00B573D8"/>
    <w:rsid w:val="00B904A9"/>
    <w:rsid w:val="00BC5829"/>
    <w:rsid w:val="00CA286D"/>
    <w:rsid w:val="00D45674"/>
    <w:rsid w:val="00D5457D"/>
    <w:rsid w:val="00DB63D6"/>
    <w:rsid w:val="00E00C4D"/>
    <w:rsid w:val="00E37330"/>
    <w:rsid w:val="00EA2A65"/>
    <w:rsid w:val="00EB219A"/>
    <w:rsid w:val="00EC7B97"/>
    <w:rsid w:val="0BC044AF"/>
    <w:rsid w:val="0DD29055"/>
    <w:rsid w:val="11223862"/>
    <w:rsid w:val="117DEF6E"/>
    <w:rsid w:val="2016EA92"/>
    <w:rsid w:val="20CAB835"/>
    <w:rsid w:val="21A1D818"/>
    <w:rsid w:val="22C74FDB"/>
    <w:rsid w:val="24018BA0"/>
    <w:rsid w:val="2514BB30"/>
    <w:rsid w:val="2AEE17B6"/>
    <w:rsid w:val="2B66564D"/>
    <w:rsid w:val="2DE6FA40"/>
    <w:rsid w:val="3DEBF326"/>
    <w:rsid w:val="45879386"/>
    <w:rsid w:val="4727DE3F"/>
    <w:rsid w:val="4BB9993E"/>
    <w:rsid w:val="4DC163D1"/>
    <w:rsid w:val="5A7B6F77"/>
    <w:rsid w:val="6B9E0A62"/>
    <w:rsid w:val="7277B58C"/>
    <w:rsid w:val="7B77E303"/>
    <w:rsid w:val="7CD079D8"/>
    <w:rsid w:val="7DCA117F"/>
  </w:rsids>
  <m:mathPr>
    <m:mathFont m:val="Cambria Math"/>
    <m:brkBin m:val="before"/>
    <m:brkBinSub m:val="--"/>
    <m:smallFrac m:val="0"/>
    <m:dispDef/>
    <m:lMargin m:val="0"/>
    <m:rMargin m:val="0"/>
    <m:defJc m:val="centerGroup"/>
    <m:wrapIndent m:val="1440"/>
    <m:intLim m:val="subSup"/>
    <m:naryLim m:val="undOvr"/>
  </m:mathPr>
  <w:themeFontLang w:val="en-P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AFBB1F8"/>
  <w15:chartTrackingRefBased/>
  <w15:docId w15:val="{92E2BB98-2A85-4263-B2C9-906751A34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A286D"/>
    <w:rPr>
      <w:lang w:val="en-US"/>
    </w:rPr>
  </w:style>
  <w:style w:type="paragraph" w:styleId="Heading1">
    <w:name w:val="heading 1"/>
    <w:basedOn w:val="Normal"/>
    <w:next w:val="Normal"/>
    <w:link w:val="Heading1Char"/>
    <w:uiPriority w:val="9"/>
    <w:qFormat/>
    <w:rsid w:val="00CA286D"/>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A286D"/>
    <w:rPr>
      <w:rFonts w:asciiTheme="majorHAnsi" w:hAnsiTheme="majorHAnsi" w:eastAsiaTheme="majorEastAsia" w:cstheme="majorBidi"/>
      <w:color w:val="2F5496" w:themeColor="accent1" w:themeShade="BF"/>
      <w:sz w:val="32"/>
      <w:szCs w:val="32"/>
      <w:lang w:val="en-US"/>
    </w:rPr>
  </w:style>
  <w:style w:type="paragraph" w:styleId="Title">
    <w:name w:val="Title"/>
    <w:basedOn w:val="Normal"/>
    <w:next w:val="Normal"/>
    <w:link w:val="TitleChar"/>
    <w:uiPriority w:val="10"/>
    <w:qFormat/>
    <w:rsid w:val="00CA286D"/>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CA286D"/>
    <w:rPr>
      <w:rFonts w:asciiTheme="majorHAnsi" w:hAnsiTheme="majorHAnsi" w:eastAsiaTheme="majorEastAsia" w:cstheme="majorBidi"/>
      <w:spacing w:val="-10"/>
      <w:kern w:val="28"/>
      <w:sz w:val="56"/>
      <w:szCs w:val="56"/>
      <w:lang w:val="en-US"/>
    </w:rPr>
  </w:style>
  <w:style w:type="paragraph" w:styleId="TOCHeading">
    <w:name w:val="TOC Heading"/>
    <w:basedOn w:val="Heading1"/>
    <w:next w:val="Normal"/>
    <w:uiPriority w:val="39"/>
    <w:unhideWhenUsed/>
    <w:qFormat/>
    <w:rsid w:val="00CA286D"/>
    <w:pPr>
      <w:outlineLvl w:val="9"/>
    </w:pPr>
  </w:style>
  <w:style w:type="paragraph" w:styleId="TOC1">
    <w:name w:val="toc 1"/>
    <w:basedOn w:val="Normal"/>
    <w:next w:val="Normal"/>
    <w:autoRedefine/>
    <w:uiPriority w:val="39"/>
    <w:unhideWhenUsed/>
    <w:rsid w:val="00CA286D"/>
    <w:pPr>
      <w:spacing w:after="100"/>
    </w:pPr>
  </w:style>
  <w:style w:type="character" w:styleId="Hyperlink">
    <w:name w:val="Hyperlink"/>
    <w:basedOn w:val="DefaultParagraphFont"/>
    <w:uiPriority w:val="99"/>
    <w:unhideWhenUsed/>
    <w:rsid w:val="00CA286D"/>
    <w:rPr>
      <w:color w:val="0563C1" w:themeColor="hyperlink"/>
      <w:u w:val="single"/>
    </w:rPr>
  </w:style>
  <w:style w:type="paragraph" w:styleId="Footer">
    <w:name w:val="footer"/>
    <w:basedOn w:val="Normal"/>
    <w:link w:val="FooterChar"/>
    <w:uiPriority w:val="99"/>
    <w:unhideWhenUsed/>
    <w:rsid w:val="00CA286D"/>
    <w:pPr>
      <w:tabs>
        <w:tab w:val="center" w:pos="4680"/>
        <w:tab w:val="right" w:pos="9360"/>
      </w:tabs>
      <w:spacing w:after="0" w:line="240" w:lineRule="auto"/>
    </w:pPr>
  </w:style>
  <w:style w:type="character" w:styleId="FooterChar" w:customStyle="1">
    <w:name w:val="Footer Char"/>
    <w:basedOn w:val="DefaultParagraphFont"/>
    <w:link w:val="Footer"/>
    <w:uiPriority w:val="99"/>
    <w:rsid w:val="00CA286D"/>
    <w:rPr>
      <w:lang w:val="en-US"/>
    </w:rPr>
  </w:style>
  <w:style w:type="paragraph" w:styleId="ListParagraph">
    <w:name w:val="List Paragraph"/>
    <w:basedOn w:val="Normal"/>
    <w:uiPriority w:val="34"/>
    <w:qFormat/>
    <w:rsid w:val="00CA286D"/>
    <w:pPr>
      <w:ind w:left="720"/>
      <w:contextualSpacing/>
    </w:pPr>
  </w:style>
  <w:style w:type="table" w:styleId="TableGrid">
    <w:name w:val="Table Grid"/>
    <w:basedOn w:val="TableNormal"/>
    <w:uiPriority w:val="39"/>
    <w:rsid w:val="00CA286D"/>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4309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4309BF"/>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22D33EFF5840142AC51248B278AD2D8" ma:contentTypeVersion="8" ma:contentTypeDescription="Create a new document." ma:contentTypeScope="" ma:versionID="538037aa612e447800834543b6cc4785">
  <xsd:schema xmlns:xsd="http://www.w3.org/2001/XMLSchema" xmlns:xs="http://www.w3.org/2001/XMLSchema" xmlns:p="http://schemas.microsoft.com/office/2006/metadata/properties" xmlns:ns2="760153c5-5aa8-4eb7-901a-9a07b6980a2c" targetNamespace="http://schemas.microsoft.com/office/2006/metadata/properties" ma:root="true" ma:fieldsID="8c31901cd05295831d679f4b41345eb0" ns2:_="">
    <xsd:import namespace="760153c5-5aa8-4eb7-901a-9a07b6980a2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0153c5-5aa8-4eb7-901a-9a07b6980a2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963769-6F35-4B84-A8C8-84E9CBEAE6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0153c5-5aa8-4eb7-901a-9a07b6980a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5B2438C-64E7-44B8-8BC6-C5DDDE7C207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F85E3CF-03D3-4541-A715-563AE4AA4720}">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James Renier Domingo</dc:creator>
  <keywords/>
  <dc:description/>
  <lastModifiedBy>Domingo, James Renier T</lastModifiedBy>
  <revision>8</revision>
  <dcterms:created xsi:type="dcterms:W3CDTF">2020-10-04T08:43:00.0000000Z</dcterms:created>
  <dcterms:modified xsi:type="dcterms:W3CDTF">2020-10-05T03:26:21.3847975Z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0x010100822D33EFF5840142AC51248B278AD2D8</vt:lpwstr>
  </property>
</Properties>
</file>