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C334" w14:textId="5579B7BD" w:rsidR="002E349C" w:rsidRDefault="00A7031D">
      <w:r>
        <w:t xml:space="preserve">Intro two sentences: </w:t>
      </w:r>
      <w:r w:rsidR="002E349C">
        <w:t xml:space="preserve">Maybe start with a sentence about determining communities or animal adaptations or something like that? </w:t>
      </w:r>
    </w:p>
    <w:p w14:paraId="164B51CC" w14:textId="1410074D" w:rsidR="008631EB" w:rsidRDefault="00A7031D">
      <w:r>
        <w:t xml:space="preserve">Start with climate change, rising temps, etc. </w:t>
      </w:r>
    </w:p>
    <w:p w14:paraId="4166D5D5" w14:textId="4A2EA527" w:rsidR="002E349C" w:rsidRDefault="002E349C">
      <w:r>
        <w:t>Importance of microbiome</w:t>
      </w:r>
    </w:p>
    <w:p w14:paraId="25B3D60C" w14:textId="321EACB4" w:rsidR="008044BD" w:rsidRDefault="002E349C">
      <w:r>
        <w:t>Temperature can affect the microbiome with implications for host health and fitness</w:t>
      </w:r>
      <w:r w:rsidR="008044BD">
        <w:t>, i.e. physiological consequences (cite)</w:t>
      </w:r>
    </w:p>
    <w:p w14:paraId="227611F5" w14:textId="679E2C6A" w:rsidR="008C207A" w:rsidRDefault="008C207A" w:rsidP="008C207A">
      <w:pPr>
        <w:pStyle w:val="ListParagraph"/>
        <w:numPr>
          <w:ilvl w:val="0"/>
          <w:numId w:val="3"/>
        </w:numPr>
      </w:pPr>
      <w:r>
        <w:t xml:space="preserve">The </w:t>
      </w:r>
      <w:r w:rsidR="00EC2710">
        <w:t>meerkat</w:t>
      </w:r>
      <w:r>
        <w:t xml:space="preserve"> study connects certain microbes to </w:t>
      </w:r>
      <w:proofErr w:type="spellStart"/>
      <w:r>
        <w:t>surviorship</w:t>
      </w:r>
      <w:proofErr w:type="spellEnd"/>
    </w:p>
    <w:p w14:paraId="129F7AC0" w14:textId="08DFA2E1" w:rsidR="00A7031D" w:rsidRDefault="00A7031D">
      <w:r>
        <w:t>P1: Move into the importance of microbiome and the background of microbiome and temperature</w:t>
      </w:r>
    </w:p>
    <w:p w14:paraId="19381C83" w14:textId="7CEE369E" w:rsidR="00EC2710" w:rsidRDefault="00EC2710" w:rsidP="00046474">
      <w:pPr>
        <w:pStyle w:val="ListParagraph"/>
        <w:numPr>
          <w:ilvl w:val="0"/>
          <w:numId w:val="1"/>
        </w:numPr>
      </w:pPr>
      <w:r>
        <w:t>Lots of experimental studies in ectotherms</w:t>
      </w:r>
      <w:r w:rsidR="00D26FCE">
        <w:t xml:space="preserve"> </w:t>
      </w:r>
      <w:r w:rsidR="00D26FCE">
        <w:fldChar w:fldCharType="begin"/>
      </w:r>
      <w:r w:rsidR="00D26FCE">
        <w:instrText xml:space="preserve"> ADDIN ZOTERO_ITEM CSL_CITATION {"citationID":"ig1LF5mB","properties":{"formattedCitation":"(Fontaine &amp; Kohl, 2023)","plainCitation":"(Fontaine &amp; Kohl, 2023)","noteIndex":0},"citationItems":[{"id":1984,"uris":["http://zotero.org/users/13901503/items/MQAWHGAH"],"itemData":{"id":1984,"type":"article-journal","abstract":"Climate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rsidR="00D26FCE">
        <w:fldChar w:fldCharType="separate"/>
      </w:r>
      <w:r w:rsidR="00D26FCE">
        <w:rPr>
          <w:noProof/>
        </w:rPr>
        <w:t>(Fontaine &amp; Kohl, 2023)</w:t>
      </w:r>
      <w:r w:rsidR="00D26FCE">
        <w:fldChar w:fldCharType="end"/>
      </w:r>
    </w:p>
    <w:p w14:paraId="4DA8D9BD" w14:textId="4C99B262" w:rsidR="00A90964" w:rsidRDefault="00A90964" w:rsidP="00EC2710">
      <w:pPr>
        <w:pStyle w:val="ListParagraph"/>
        <w:numPr>
          <w:ilvl w:val="1"/>
          <w:numId w:val="1"/>
        </w:numPr>
      </w:pPr>
      <w:r>
        <w:t>Amphibians/reptiles</w:t>
      </w:r>
    </w:p>
    <w:p w14:paraId="3046D46D" w14:textId="1A3DBDD8" w:rsidR="00EC2710" w:rsidRDefault="00EC2710" w:rsidP="00A90964">
      <w:pPr>
        <w:pStyle w:val="ListParagraph"/>
        <w:numPr>
          <w:ilvl w:val="2"/>
          <w:numId w:val="1"/>
        </w:numPr>
      </w:pPr>
      <w:r>
        <w:t xml:space="preserve">Tadpole study, tadpoles reared at different temps </w:t>
      </w:r>
      <w:r>
        <w:fldChar w:fldCharType="begin"/>
      </w:r>
      <w:r>
        <w:instrText xml:space="preserve"> ADDIN ZOTERO_ITEM CSL_CITATION {"citationID":"zdGZLpDr","properties":{"formattedCitation":"(Kohl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Pr>
          <w:noProof/>
        </w:rPr>
        <w:t>(Kohl &amp; Yahn, 2016)</w:t>
      </w:r>
      <w:r>
        <w:fldChar w:fldCharType="end"/>
      </w:r>
    </w:p>
    <w:p w14:paraId="31E7B46C" w14:textId="5951D453" w:rsidR="00EC2710" w:rsidRDefault="00EC2710" w:rsidP="00A90964">
      <w:pPr>
        <w:pStyle w:val="ListParagraph"/>
        <w:numPr>
          <w:ilvl w:val="2"/>
          <w:numId w:val="1"/>
        </w:numPr>
      </w:pPr>
      <w:r>
        <w:t xml:space="preserve">Wild caught lizard study </w:t>
      </w:r>
      <w:r>
        <w:fldChar w:fldCharType="begin"/>
      </w:r>
      <w:r>
        <w:instrText xml:space="preserve"> ADDIN ZOTERO_ITEM CSL_CITATION {"citationID":"RlvIQY0u","properties":{"formattedCitation":"(Moeller et al., 2020)","plainCitation":"(Moeller et al., 2020)","noteIndex":0},"citationItems":[{"id":1022,"uris":["http://zotero.org/users/13901503/items/BYK4NQF8"],"itemData":{"id":1022,"type":"article-journal","abstract":"Vertebrates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Pr>
          <w:noProof/>
        </w:rPr>
        <w:t>(Moeller et al., 2020)</w:t>
      </w:r>
      <w:r>
        <w:fldChar w:fldCharType="end"/>
      </w:r>
    </w:p>
    <w:p w14:paraId="10AB903C" w14:textId="5D527CE2" w:rsidR="00EC2710" w:rsidRDefault="00EC2710" w:rsidP="00A90964">
      <w:pPr>
        <w:pStyle w:val="ListParagraph"/>
        <w:numPr>
          <w:ilvl w:val="2"/>
          <w:numId w:val="1"/>
        </w:numPr>
      </w:pPr>
      <w:r>
        <w:t xml:space="preserve">Snail study </w:t>
      </w:r>
      <w:r>
        <w:fldChar w:fldCharType="begin"/>
      </w:r>
      <w:r w:rsidR="00291ABB">
        <w:instrText xml:space="preserve"> ADDIN ZOTERO_ITEM CSL_CITATION {"citationID":"rtXWy9Em","properties":{"formattedCitation":"(S. Li et al., 2022)","plainCitation":"(S. Li et al., 2022)","noteIndex":0},"citationItems":[{"id":1026,"uris":["http://zotero.org/users/13901503/items/YI4CIUAY"],"itemData":{"id":1026,"type":"article-journal","abstract":"&lt;p&gt;The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schema":"https://github.com/citation-style-language/schema/raw/master/csl-citation.json"} </w:instrText>
      </w:r>
      <w:r>
        <w:fldChar w:fldCharType="separate"/>
      </w:r>
      <w:r w:rsidR="00291ABB">
        <w:rPr>
          <w:noProof/>
        </w:rPr>
        <w:t>(S. Li et al., 2022)</w:t>
      </w:r>
      <w:r>
        <w:fldChar w:fldCharType="end"/>
      </w:r>
      <w:r>
        <w:t xml:space="preserve"> </w:t>
      </w:r>
    </w:p>
    <w:p w14:paraId="5408D61A" w14:textId="09020BAF" w:rsidR="00A90964" w:rsidRDefault="00A90964" w:rsidP="00A90964">
      <w:pPr>
        <w:pStyle w:val="ListParagraph"/>
        <w:numPr>
          <w:ilvl w:val="2"/>
          <w:numId w:val="1"/>
        </w:numPr>
      </w:pPr>
      <w:r>
        <w:t xml:space="preserve">Semi-wild lizard study </w:t>
      </w:r>
      <w:r>
        <w:fldChar w:fldCharType="begin"/>
      </w:r>
      <w:r>
        <w:instrText xml:space="preserve"> ADDIN ZOTERO_ITEM CSL_CITATION {"citationID":"CcA4p3ZK","properties":{"formattedCitation":"(Bestion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Pr>
          <w:rFonts w:ascii="Arial" w:hAnsi="Arial" w:cs="Arial"/>
        </w:rPr>
        <w:instrText> </w:instrText>
      </w:r>
      <w:r>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fldChar w:fldCharType="separate"/>
      </w:r>
      <w:r>
        <w:rPr>
          <w:noProof/>
        </w:rPr>
        <w:t>(Bestion et al., 2017)</w:t>
      </w:r>
      <w:r>
        <w:fldChar w:fldCharType="end"/>
      </w:r>
    </w:p>
    <w:p w14:paraId="0AC52DD7" w14:textId="3FCF996D" w:rsidR="00A90964" w:rsidRDefault="00A90964" w:rsidP="00A90964">
      <w:pPr>
        <w:pStyle w:val="ListParagraph"/>
        <w:numPr>
          <w:ilvl w:val="2"/>
          <w:numId w:val="1"/>
        </w:numPr>
      </w:pPr>
      <w:r>
        <w:t xml:space="preserve">Experimental Salamander study </w:t>
      </w:r>
      <w:r>
        <w:fldChar w:fldCharType="begin"/>
      </w:r>
      <w:r>
        <w:instrText xml:space="preserve"> ADDIN ZOTERO_ITEM CSL_CITATION {"citationID":"kgPgssun","properties":{"formattedCitation":"(Fontaine et al., 2018)","plainCitation":"(Fontaine et al., 2018)","noteIndex":0},"citationItems":[{"id":1909,"uris":["http://zotero.org/users/13901503/items/Y6B943CR"],"itemData":{"id":1909,"type":"article-journal","abstract":"Environmental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Pr>
          <w:noProof/>
        </w:rPr>
        <w:t>(Fontaine et al., 2018)</w:t>
      </w:r>
      <w:r>
        <w:fldChar w:fldCharType="end"/>
      </w:r>
    </w:p>
    <w:p w14:paraId="78120A9F" w14:textId="7418C805" w:rsidR="00A90964" w:rsidRDefault="00A90964" w:rsidP="00A90964">
      <w:pPr>
        <w:pStyle w:val="ListParagraph"/>
        <w:numPr>
          <w:ilvl w:val="1"/>
          <w:numId w:val="1"/>
        </w:numPr>
      </w:pPr>
      <w:r>
        <w:t>Insects</w:t>
      </w:r>
      <w:r w:rsidR="00F5038F">
        <w:t xml:space="preserve"> too</w:t>
      </w:r>
    </w:p>
    <w:p w14:paraId="205921BD" w14:textId="38D6884F" w:rsidR="00046474" w:rsidRDefault="00046474" w:rsidP="00046474">
      <w:pPr>
        <w:pStyle w:val="ListParagraph"/>
        <w:numPr>
          <w:ilvl w:val="0"/>
          <w:numId w:val="1"/>
        </w:numPr>
      </w:pPr>
      <w:r>
        <w:t>List the studies in endotherms</w:t>
      </w:r>
    </w:p>
    <w:p w14:paraId="24F97BF6" w14:textId="22DBB252" w:rsidR="00F5038F" w:rsidRDefault="00F5038F" w:rsidP="00F5038F">
      <w:pPr>
        <w:pStyle w:val="ListParagraph"/>
        <w:numPr>
          <w:ilvl w:val="1"/>
          <w:numId w:val="1"/>
        </w:numPr>
      </w:pPr>
      <w:r>
        <w:t xml:space="preserve">Probably include farm animal studies here </w:t>
      </w:r>
    </w:p>
    <w:p w14:paraId="356C7CE0" w14:textId="424D32EB" w:rsidR="00060BA8" w:rsidRDefault="00060BA8" w:rsidP="00060BA8">
      <w:pPr>
        <w:pStyle w:val="ListParagraph"/>
        <w:numPr>
          <w:ilvl w:val="2"/>
          <w:numId w:val="1"/>
        </w:numPr>
      </w:pPr>
      <w:r>
        <w:t xml:space="preserve">In hens, heat stress negatively affects the gut </w:t>
      </w:r>
      <w:r>
        <w:fldChar w:fldCharType="begin"/>
      </w:r>
      <w:r>
        <w:instrText xml:space="preserve"> ADDIN ZOTERO_ITEM CSL_CITATION {"citationID":"t63qevLa","properties":{"formattedCitation":"(Zhu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p>
    <w:p w14:paraId="774147AD" w14:textId="7896BD36" w:rsidR="00060BA8" w:rsidRDefault="00060BA8" w:rsidP="00060BA8">
      <w:pPr>
        <w:pStyle w:val="ListParagraph"/>
        <w:numPr>
          <w:ilvl w:val="2"/>
          <w:numId w:val="1"/>
        </w:numPr>
      </w:pPr>
      <w:r>
        <w:t xml:space="preserve">Changes in composition and SCFA concentrations </w:t>
      </w:r>
      <w:r>
        <w:fldChar w:fldCharType="begin"/>
      </w:r>
      <w:r>
        <w:instrText xml:space="preserve"> ADDIN ZOTERO_ITEM CSL_CITATION {"citationID":"LwvbpHcV","properties":{"formattedCitation":"(Tajima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p>
    <w:p w14:paraId="0E25E9D6" w14:textId="7CC48ACA" w:rsidR="00060BA8" w:rsidRDefault="00060BA8" w:rsidP="00060BA8">
      <w:pPr>
        <w:pStyle w:val="ListParagraph"/>
        <w:numPr>
          <w:ilvl w:val="0"/>
          <w:numId w:val="1"/>
        </w:numPr>
      </w:pPr>
      <w:r>
        <w:t xml:space="preserve">Changes to the microbiome during heat stress can </w:t>
      </w:r>
      <w:r w:rsidR="00291ABB">
        <w:t>may be</w:t>
      </w:r>
      <w:r>
        <w:t xml:space="preserve"> detrimental for the host</w:t>
      </w:r>
    </w:p>
    <w:p w14:paraId="6A9C8AA3" w14:textId="1850A165" w:rsidR="00291ABB" w:rsidRDefault="00291ABB" w:rsidP="00291ABB">
      <w:pPr>
        <w:pStyle w:val="ListParagraph"/>
        <w:numPr>
          <w:ilvl w:val="2"/>
          <w:numId w:val="1"/>
        </w:numPr>
      </w:pPr>
      <w:r>
        <w:t>metabolism</w:t>
      </w:r>
    </w:p>
    <w:p w14:paraId="594A5C94" w14:textId="1B0D5C59" w:rsidR="00291ABB" w:rsidRDefault="00291ABB" w:rsidP="00291ABB">
      <w:pPr>
        <w:pStyle w:val="ListParagraph"/>
        <w:numPr>
          <w:ilvl w:val="3"/>
          <w:numId w:val="1"/>
        </w:numPr>
      </w:pPr>
      <w:r>
        <w:t xml:space="preserve">Digestive performance is reduced when salamanders are reared at high temps </w:t>
      </w:r>
      <w:r>
        <w:fldChar w:fldCharType="begin"/>
      </w:r>
      <w:r>
        <w:instrText xml:space="preserve"> ADDIN ZOTERO_ITEM CSL_CITATION {"citationID":"gXuExWmd","properties":{"formattedCitation":"(Fontaine et al., 2018)","plainCitation":"(Fontaine et al., 2018)","noteIndex":0},"citationItems":[{"id":1909,"uris":["http://zotero.org/users/13901503/items/Y6B943CR"],"itemData":{"id":1909,"type":"article-journal","abstract":"Environmental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Pr>
          <w:noProof/>
        </w:rPr>
        <w:t>(Fontaine et al., 2018)</w:t>
      </w:r>
      <w:r>
        <w:fldChar w:fldCharType="end"/>
      </w:r>
    </w:p>
    <w:p w14:paraId="0F0E1AD7" w14:textId="486658F6" w:rsidR="00291ABB" w:rsidRDefault="00291ABB" w:rsidP="00291ABB">
      <w:pPr>
        <w:pStyle w:val="ListParagraph"/>
        <w:numPr>
          <w:ilvl w:val="3"/>
          <w:numId w:val="1"/>
        </w:numPr>
      </w:pPr>
      <w:r>
        <w:t xml:space="preserve">Decreased digestive performance in cattle </w:t>
      </w:r>
      <w:r>
        <w:fldChar w:fldCharType="begin"/>
      </w:r>
      <w:r>
        <w:instrText xml:space="preserve"> ADDIN ZOTERO_ITEM CSL_CITATION {"citationID":"qvO17y7A","properties":{"formattedCitation":"(Tajima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p>
    <w:p w14:paraId="6AAD436E" w14:textId="79597439" w:rsidR="00291ABB" w:rsidRDefault="00291ABB" w:rsidP="00291ABB">
      <w:pPr>
        <w:pStyle w:val="ListParagraph"/>
        <w:numPr>
          <w:ilvl w:val="3"/>
          <w:numId w:val="1"/>
        </w:numPr>
      </w:pPr>
      <w:r>
        <w:t xml:space="preserve">For both, unclear if this was due to temp </w:t>
      </w:r>
      <w:proofErr w:type="spellStart"/>
      <w:r>
        <w:t>indeced</w:t>
      </w:r>
      <w:proofErr w:type="spellEnd"/>
      <w:r>
        <w:t xml:space="preserve"> changes in gut or direct effects of temp on hot physiology </w:t>
      </w:r>
      <w:r>
        <w:fldChar w:fldCharType="begin"/>
      </w:r>
      <w:r>
        <w:instrText xml:space="preserve"> ADDIN ZOTERO_ITEM CSL_CITATION {"citationID":"g4NUnQE3","properties":{"formattedCitation":"(Sepulveda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p>
    <w:p w14:paraId="54EE3578" w14:textId="5B3A6905" w:rsidR="00291ABB" w:rsidRDefault="00291ABB" w:rsidP="00291ABB">
      <w:pPr>
        <w:pStyle w:val="ListParagraph"/>
        <w:numPr>
          <w:ilvl w:val="2"/>
          <w:numId w:val="1"/>
        </w:numPr>
      </w:pPr>
      <w:r>
        <w:t>Colonization resistance</w:t>
      </w:r>
    </w:p>
    <w:p w14:paraId="02434094" w14:textId="10B69855" w:rsidR="00947B0B" w:rsidRDefault="00947B0B" w:rsidP="00947B0B">
      <w:pPr>
        <w:pStyle w:val="ListParagraph"/>
        <w:numPr>
          <w:ilvl w:val="3"/>
          <w:numId w:val="1"/>
        </w:numPr>
      </w:pPr>
      <w:r>
        <w:t xml:space="preserve">Changes to microbiome from heat could increase risk of pathogen colonization and by reducing resistance to colonization </w:t>
      </w:r>
      <w:r>
        <w:fldChar w:fldCharType="begin"/>
      </w:r>
      <w:r>
        <w:instrText xml:space="preserve"> ADDIN ZOTERO_ITEM CSL_CITATION {"citationID":"Oun28iBV","properties":{"formattedCitation":"(Sepulveda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p>
    <w:p w14:paraId="1053D3CF" w14:textId="7BC7B741" w:rsidR="00947B0B" w:rsidRDefault="00947B0B" w:rsidP="00947B0B">
      <w:pPr>
        <w:pStyle w:val="ListParagraph"/>
        <w:numPr>
          <w:ilvl w:val="3"/>
          <w:numId w:val="1"/>
        </w:numPr>
      </w:pPr>
      <w:r>
        <w:lastRenderedPageBreak/>
        <w:t>In insect, at high temperatures, abundances of taxa associated with colonization resistance almost completely reduced</w:t>
      </w:r>
      <w:r>
        <w:fldChar w:fldCharType="begin"/>
      </w:r>
      <w:r>
        <w:instrText xml:space="preserve"> ADDIN ZOTERO_ITEM CSL_CITATION {"citationID":"koa2ncwO","properties":{"formattedCitation":"(Horv\\uc0\\u225{}thov\\uc0\\u225{} et al., 2019)","plainCitation":"(Horváthová et al., 2019)","noteIndex":0},"citationItems":[{"id":1979,"uris":["http://zotero.org/users/13901503/items/VUL33WUS"],"itemData":{"id":1979,"type":"article-journal","abstract":"Only a few insect species are known to engage in symbiotic associations with antibiotic-producing Actinobacteria and profit from this kind of protection against pathogens. However, it still remains elusive how widespread the symbiotic interactions with Actinobacteria in other organisms are and how these partnerships benefit the hosts in terms of the growth and survival. We characterized a drastic temperature-induced change in the occurrence of Actinobacteria in the gut of the terrestrial isopod Porcellio scaber reared under two different temperature (15</w:instrText>
      </w:r>
      <w:r>
        <w:rPr>
          <w:rFonts w:ascii="Arial" w:hAnsi="Arial" w:cs="Arial"/>
        </w:rPr>
        <w:instrText> </w:instrText>
      </w:r>
      <w:r>
        <w:instrText>°C and 22</w:instrText>
      </w:r>
      <w:r>
        <w:rPr>
          <w:rFonts w:ascii="Arial" w:hAnsi="Arial" w:cs="Arial"/>
        </w:rPr>
        <w:instrText> </w:instrText>
      </w:r>
      <w:r>
        <w:instrText>°C) and oxygen conditions (10% and 22% O2) using 16S rRNA gene sequencing. We show that the relative abundance of actinobacterial gut symbionts correlates with increased host growth at lower temperature. Actinobacterial symbionts were almost completely absent at 22</w:instrText>
      </w:r>
      <w:r>
        <w:rPr>
          <w:rFonts w:ascii="Arial" w:hAnsi="Arial" w:cs="Arial"/>
        </w:rPr>
        <w:instrText> </w:instrText>
      </w:r>
      <w:r>
        <w:instrText xml:space="preserve">°C under both high and low oxygen conditions. In addition, we identified members of nearly half of the known actinobacterial families in the isopod microbiome, and most of these include members that are known to produce antibiotics. Our study suggests that hosting diverse actinobacterial symbionts may provide conditions favorable for host growth. These findings show how a temperature-driven decline in microbiome diversity may cause a loss of beneficial functions with negative effects on ectotherms.","container-title":"Journal of Thermal Biology","DOI":"10.1016/j.jtherbio.2019.04.015","ISSN":"0306-4565","journalAbbreviation":"Journal of Thermal Biology","page":"222-228","source":"ScienceDirect","title":"Vanishing benefits - The loss of actinobacterial symbionts at elevated temperatures","volume":"82","author":[{"family":"Horváthová","given":"Terézia"},{"family":"Babik","given":"Wiesław"},{"family":"Kozłowski","given":"Jan"},{"family":"Bauchinger","given":"Ulf"}],"issued":{"date-parts":[["2019",5,1]]}}}],"schema":"https://github.com/citation-style-language/schema/raw/master/csl-citation.json"} </w:instrText>
      </w:r>
      <w:r>
        <w:fldChar w:fldCharType="separate"/>
      </w:r>
      <w:r w:rsidRPr="00947B0B">
        <w:rPr>
          <w:rFonts w:ascii="Aptos" w:cs="Times New Roman"/>
          <w:kern w:val="0"/>
        </w:rPr>
        <w:t>(Horváthová et al., 2019)</w:t>
      </w:r>
      <w:r>
        <w:fldChar w:fldCharType="end"/>
      </w:r>
      <w:r>
        <w:t xml:space="preserve"> </w:t>
      </w:r>
    </w:p>
    <w:p w14:paraId="2A12FE9B" w14:textId="05AB4DC4" w:rsidR="00947B0B" w:rsidRDefault="00947B0B" w:rsidP="00947B0B">
      <w:pPr>
        <w:pStyle w:val="ListParagraph"/>
        <w:numPr>
          <w:ilvl w:val="3"/>
          <w:numId w:val="1"/>
        </w:numPr>
      </w:pPr>
      <w:r>
        <w:t>Will also need to make a connection to alpha diversity</w:t>
      </w:r>
    </w:p>
    <w:p w14:paraId="7BD40DC6" w14:textId="32EE6E1C" w:rsidR="00947B0B" w:rsidRDefault="00947B0B" w:rsidP="00947B0B">
      <w:pPr>
        <w:pStyle w:val="ListParagraph"/>
        <w:numPr>
          <w:ilvl w:val="4"/>
          <w:numId w:val="1"/>
        </w:numPr>
      </w:pPr>
      <w:r>
        <w:t xml:space="preserve">Cite study </w:t>
      </w:r>
      <w:proofErr w:type="spellStart"/>
      <w:r>
        <w:t>shoing</w:t>
      </w:r>
      <w:proofErr w:type="spellEnd"/>
      <w:r>
        <w:t xml:space="preserve"> that reduced alpha diversity leads to less colonization resistance</w:t>
      </w:r>
    </w:p>
    <w:p w14:paraId="197300C3" w14:textId="00060A28" w:rsidR="00046474" w:rsidRDefault="00046474" w:rsidP="00046474">
      <w:pPr>
        <w:pStyle w:val="ListParagraph"/>
        <w:numPr>
          <w:ilvl w:val="0"/>
          <w:numId w:val="1"/>
        </w:numPr>
      </w:pPr>
      <w:r>
        <w:t>Express that there are similar responses indicating a likely conserved response of host-associated microbe communities to temperatur</w:t>
      </w:r>
      <w:r w:rsidR="008C207A">
        <w:t>e</w:t>
      </w:r>
      <w:r w:rsidR="00EE2802">
        <w:t xml:space="preserve"> </w:t>
      </w:r>
      <w:r w:rsidR="00EE2802">
        <w:fldChar w:fldCharType="begin"/>
      </w:r>
      <w:r w:rsidR="00EE2802">
        <w:instrText xml:space="preserve"> ADDIN ZOTERO_ITEM CSL_CITATION {"citationID":"HoxQSxPU","properties":{"formattedCitation":"(Sepulveda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EE2802">
        <w:fldChar w:fldCharType="separate"/>
      </w:r>
      <w:r w:rsidR="00EE2802">
        <w:rPr>
          <w:noProof/>
        </w:rPr>
        <w:t>(Sepulveda &amp; Moeller, 2020)</w:t>
      </w:r>
      <w:r w:rsidR="00EE2802">
        <w:fldChar w:fldCharType="end"/>
      </w:r>
    </w:p>
    <w:p w14:paraId="247CD2BB" w14:textId="54FA860F" w:rsidR="00EC2710" w:rsidRDefault="00EC2710" w:rsidP="00EC2710">
      <w:pPr>
        <w:pStyle w:val="ListParagraph"/>
        <w:numPr>
          <w:ilvl w:val="1"/>
          <w:numId w:val="1"/>
        </w:numPr>
      </w:pPr>
      <w:r>
        <w:t xml:space="preserve">Can include the conserved response shown in ectotherms </w:t>
      </w:r>
      <w:r w:rsidR="009E1C7D">
        <w:t xml:space="preserve">and endotherms </w:t>
      </w:r>
      <w:r w:rsidR="009E1C7D">
        <w:fldChar w:fldCharType="begin"/>
      </w:r>
      <w:r w:rsidR="009E1C7D">
        <w:instrText xml:space="preserve"> ADDIN ZOTERO_ITEM CSL_CITATION {"citationID":"pT8ezvnW","properties":{"formattedCitation":"(Sepulveda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9E1C7D">
        <w:fldChar w:fldCharType="separate"/>
      </w:r>
      <w:r w:rsidR="009E1C7D">
        <w:rPr>
          <w:noProof/>
        </w:rPr>
        <w:t>(Sepulveda &amp; Moeller, 2020)</w:t>
      </w:r>
      <w:r w:rsidR="009E1C7D">
        <w:fldChar w:fldCharType="end"/>
      </w:r>
    </w:p>
    <w:p w14:paraId="4C09ABE6" w14:textId="08110F57" w:rsidR="00EC2710" w:rsidRDefault="00EC2710" w:rsidP="00EC2710">
      <w:pPr>
        <w:pStyle w:val="ListParagraph"/>
        <w:numPr>
          <w:ilvl w:val="1"/>
          <w:numId w:val="1"/>
        </w:numPr>
      </w:pPr>
      <w:r>
        <w:t xml:space="preserve">Decrease in firmicutes </w:t>
      </w:r>
      <w:r>
        <w:fldChar w:fldCharType="begin"/>
      </w:r>
      <w:r w:rsidR="00291ABB">
        <w:instrText xml:space="preserve"> ADDIN ZOTERO_ITEM CSL_CITATION {"citationID":"daH5bIXo","properties":{"formattedCitation":"(Bestion et al., 2017; Kohl &amp; Yahn, 2016; S. Li et al., 2022; Moeller et al., 2020; Tajima et al., 2007; Zhu et al., 2019)","plainCitation":"(Bestion et al., 2017; Kohl &amp; Yahn, 2016; S. Li et al., 2022; Moeller et al., 2020; Tajima et al., 2007; Zhu et al., 2019)","noteIndex":0},"citationItems":[{"id":1961,"uris":["http://zotero.org/users/13901503/items/UL2CLBKR"],"itemData":{"id":1961,"type":"article-journal","abstract":"Climate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sidR="00291ABB">
        <w:rPr>
          <w:rFonts w:ascii="Arial" w:hAnsi="Arial" w:cs="Arial"/>
        </w:rPr>
        <w:instrText> </w:instrText>
      </w:r>
      <w:r w:rsidR="00291ABB">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291ABB">
        <w:rPr>
          <w:noProof/>
        </w:rPr>
        <w:t>(Bestion et al., 2017; Kohl &amp; Yahn, 2016; S. Li et al., 2022; Moeller et al., 2020; Tajima et al., 2007; Zhu et al., 2019)</w:t>
      </w:r>
      <w:r>
        <w:fldChar w:fldCharType="end"/>
      </w:r>
    </w:p>
    <w:p w14:paraId="3377157C" w14:textId="4BD15F83" w:rsidR="009E1C7D" w:rsidRDefault="009E1C7D" w:rsidP="00EC2710">
      <w:pPr>
        <w:pStyle w:val="ListParagraph"/>
        <w:numPr>
          <w:ilvl w:val="1"/>
          <w:numId w:val="1"/>
        </w:numPr>
      </w:pPr>
      <w:r>
        <w:t xml:space="preserve">Increase in </w:t>
      </w:r>
      <w:proofErr w:type="spellStart"/>
      <w:r>
        <w:t>proteo</w:t>
      </w:r>
      <w:proofErr w:type="spellEnd"/>
      <w:r>
        <w:t xml:space="preserve"> bacteria </w:t>
      </w:r>
    </w:p>
    <w:p w14:paraId="6C9FE496" w14:textId="6F08FB6A" w:rsidR="00A90964" w:rsidRDefault="00A90964" w:rsidP="00EC2710">
      <w:pPr>
        <w:pStyle w:val="ListParagraph"/>
        <w:numPr>
          <w:ilvl w:val="1"/>
          <w:numId w:val="1"/>
        </w:numPr>
      </w:pPr>
      <w:r>
        <w:t xml:space="preserve">Decrease in alpha diversity </w:t>
      </w:r>
      <w:r>
        <w:fldChar w:fldCharType="begin"/>
      </w:r>
      <w:r w:rsidR="00A3599D">
        <w:instrText xml:space="preserve"> ADDIN ZOTERO_ITEM CSL_CITATION {"citationID":"oYXkxi9E","properties":{"formattedCitation":"(Bestion et al., 2017; Fontaine et al., 2018; Hartman et al., 2020; Y.-F. Li et al., 2018; Zhu et al., 2019)","plainCitation":"(Bestion et al., 2017; Fontaine et al., 2018; Hartman et al., 2020; Y.-F. Li et al., 2018; Zhu et al., 2019)","noteIndex":0},"citationItems":[{"id":1961,"uris":["http://zotero.org/users/13901503/items/UL2CLBKR"],"itemData":{"id":1961,"type":"article-journal","abstract":"Climate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sidR="00A3599D">
        <w:rPr>
          <w:rFonts w:ascii="Arial" w:hAnsi="Arial" w:cs="Arial"/>
        </w:rPr>
        <w:instrText> </w:instrText>
      </w:r>
      <w:r w:rsidR="00A3599D">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D."}],"issued":{"date-parts":[["2018",10,19]]}}},{"id":1993,"uris":["http://zotero.org/users/13901503/items/CBTTHVXZ"],"itemData":{"id":1993,"type":"article-journal","abstract":"Coral bleaching linked to climate change has generated interest in the response of coral’s bacterial microbiome to thermal stress. The sea anemone, Exaiptasia diaphana, is a popular coral model, but the response of its bacteria to thermal stress has been barely explored. To address this, we compared the bacterial communities of Great Barrier Reef (GBR) E. diaphana maintained at 26 °C or exposed to increasing temperature (26–33 °C) over two weeks. Communities were analyzed by metabarcoding of the bacterial 16S rRNA gene. Bleaching and Symbiodiniaceae health were assessed by Symbiodiniaceae cell density and dark-adapted quantum yield (Fv/Fm), respectively. Significant bleaching and reductions in Fv/Fm occurred in the heat-treated anemones above 29 °C. Overall declines in bacterial alpha diversity in all anemones were also observed. Signs of bacterial change emerged above 31 °C. Some initial outcomes may have been influenced by relocation or starvation, but collectively, the bacterial community and taxa-level data suggested that heat was the primary driver of change above 32 °C. Six bacterial indicator species were identified as potential biomarkers for thermal stress. We conclude that the bacterial microbiome of GBR E. diaphana is generally stable until a thermal threshold is surpassed, after which significant changes occur.","container-title":"Microorganisms","DOI":"10.3390/microorganisms8010020","ISSN":"2076-2607","issue":"1","language":"en","license":"http://creativecommons.org/licenses/by/3.0/","note":"number: 1\npublisher: Multidisciplinary Digital Publishing Institute","page":"20","source":"www.mdpi.com","title":"The Effect of Thermal Stress on the Bacterial Microbiome of Exaiptasia diaphana","volume":"8","author":[{"family":"Hartman","given":"Leon M."},{"family":"Oppen","given":"Madeleine J. H.","non-dropping-particle":"van"},{"family":"Blackall","given":"Linda L."}],"issued":{"date-parts":[["2020",1]]}}},{"id":1977,"uris":["http://zotero.org/users/13901503/items/R8AELV22"],"itemData":{"id":1977,"type":"article-journal","abstract":"&lt;p&gt;The gut microbial community is critical for the host immune system, and in recent years, it has been extensively studied in vertebrates using ‘omic’ technologies. In contrast, knowledge about how the interactions between water temperature and diet affect the gut microbiota of marine invertebrates that do not thermoregulate is much less studied. In the present study, the effect of elevated seawater temperature and diet (&lt;italic&gt;Isochrysis zhanjiangensis&lt;/italic&gt; and &lt;italic&gt;Platymonas helgolandica&lt;/italic&gt; var. &lt;italic&gt;tsingtaoensis&lt;/italic&gt;) on the gut microbial community of the commercial mussel, &lt;italic&gt;Mytilus coruscus&lt;/italic&gt;, was investigated. The 16S rRNA gene sequencing was used to characterize the microbial community in &lt;italic&gt;M. coruscus&lt;/italic&gt; gut. The mortality of &lt;italic&gt;M. coruscus&lt;/italic&gt; exposed to a high water temperature (31°C) increased after 3 days and the diversity of the bacterial community in the gut of live &lt;italic&gt;M. coruscus&lt;/italic&gt; was significantly reduced. For example, the abundance of &lt;italic&gt;Bacteroides&lt;/italic&gt; (Bacteroidetes) and norank_&lt;italic&gt;Marinilabiaceae&lt;/italic&gt; (Bacteroidetes) increased in the gut of &lt;italic&gt;M. coruscus&lt;/italic&gt; fed &lt;italic&gt;I. zhanjiangensis&lt;/italic&gt;. In &lt;italic&gt;M. coruscus&lt;/italic&gt; fed &lt;italic&gt;P. helgolandica&lt;/italic&gt;, the abundance of &lt;italic&gt;Arcobacter&lt;/italic&gt; (Proteobacteria) and norank_&lt;italic&gt;Marinilabiaceae&lt;/italic&gt; increased and the abundance of unclassified_&lt;italic&gt;Flavobacteriaceae&lt;/italic&gt; (Bacteroidetes) decreased. The results obtained in the present study suggest that high temperatures favored the proliferation of opportunistic bacteria, including &lt;italic&gt;Bacteroides&lt;/italic&gt; and &lt;italic&gt;Arcobacter&lt;/italic&gt;, which may increase host susceptibility to disease. Microbial community composition of the gut in live &lt;italic&gt;M. coruscus&lt;/italic&gt; was not impacted by the microalgal diet but it was modified in the group of mussels that died. The present study provides insight into the potential effects on the gut microbiome and mussel–bacteria interactions of rising seawater temperatures.&lt;/p&gt;","container-title":"Frontiers in Physiology","DOI":"10.3389/fphys.2018.00839","ISSN":"1664-042X","journalAbbreviation":"Front. Physiol.","language":"English","note":"publisher: Frontiers","source":"Frontiers","title":"Elevated Seawater Temperatures Decrease Microbial Diversity in the Gut of Mytilus coruscus","URL":"https://www.frontiersin.org/journals/physiology/articles/10.3389/fphys.2018.00839/full","volume":"9","author":[{"family":"Li","given":"Yi-Feng"},{"family":"Yang","given":"Na"},{"family":"Liang","given":"Xiao"},{"family":"Yoshida","given":"Asami"},{"family":"Osatomi","given":"Kiyoshi"},{"family":"Power","given":"Deborah"},{"family":"Batista","given":"Frederico M."},{"family":"Yang","given":"Jin-Long"}],"accessed":{"date-parts":[["2025",3,18]]},"issued":{"date-parts":[["2018",7,10]]}}},{"id":1972,"uris":["http://zotero.org/users/13901503/items/Z3WTZJPU"],"itemData":{"id":1972,"type":"article-journal","abstract":"Chicken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A3599D">
        <w:rPr>
          <w:noProof/>
        </w:rPr>
        <w:t>(Bestion et al., 2017; Fontaine et al., 2018; Hartman et al., 2020; Y.-F. Li et al., 2018; Zhu et al., 2019)</w:t>
      </w:r>
      <w:r>
        <w:fldChar w:fldCharType="end"/>
      </w:r>
    </w:p>
    <w:p w14:paraId="04EAF820" w14:textId="4B8B1821" w:rsidR="009E1C7D" w:rsidRDefault="009E1C7D" w:rsidP="00EC2710">
      <w:pPr>
        <w:pStyle w:val="ListParagraph"/>
        <w:numPr>
          <w:ilvl w:val="1"/>
          <w:numId w:val="1"/>
        </w:numPr>
      </w:pPr>
      <w:r>
        <w:t xml:space="preserve">Or no relationship with alpha diversity </w:t>
      </w:r>
      <w:r>
        <w:fldChar w:fldCharType="begin"/>
      </w:r>
      <w:r>
        <w:instrText xml:space="preserve"> ADDIN ZOTERO_ITEM CSL_CITATION {"citationID":"tvJymXsM","properties":{"formattedCitation":"(Kohl &amp; Yahn, 2016; Tajima et al., 2007)","plainCitation":"(Kohl &amp; Yahn, 2016; Tajima et al., 2007)","noteIndex":0},"citationItems":[{"id":1959,"uris":["http://zotero.org/users/13901503/items/ZXQ5TW3X"],"itemData":{"id":1959,"type":"article-journal","abstract":"Summary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(Kohl &amp; Yahn, 2016; Tajima et al., 2007)</w:t>
      </w:r>
      <w:r>
        <w:fldChar w:fldCharType="end"/>
      </w:r>
    </w:p>
    <w:p w14:paraId="422D0E73" w14:textId="1F89E80B" w:rsidR="00046474" w:rsidRDefault="00046474" w:rsidP="00046474">
      <w:pPr>
        <w:pStyle w:val="ListParagraph"/>
        <w:numPr>
          <w:ilvl w:val="0"/>
          <w:numId w:val="1"/>
        </w:numPr>
      </w:pPr>
      <w:r>
        <w:t>Most (if not all research) is experimental, testing the effect of temp but no research has looked at this in a natural syst</w:t>
      </w:r>
      <w:r w:rsidR="008C207A">
        <w:t>em</w:t>
      </w:r>
      <w:r w:rsidR="00D26FCE">
        <w:t xml:space="preserve"> </w:t>
      </w:r>
      <w:r w:rsidR="00D26FCE">
        <w:fldChar w:fldCharType="begin"/>
      </w:r>
      <w:r w:rsidR="00AD31CB">
        <w:instrText xml:space="preserve"> ADDIN ZOTERO_ITEM CSL_CITATION {"citationID":"YmBYl2BB","properties":{"formattedCitation":"(Fontaine &amp; Kohl, 2023)","plainCitation":"(Fontaine &amp; Kohl, 2023)","noteIndex":0},"citationItems":[{"id":1984,"uris":["http://zotero.org/users/13901503/items/MQAWHGAH"],"itemData":{"id":1984,"type":"article-journal","abstract":"Climate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rsidR="00D26FCE">
        <w:fldChar w:fldCharType="separate"/>
      </w:r>
      <w:r w:rsidR="00AD31CB">
        <w:rPr>
          <w:noProof/>
        </w:rPr>
        <w:t>(Fontaine &amp; Kohl, 2023)</w:t>
      </w:r>
      <w:r w:rsidR="00D26FCE">
        <w:fldChar w:fldCharType="end"/>
      </w:r>
    </w:p>
    <w:p w14:paraId="439C0794" w14:textId="0EB76B17" w:rsidR="008C207A" w:rsidRDefault="008C207A" w:rsidP="008C207A">
      <w:pPr>
        <w:pStyle w:val="ListParagraph"/>
        <w:numPr>
          <w:ilvl w:val="1"/>
          <w:numId w:val="1"/>
        </w:numPr>
      </w:pPr>
      <w:r>
        <w:t>Not true, meerkat study</w:t>
      </w:r>
    </w:p>
    <w:p w14:paraId="7B263760" w14:textId="1765DAB2" w:rsidR="00046474" w:rsidRDefault="00046474" w:rsidP="00046474">
      <w:pPr>
        <w:pStyle w:val="ListParagraph"/>
        <w:numPr>
          <w:ilvl w:val="0"/>
          <w:numId w:val="1"/>
        </w:numPr>
      </w:pPr>
      <w:r>
        <w:t>Might be important to mention that wild work on the gut microbiome has focuses on seasonality (</w:t>
      </w:r>
      <w:proofErr w:type="spellStart"/>
      <w:r>
        <w:t>orkin</w:t>
      </w:r>
      <w:proofErr w:type="spellEnd"/>
      <w:r>
        <w:t xml:space="preserve">, gorilla study, </w:t>
      </w:r>
      <w:proofErr w:type="spellStart"/>
      <w:r>
        <w:t>etc</w:t>
      </w:r>
      <w:proofErr w:type="spellEnd"/>
      <w:r>
        <w:t xml:space="preserve">) but less/no work has attempted to isolate the effects of temperature on the microbiome </w:t>
      </w:r>
      <w:r w:rsidR="00EE2802">
        <w:fldChar w:fldCharType="begin"/>
      </w:r>
      <w:r w:rsidR="00EE2802">
        <w:instrText xml:space="preserve"> ADDIN ZOTERO_ITEM CSL_CITATION {"citationID":"blf4BcT7","properties":{"formattedCitation":"(Sepulveda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EE2802">
        <w:fldChar w:fldCharType="separate"/>
      </w:r>
      <w:r w:rsidR="00EE2802">
        <w:rPr>
          <w:noProof/>
        </w:rPr>
        <w:t>(Sepulveda &amp; Moeller, 2020)</w:t>
      </w:r>
      <w:r w:rsidR="00EE2802">
        <w:fldChar w:fldCharType="end"/>
      </w:r>
    </w:p>
    <w:p w14:paraId="50DDF991" w14:textId="6052397C" w:rsidR="008044BD" w:rsidRDefault="008044BD" w:rsidP="008044BD">
      <w:pPr>
        <w:pStyle w:val="ListParagraph"/>
        <w:numPr>
          <w:ilvl w:val="1"/>
          <w:numId w:val="1"/>
        </w:numPr>
      </w:pPr>
      <w:r>
        <w:t xml:space="preserve">Put that we are able to control for </w:t>
      </w:r>
      <w:proofErr w:type="spellStart"/>
      <w:r>
        <w:t>seasonlity</w:t>
      </w:r>
      <w:proofErr w:type="spellEnd"/>
      <w:r>
        <w:t xml:space="preserve"> using rain because in tropical dry forest, season environment rain is a measurement of that and other seasonal variables </w:t>
      </w:r>
    </w:p>
    <w:p w14:paraId="2086636A" w14:textId="7DE8325B" w:rsidR="008044BD" w:rsidRDefault="008044BD" w:rsidP="00046474">
      <w:pPr>
        <w:pStyle w:val="ListParagraph"/>
        <w:numPr>
          <w:ilvl w:val="0"/>
          <w:numId w:val="1"/>
        </w:numPr>
      </w:pPr>
      <w:r>
        <w:t>Temps affect the development of gut microbiome, animals reared at different temps show different developmental trajectories</w:t>
      </w:r>
    </w:p>
    <w:p w14:paraId="040C75AB" w14:textId="071337F7" w:rsidR="00100C78" w:rsidRDefault="00100C78" w:rsidP="00100C78">
      <w:pPr>
        <w:pStyle w:val="ListParagraph"/>
        <w:numPr>
          <w:ilvl w:val="1"/>
          <w:numId w:val="1"/>
        </w:numPr>
      </w:pPr>
      <w:r>
        <w:t>Meerkat study, meerkats born later in the study look different, transgenerational changes, inherited during a time of climate change</w:t>
      </w:r>
    </w:p>
    <w:p w14:paraId="7DADF4D2" w14:textId="5182CA3B" w:rsidR="008044BD" w:rsidRDefault="008044BD" w:rsidP="00046474">
      <w:pPr>
        <w:pStyle w:val="ListParagraph"/>
        <w:numPr>
          <w:ilvl w:val="0"/>
          <w:numId w:val="1"/>
        </w:numPr>
      </w:pPr>
      <w:r>
        <w:t xml:space="preserve">Experimental research </w:t>
      </w:r>
      <w:r w:rsidR="007C036D">
        <w:t xml:space="preserve">is </w:t>
      </w:r>
      <w:r>
        <w:t>helpful in identifying how temp</w:t>
      </w:r>
      <w:r w:rsidR="007C036D">
        <w:t>-</w:t>
      </w:r>
      <w:r>
        <w:t>induced changes in gut microbiome composition can impact host</w:t>
      </w:r>
      <w:r w:rsidR="007C036D">
        <w:t>s, still unsure how this plays out in the wild</w:t>
      </w:r>
    </w:p>
    <w:p w14:paraId="2BB57E1C" w14:textId="5B7D7B19" w:rsidR="00A90964" w:rsidRDefault="00A90964" w:rsidP="00A90964">
      <w:pPr>
        <w:pStyle w:val="ListParagraph"/>
        <w:numPr>
          <w:ilvl w:val="1"/>
          <w:numId w:val="1"/>
        </w:numPr>
      </w:pPr>
      <w:r>
        <w:t xml:space="preserve">Can be detrimental for hosts, several studies in insects that show.. heat stress causes </w:t>
      </w:r>
      <w:r w:rsidR="00F5038F">
        <w:t xml:space="preserve">the </w:t>
      </w:r>
      <w:r>
        <w:t xml:space="preserve">depletion of essential commensals </w:t>
      </w:r>
      <w:r>
        <w:fldChar w:fldCharType="begin"/>
      </w:r>
      <w:r>
        <w:instrText xml:space="preserve"> ADDIN ZOTERO_ITEM CSL_CITATION {"citationID":"ZsPcIfyo","properties":{"formattedCitation":"(Fan &amp; Wernegreen, 2013)","plainCitation":"(Fan &amp; Wernegreen, 2013)","noteIndex":0},"citationItems":[{"id":1966,"uris":["http://zotero.org/users/13901503/items/4PTRDJ4C"],"itemData":{"id":1966,"type":"article-journal","abstract":"Members of the ant tribe Camponotini have coevolved with Blochmannia, an obligate intracellular bacterial mutualist. This endosymbiont lives within host bacteriocyte cells that line the ant midgut, undergoes maternal transmission from host queens to offspring, and contributes to host nutrition via nitrogen recycling and nutrient biosynthesis. While elevated temperature has been shown to disrupt obligate bacterial mutualists of some insects, its impact on the ant-Blochmannia partnership is less clear. Here, we test the effect of heat on the density of Blochmannia in two related Camponotus species in the lab. Transcriptionally active Blochmannia were quantified using RT-qPCR as the ratio of Blochmannia 16S rRNA to ant host elongation factor 1-α transcripts. Our results showed that 4 weeks of heat treatment depleted active Blochmannia by &gt;99 % in minor workers and unmated queens. However, complete elimination of Blochmannia transcripts rarely occurred, even after 16 weeks of heat treatment. Possible mechanisms of observed thermal sensitivity may include extreme AT-richness and related features of Blochmannia genomes, as well as host stress responses. Broadly, the observed depletion of an essential microbial mutualist in heat-treated ants is analogous to the loss of zooanthellae during coral bleaching. While the ecological relevance of Blochmannia's thermal sensitivity is uncertain, our results argue that symbiont dynamics should be part of models predicting how ants and other animals will respond and adapt to a warming climate.","container-title":"Microbial Ecology","DOI":"10.1007/s00248-013-0264-6","ISSN":"1432-184X","issue":"3","journalAbbreviation":"Microb Ecol","language":"en","license":"2013 Springer Science+Business Media New York","note":"Company: Springer\nDistributor: Springer\nInstitution: Springer\nLabel: Springer\nnumber: 3\npublisher: Springer US","page":"727-733","source":"link-springer-com.proxy.lib.umich.edu","title":"Can't Take the Heat: High Temperature Depletes Bacterial Endosymbionts of Ants","title-short":"Can't Take the Heat","volume":"66","author":[{"family":"Fan","given":"Yongliang"},{"family":"Wernegreen","given":"Jennifer J."}],"issued":{"date-parts":[["2013",10,1]]}}}],"schema":"https://github.com/citation-style-language/schema/raw/master/csl-citation.json"} </w:instrText>
      </w:r>
      <w:r>
        <w:fldChar w:fldCharType="separate"/>
      </w:r>
      <w:r>
        <w:rPr>
          <w:noProof/>
        </w:rPr>
        <w:t>(Fan &amp; Wernegreen, 2013)</w:t>
      </w:r>
      <w:r>
        <w:fldChar w:fldCharType="end"/>
      </w:r>
      <w:r w:rsidR="00F5038F">
        <w:t xml:space="preserve"> and has been shown to cause defective, likely maladaptive </w:t>
      </w:r>
      <w:proofErr w:type="spellStart"/>
      <w:r w:rsidR="00F5038F">
        <w:t>pheontypes</w:t>
      </w:r>
      <w:proofErr w:type="spellEnd"/>
      <w:r w:rsidR="00F5038F">
        <w:t xml:space="preserve"> </w:t>
      </w:r>
      <w:r w:rsidR="00F5038F">
        <w:fldChar w:fldCharType="begin"/>
      </w:r>
      <w:r w:rsidR="00F5038F">
        <w:instrText xml:space="preserve"> ADDIN ZOTERO_ITEM CSL_CITATION {"citationID":"Iul9cciP","properties":{"formattedCitation":"(Kikuchi et al., 2016)","plainCitation":"(Kikuchi et al., 2016)","noteIndex":0},"citationItems":[{"id":1968,"uris":["http://zotero.org/users/13901503/items/X6BC9A4H"],"itemData":{"id":1968,"type":"article-journal","abstract":"Global warming impacts diverse organisms not only directly but also indirectly via other organisms with which they interact. Recently, the possibility that elevated temperatures resulting from global warming may substantially affect biodiversity through disrupting mutualistic/parasitic associations has been highlighted. Here we report an experimental demonstration that global warming can affect a pest insect via suppression of its obligate bacterial symbiont. The southern green stinkbug Nezara viridula depends on a specific gut bacterium for its normal growth and survival. When the insects were reared inside or outside a simulated warming incubator wherein temperature was controlled at 2.5°C higher than outside, the insects reared in the incubator exhibited severe fitness defects (i.e., retarded growth, reduced size, yellowish body color, etc.) and significant reduction of symbiont population, particularly in the midsummer season, whereas the insects reared outside did not. Rearing at 30°C or 32.5°C resulted in similar defective phenotypes of the insects, whereas no adult insects emerged at 35°C. Notably, experimental symbiont suppression by an antibiotic treatment also induced similar defective phenotypes of the insects, indicating that the host’s defective phenotypes are attributable not to the heat stress itself but to the suppression of the symbiont population induced by elevated temperature. These results strongly suggest that high temperature in the midsummer season negatively affects the insects not directly but indirectly via the heat-vulnerable obligate bacterial symbiont, which highlights the practical relevance of mutualism collapse in this warming world.IMPORTANCE Climate change is among the biggest environmental issues in the contemporary world, and its impact on the biodiversity and ecosystem is not only of scientific interest but also of practical concern for the general public. On the basis of our laboratory data obtained under strictly controlled environmental conditions and our simulated warming data obtained in seminatural settings (elevated 2.5°C above the normal temperature), we demonstrate here that Nezara viridula, the notorious stinkbug pest, suffers serious fitness defects in the summer season under the simulated warming conditions, wherein high temperature acts on the insect not directly but indirectly via suppression of its obligate gut bacterium. Our finding highlights that heat-susceptible symbionts can be the “Achilles’ heel” of symbiont-dependent organisms under climate change conditions.","container-title":"mBio","DOI":"10.1128/mbio.01578-16","issue":"5","note":"publisher: American Society for Microbiology","page":"10.1128/mbio.01578-16","source":"journals-asm-org.proxy.lib.umich.edu (Atypon)","title":"Collapse of Insect Gut Symbiosis under Simulated Climate Change","volume":"7","author":[{"family":"Kikuchi","given":"Yoshitomo"},{"family":"Tada","given":"Akiyo"},{"family":"Musolin","given":"Dmitry L."},{"family":"Hari","given":"Nobuhiro"},{"family":"Hosokawa","given":"Takahiro"},{"family":"Fujisaki","given":"Kenji"},{"family":"Fukatsu","given":"Takema"}],"issued":{"date-parts":[["2016",10,4]]}}}],"schema":"https://github.com/citation-style-language/schema/raw/master/csl-citation.json"} </w:instrText>
      </w:r>
      <w:r w:rsidR="00F5038F">
        <w:fldChar w:fldCharType="separate"/>
      </w:r>
      <w:r w:rsidR="00F5038F">
        <w:rPr>
          <w:noProof/>
        </w:rPr>
        <w:t>(Kikuchi et al., 2016)</w:t>
      </w:r>
      <w:r w:rsidR="00F5038F">
        <w:fldChar w:fldCharType="end"/>
      </w:r>
    </w:p>
    <w:p w14:paraId="25E8BFDB" w14:textId="619DB474" w:rsidR="00A90964" w:rsidRDefault="00A90964" w:rsidP="00A90964">
      <w:pPr>
        <w:pStyle w:val="ListParagraph"/>
        <w:numPr>
          <w:ilvl w:val="2"/>
          <w:numId w:val="1"/>
        </w:numPr>
      </w:pPr>
      <w:r>
        <w:t xml:space="preserve">Analogous to coral bleaching?  </w:t>
      </w:r>
    </w:p>
    <w:p w14:paraId="0E0E2D22" w14:textId="6875B517" w:rsidR="00A62512" w:rsidRDefault="00A62512" w:rsidP="00046474">
      <w:pPr>
        <w:pStyle w:val="ListParagraph"/>
        <w:numPr>
          <w:ilvl w:val="0"/>
          <w:numId w:val="1"/>
        </w:numPr>
      </w:pPr>
      <w:r>
        <w:lastRenderedPageBreak/>
        <w:t xml:space="preserve">Need a point about how microbiomes may be important for host thermal tolerance? Or determining host thermal tolerance limits? (Li et al., 2022) </w:t>
      </w:r>
    </w:p>
    <w:p w14:paraId="48408DA1" w14:textId="0756C158" w:rsidR="008C207A" w:rsidRDefault="008517A0" w:rsidP="008C207A">
      <w:pPr>
        <w:pStyle w:val="ListParagraph"/>
        <w:numPr>
          <w:ilvl w:val="1"/>
          <w:numId w:val="1"/>
        </w:numPr>
      </w:pPr>
      <w:r>
        <w:t xml:space="preserve">Shown in the experimental tadpole study </w:t>
      </w:r>
      <w:r>
        <w:fldChar w:fldCharType="begin"/>
      </w:r>
      <w:r>
        <w:instrText xml:space="preserve"> ADDIN ZOTERO_ITEM CSL_CITATION {"citationID":"M5SY26LT","properties":{"formattedCitation":"(Fontaine et al., 2022)","plainCitation":"(Fontaine et al., 2022)","noteIndex":0},"citationItems":[{"id":1918,"uris":["http://zotero.org/users/13901503/items/J7LX496G"],"itemData":{"id":1918,"type":"article-journal","abstract":"Identifying factors that influence how ectothermic animals respond physiologically to changing temperatures is of high importance given current threats of global climate change. Host-associated microbial communities impact animal physiology and have been shown to influence host thermal tolerance in invertebrate systems. However, the role of commensal microbiota in the thermal tolerance of ectothermic vertebrates is unknown. Here we show that experimentally manipulating the tadpole microbiome through environmental water sterilization reduces the host’s acute thermal tolerance to both heat and cold, alters the thermal sensitivity of locomotor performance, and reduces animal survival under prolonged heat stress. We show that these tadpoles have reduced activities of mitochondrial enzymes and altered metabolic rates compared with tadpoles colonized with unmanipulated microbiota, which could underlie differences in thermal phenotypes. These results demonstrate a strong link between the microbiota of an ectothermic vertebrate and the host’s thermal tolerance, performance and fitness. It may therefore be important to consider host-associated microbial communities when predicting species’ responses to climate change.","container-title":"Nature Ecology &amp; Evolution","DOI":"10.1038/s41559-022-01686-2","ISSN":"2397-334X","issue":"4","journalAbbreviation":"Nat Ecol Evol","language":"en","license":"2022 The Author(s), under exclusive licence to Springer Nature Limited","note":"publisher: Nature Publishing Group","page":"405-417","source":"www-nature-com.proxy.lib.umich.edu","title":"Experimental manipulation of microbiota reduces host thermal tolerance and fitness under heat stress in a vertebrate ectotherm","volume":"6","author":[{"family":"Fontaine","given":"Samantha S."},{"family":"Mineo","given":"Patrick M."},{"family":"Kohl","given":"Kevin D."}],"issued":{"date-parts":[["2022",4]]}}}],"schema":"https://github.com/citation-style-language/schema/raw/master/csl-citation.json"} </w:instrText>
      </w:r>
      <w:r>
        <w:fldChar w:fldCharType="separate"/>
      </w:r>
      <w:r>
        <w:rPr>
          <w:noProof/>
        </w:rPr>
        <w:t>(Fontaine et al., 2022)</w:t>
      </w:r>
      <w:r>
        <w:fldChar w:fldCharType="end"/>
      </w:r>
    </w:p>
    <w:p w14:paraId="024244AB" w14:textId="61BFADCF" w:rsidR="008517A0" w:rsidRDefault="008517A0" w:rsidP="008C207A">
      <w:pPr>
        <w:pStyle w:val="ListParagraph"/>
        <w:numPr>
          <w:ilvl w:val="1"/>
          <w:numId w:val="1"/>
        </w:numPr>
      </w:pPr>
      <w:r>
        <w:t xml:space="preserve">Particular taxa buffer against effects of heat shock in coral </w:t>
      </w:r>
      <w:r>
        <w:fldChar w:fldCharType="begin"/>
      </w:r>
      <w:r>
        <w:instrText xml:space="preserve"> ADDIN ZOTERO_ITEM CSL_CITATION {"citationID":"iy7fuUGW","properties":{"formattedCitation":"(Ziegler et al., 2017)","plainCitation":"(Ziegler et al., 2017)","noteIndex":0},"citationItems":[{"id":1937,"uris":["http://zotero.org/users/13901503/items/4V3ATJF7"],"itemData":{"id":1937,"type":"article-journal","abstract":"Ocean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Pr>
          <w:noProof/>
        </w:rPr>
        <w:t>(Ziegler et al., 2017)</w:t>
      </w:r>
      <w:r>
        <w:fldChar w:fldCharType="end"/>
      </w:r>
    </w:p>
    <w:p w14:paraId="5577E4F7" w14:textId="354D2DEB" w:rsidR="008517A0" w:rsidRDefault="008517A0" w:rsidP="008C207A">
      <w:pPr>
        <w:pStyle w:val="ListParagraph"/>
        <w:numPr>
          <w:ilvl w:val="1"/>
          <w:numId w:val="1"/>
        </w:numPr>
      </w:pPr>
      <w:r>
        <w:t xml:space="preserve">Axenic flies have decreased survival under heat stress than regular flies </w:t>
      </w:r>
      <w:r>
        <w:fldChar w:fldCharType="begin"/>
      </w:r>
      <w:r>
        <w:instrText xml:space="preserve"> ADDIN ZOTERO_ITEM CSL_CITATION {"citationID":"Tsl4ngi8","properties":{"formattedCitation":"(Jaramillo &amp; Casta\\uc0\\u241{}eda, 2021)","plainCitation":"(Jaramillo &amp; Castañeda, 2021)","noteIndex":0},"citationItems":[{"id":1939,"uris":["http://zotero.org/users/13901503/items/SAKGV5WG"],"itemData":{"id":1939,"type":"article-journal","abstract":"&lt;p&gt;The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E."}],"accessed":{"date-parts":[["2025",3,18]]},"issued":{"date-parts":[["2021",5,6]]}}}],"schema":"https://github.com/citation-style-language/schema/raw/master/csl-citation.json"} </w:instrText>
      </w:r>
      <w:r>
        <w:fldChar w:fldCharType="separate"/>
      </w:r>
      <w:r w:rsidRPr="008517A0">
        <w:rPr>
          <w:rFonts w:ascii="Aptos" w:cs="Times New Roman"/>
          <w:kern w:val="0"/>
        </w:rPr>
        <w:t>(Jaramillo &amp; Castañeda, 2021)</w:t>
      </w:r>
      <w:r>
        <w:fldChar w:fldCharType="end"/>
      </w:r>
      <w:r>
        <w:t xml:space="preserve"> </w:t>
      </w:r>
    </w:p>
    <w:p w14:paraId="09E65341" w14:textId="15BAB4DC" w:rsidR="00F5038F" w:rsidRDefault="00F5038F" w:rsidP="008C207A">
      <w:pPr>
        <w:pStyle w:val="ListParagraph"/>
        <w:numPr>
          <w:ilvl w:val="1"/>
          <w:numId w:val="1"/>
        </w:numPr>
      </w:pPr>
      <w:r>
        <w:t xml:space="preserve">Aphids thermal tolerance are limited by commensal heat sensitivity </w:t>
      </w:r>
      <w:r>
        <w:fldChar w:fldCharType="begin"/>
      </w:r>
      <w:r>
        <w:instrText xml:space="preserve"> ADDIN ZOTERO_ITEM CSL_CITATION {"citationID":"yGP4Emuf","properties":{"formattedCitation":"(Zhang et al., 2019)","plainCitation":"(Zhang et al., 2019)","noteIndex":0},"citationItems":[{"id":1970,"uris":["http://zotero.org/users/13901503/items/NNJMGS6Z"],"itemData":{"id":1970,"type":"article-journal","abstract":"The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Pr>
          <w:noProof/>
        </w:rPr>
        <w:t>(Zhang et al., 2019)</w:t>
      </w:r>
      <w:r>
        <w:fldChar w:fldCharType="end"/>
      </w:r>
    </w:p>
    <w:p w14:paraId="1CF87FD1" w14:textId="600FC742" w:rsidR="00291ABB" w:rsidRDefault="00291ABB" w:rsidP="00291ABB">
      <w:pPr>
        <w:pStyle w:val="ListParagraph"/>
        <w:numPr>
          <w:ilvl w:val="1"/>
          <w:numId w:val="1"/>
        </w:numPr>
      </w:pPr>
      <w:r>
        <w:t xml:space="preserve">This point also plays in to how high temperature may cause changes to the gut microbiome that are detrimental for the hosts </w:t>
      </w:r>
    </w:p>
    <w:p w14:paraId="62F5501B" w14:textId="4A9FADCB" w:rsidR="00291ABB" w:rsidRDefault="00291ABB" w:rsidP="00291ABB">
      <w:pPr>
        <w:pStyle w:val="ListParagraph"/>
        <w:numPr>
          <w:ilvl w:val="2"/>
          <w:numId w:val="1"/>
        </w:numPr>
      </w:pPr>
      <w:r>
        <w:t xml:space="preserve">Digestive performance is reduced when salamanders are reared at high temps </w:t>
      </w:r>
      <w:r>
        <w:fldChar w:fldCharType="begin"/>
      </w:r>
      <w:r>
        <w:instrText xml:space="preserve"> ADDIN ZOTERO_ITEM CSL_CITATION {"citationID":"BkCByFWw","properties":{"formattedCitation":"(Fontaine et al., 2018)","plainCitation":"(Fontaine et al., 2018)","noteIndex":0},"citationItems":[{"id":1909,"uris":["http://zotero.org/users/13901503/items/Y6B943CR"],"itemData":{"id":1909,"type":"article-journal","abstract":"Environmental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Pr>
          <w:noProof/>
        </w:rPr>
        <w:t>(Fontaine et al., 2018)</w:t>
      </w:r>
      <w:r>
        <w:fldChar w:fldCharType="end"/>
      </w:r>
    </w:p>
    <w:p w14:paraId="549B6312" w14:textId="4E3B180F" w:rsidR="00A62512" w:rsidRDefault="00A62512" w:rsidP="00046474">
      <w:pPr>
        <w:pStyle w:val="ListParagraph"/>
        <w:numPr>
          <w:ilvl w:val="0"/>
          <w:numId w:val="1"/>
        </w:numPr>
      </w:pPr>
      <w:r>
        <w:t xml:space="preserve">Tropical species may be more susceptible to high temps </w:t>
      </w:r>
      <w:r w:rsidR="002C5468">
        <w:t xml:space="preserve">because they have evolved to smaller temperature windows </w:t>
      </w:r>
      <w:r>
        <w:t xml:space="preserve">which could translate to more “disrupted” microbiomes at higher temperatures </w:t>
      </w:r>
      <w:r>
        <w:t>(Li et al., 2022)</w:t>
      </w:r>
    </w:p>
    <w:p w14:paraId="61DC0B65" w14:textId="3D119298" w:rsidR="00046474" w:rsidRDefault="00D469CA" w:rsidP="00E436ED">
      <w:pPr>
        <w:pStyle w:val="ListParagraph"/>
        <w:numPr>
          <w:ilvl w:val="0"/>
          <w:numId w:val="1"/>
        </w:numPr>
      </w:pPr>
      <w:r>
        <w:t xml:space="preserve">Intestinal pathogens can tolerate host temp changes an exploit them </w:t>
      </w:r>
      <w:r w:rsidR="00E436ED">
        <w:fldChar w:fldCharType="begin"/>
      </w:r>
      <w:r w:rsidR="00E436ED">
        <w:instrText xml:space="preserve"> ADDIN ZOTERO_ITEM CSL_CITATION {"citationID":"XGTopRaC","properties":{"formattedCitation":"(Huus &amp; Ley, 2021)","plainCitation":"(Huus &amp; Ley, 2021)","noteIndex":0},"citationItems":[{"id":1917,"uris":["http://zotero.org/users/13901503/items/2ZKDQZ8N"],"itemData":{"id":1917,"type":"article-journal","abstract":"The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A."}],"issued":{"date-parts":[["2021",10,26]]}}}],"schema":"https://github.com/citation-style-language/schema/raw/master/csl-citation.json"} </w:instrText>
      </w:r>
      <w:r w:rsidR="00E436ED">
        <w:fldChar w:fldCharType="separate"/>
      </w:r>
      <w:r w:rsidR="00F5038F">
        <w:rPr>
          <w:noProof/>
        </w:rPr>
        <w:t>(Zhang et al., 2019)</w:t>
      </w:r>
      <w:r w:rsidR="00E436ED">
        <w:fldChar w:fldCharType="end"/>
      </w:r>
    </w:p>
    <w:p w14:paraId="7F14C308" w14:textId="565A2CCD" w:rsidR="00E436ED" w:rsidRDefault="00E436ED" w:rsidP="00E436ED">
      <w:pPr>
        <w:pStyle w:val="ListParagraph"/>
        <w:numPr>
          <w:ilvl w:val="1"/>
          <w:numId w:val="1"/>
        </w:numPr>
      </w:pPr>
      <w:r>
        <w:t xml:space="preserve">Escherichia coli is can grow at extreme temps </w:t>
      </w:r>
      <w:r>
        <w:fldChar w:fldCharType="begin"/>
      </w:r>
      <w:r>
        <w:instrText xml:space="preserve"> ADDIN ZOTERO_ITEM CSL_CITATION {"citationID":"aDzieE4a","properties":{"formattedCitation":"(Rudolph et al., 2010)","plainCitation":"(Rudolph et al., 2010)","noteIndex":0},"citationItems":[{"id":1943,"uris":["http://zotero.org/users/13901503/items/ZE4HUGSZ"],"itemData":{"id":1943,"type":"article-journal","abstract":"&lt;p&gt;Evolution depends on the acquisition of genomic mutations that increase cellular fitness. Here, we evolved &lt;i&gt;Escherichia coli&lt;/i&gt; MG1655 cells to grow at extreme temperatures. We obtained a maximum growth temperature of 48.5 °C, which was not increased further upon continuous cultivation at this temperature for &gt;600 generations. Despite a permanently induced heat shock response in thermoresistant cells, only exquisitely high GroEL/GroES levels are essential for growth at 48.5 °C. They depend on the presence of lysyl-tRNA-synthetase, LysU, because deletion of &lt;i&gt;lysU&lt;/i&gt; rendered thermoresistant cells thermosensitive. Our data suggest that GroEL/GroES are especially required for the folding of mutated proteins generated during evolution. GroEL/GroES therefore appear as mediators of evolution of extremely heat-resistant &lt;i&gt;E. coli&lt;/i&gt; cells.&lt;/p&gt;","container-title":"Journal of Biological Chemistry","DOI":"10.1074/jbc.M110.103374","ISSN":"0021-9258, 1083-351X","issue":"25","journalAbbreviation":"Journal of Biological Chemistry","language":"English","note":"publisher: Elsevier\nPMID: 20406805","page":"19029-19034","source":"www.jbc.org","title":"Evolution of Escherichia coli for Growth at High Temperatures *","volume":"285","author":[{"family":"Rudolph","given":"Birgit"},{"family":"Gebendorfer","given":"Katharina M."},{"family":"Buchner","given":"Johannes"},{"family":"Winter","given":"Jeannette"}],"issued":{"date-parts":[["2010",6,18]]}}}],"schema":"https://github.com/citation-style-language/schema/raw/master/csl-citation.json"} </w:instrText>
      </w:r>
      <w:r>
        <w:fldChar w:fldCharType="separate"/>
      </w:r>
      <w:r>
        <w:rPr>
          <w:noProof/>
        </w:rPr>
        <w:t>(Rudolph et al., 2010)</w:t>
      </w:r>
      <w:r>
        <w:fldChar w:fldCharType="end"/>
      </w:r>
    </w:p>
    <w:p w14:paraId="18B9B39B" w14:textId="209E92C9" w:rsidR="00E436ED" w:rsidRDefault="00E436ED" w:rsidP="00E436ED">
      <w:pPr>
        <w:pStyle w:val="ListParagraph"/>
        <w:numPr>
          <w:ilvl w:val="1"/>
          <w:numId w:val="1"/>
        </w:numPr>
      </w:pPr>
      <w:r>
        <w:t xml:space="preserve">Salmonella can upregulate virulence genes at high temperatures </w:t>
      </w:r>
      <w:r>
        <w:fldChar w:fldCharType="begin"/>
      </w:r>
      <w:r>
        <w:instrText xml:space="preserve"> ADDIN ZOTERO_ITEM CSL_CITATION {"citationID":"tIkyKswd","properties":{"formattedCitation":"(Brewer et al., 2021)","plainCitation":"(Brewer et al., 2021)","noteIndex":0},"citationItems":[{"id":1946,"uris":["http://zotero.org/users/13901503/items/H2ZVETDP"],"itemData":{"id":1946,"type":"article-journal","abstract":"Sensing and responding to environmental signals is critical for bacterial pathogens to successfully infect and persist within hosts. Many bacterial pathogens sense temperature as an indication they have entered a new host and must alter their virulence factor expression to evade immune detection. Using secondary structure prediction, we identified an RNA thermosensor (RNAT) in the 5’ untranslated region (UTR) of tviA encoded by the typhoid fever-causing bacterium Salmonella enterica serovar Typhi (S. Typhi). Importantly, tviA is a transcriptional regulator of the critical virulence factors Vi capsule, flagellin, and type III secretion system-1 expression. By introducing point mutations to alter the mRNA secondary structure, we demonstrate that the 5’ UTR of tviA contains a functional RNAT using in vitro expression, structure probing, and ribosome binding methods. Mutational inhibition of the RNAT in S. Typhi causes aberrant virulence factor expression, leading to enhanced innate immune responses during infection. In conclusion, we show that S. Typhi regulates virulence factor expression through an RNAT in the 5’ UTR of tviA. Our findings demonstrate that limiting inflammation through RNAT-dependent regulation in response to host body temperature is important for S. Typhi’s “stealthy” pathogenesis.","container-title":"PLOS Pathogens","DOI":"10.1371/journal.ppat.1009345","ISSN":"1553-7374","issue":"3","journalAbbreviation":"PLOS Pathogens","language":"en","note":"publisher: Public Library of Science","page":"e1009345","source":"PLoS Journals","title":"A Salmonella Typhi RNA thermosensor regulates virulence factors and innate immune evasion in response to host temperature","volume":"17","author":[{"family":"Brewer","given":"Susan M."},{"family":"Twittenhoff","given":"Christian"},{"family":"Kortmann","given":"Jens"},{"family":"Brubaker","given":"Sky W."},{"family":"Honeycutt","given":"Jared"},{"family":"Massis","given":"Liliana Moura"},{"family":"Pham","given":"Trung H. M."},{"family":"Narberhaus","given":"Franz"},{"family":"Monack","given":"Denise M."}],"issued":{"date-parts":[["2021",3,2]]}}}],"schema":"https://github.com/citation-style-language/schema/raw/master/csl-citation.json"} </w:instrText>
      </w:r>
      <w:r>
        <w:fldChar w:fldCharType="separate"/>
      </w:r>
      <w:r>
        <w:rPr>
          <w:noProof/>
        </w:rPr>
        <w:t>(Brewer et al., 2021)</w:t>
      </w:r>
      <w:r>
        <w:fldChar w:fldCharType="end"/>
      </w:r>
    </w:p>
    <w:p w14:paraId="74DC3B00" w14:textId="3EFDB881" w:rsidR="00E436ED" w:rsidRDefault="00E436ED" w:rsidP="00E436ED">
      <w:pPr>
        <w:pStyle w:val="ListParagraph"/>
        <w:numPr>
          <w:ilvl w:val="1"/>
          <w:numId w:val="1"/>
        </w:numPr>
      </w:pPr>
      <w:r>
        <w:t xml:space="preserve">High temps do not effect growth rate </w:t>
      </w:r>
      <w:proofErr w:type="spellStart"/>
      <w:r>
        <w:t>fo</w:t>
      </w:r>
      <w:proofErr w:type="spellEnd"/>
      <w:r>
        <w:t xml:space="preserve"> </w:t>
      </w:r>
      <w:proofErr w:type="spellStart"/>
      <w:r>
        <w:t>clostiodottese</w:t>
      </w:r>
      <w:proofErr w:type="spellEnd"/>
      <w:r>
        <w:t xml:space="preserve"> </w:t>
      </w:r>
      <w:proofErr w:type="spellStart"/>
      <w:r>
        <w:t>difficil</w:t>
      </w:r>
      <w:proofErr w:type="spellEnd"/>
      <w:r>
        <w:t xml:space="preserve"> </w:t>
      </w:r>
      <w:r>
        <w:fldChar w:fldCharType="begin"/>
      </w:r>
      <w:r>
        <w:instrText xml:space="preserve"> ADDIN ZOTERO_ITEM CSL_CITATION {"citationID":"2YLhaWhM","properties":{"formattedCitation":"(Jain et al., 2011)","plainCitation":"(Jain et al., 2011)","noteIndex":0},"citationItems":[{"id":1948,"uris":["http://zotero.org/users/13901503/items/4LLDSFAN"],"itemData":{"id":1948,"type":"article-journal","abstract":"Clostridium difficile is a serious nosocomial pathogen whose prevalence worldwide is increasing. Postgenomic technologies can now be deployed to develop understanding of the evolution and diversity of this important human pathogen, yet little is known about the adaptive ability of C. difficile. We used iTRAQ labeling and 2D-LC–MS/MS driven proteomics to investigate the response of C. difficile 630 to a mild, but clinically relevant, heat stress. A statistically validated list of 447 proteins to which functional roles were assigned was generated, allowing reconstruction of central metabolic pathways including glycolysis, γ-aminobutyrate metabolism, and peptidoglycan biosynthesis. Some 49 proteins were significantly modulated under heat stress: classical heat shock proteins including GroEL, GroES, DnaK, Clp proteases, and HtpG were up-regulated in addition to several stress inducible rubrerythrins and proteins associated with protein modification, such as prolyl isomerases and proline racemase. The flagellar filament protein, FliC, was down-regulated, possibly as an energy conservation measure, as was the SecA1 preprotein translocase. The up-regulation of hydrogenases and various oxidoreductases suggests that electron flux across these pools of enzymes changes under heat stress. This work represents the first comparative proteomic analysis of the heat stress response in C. difficile strain 630, complementing the existing proteomics data sets and the single microarray comparative analysis of stress response. Thus we have a benchmark proteome for this pathogen, leading to a deeper understanding of its physiology and metabolism informed by the unique functional and adaptive processes used during a temperature upshift mimicking host pyrexia.","container-title":"Journal of Proteome Research","DOI":"10.1021/pr200327t","ISSN":"1535-3893","issue":"9","journalAbbreviation":"J. Proteome Res.","note":"publisher: American Chemical Society","page":"3880-3890","source":"ACS Publications","title":"Quantitative Proteomic Analysis of the Heat Stress Response in Clostridium difficile Strain 630","volume":"10","author":[{"family":"Jain","given":"Shailesh"},{"family":"Graham","given":"Ciaren"},{"family":"Graham","given":"Robert L. J."},{"family":"McMullan","given":"Geoff"},{"family":"Ternan","given":"Nigel G."}],"issued":{"date-parts":[["2011",9,2]]}}}],"schema":"https://github.com/citation-style-language/schema/raw/master/csl-citation.json"} </w:instrText>
      </w:r>
      <w:r>
        <w:fldChar w:fldCharType="separate"/>
      </w:r>
      <w:r>
        <w:rPr>
          <w:noProof/>
        </w:rPr>
        <w:t>(Jain et al., 2011)</w:t>
      </w:r>
      <w:r>
        <w:fldChar w:fldCharType="end"/>
      </w:r>
    </w:p>
    <w:p w14:paraId="74D2F548" w14:textId="20FACA5D" w:rsidR="0016081B" w:rsidRDefault="0016081B" w:rsidP="0016081B">
      <w:pPr>
        <w:pStyle w:val="ListParagraph"/>
        <w:numPr>
          <w:ilvl w:val="0"/>
          <w:numId w:val="1"/>
        </w:numPr>
      </w:pPr>
      <w:r>
        <w:t xml:space="preserve">Relatively unknown how commensals respond to high temperatures </w:t>
      </w:r>
      <w:r>
        <w:fldChar w:fldCharType="begin"/>
      </w:r>
      <w:r>
        <w:instrText xml:space="preserve"> ADDIN ZOTERO_ITEM CSL_CITATION {"citationID":"3kWLzP9b","properties":{"formattedCitation":"(Huus &amp; Ley, 2021)","plainCitation":"(Huus &amp; Ley, 2021)","noteIndex":0},"citationItems":[{"id":1917,"uris":["http://zotero.org/users/13901503/items/2ZKDQZ8N"],"itemData":{"id":1917,"type":"article-journal","abstract":"The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A."}],"issued":{"date-parts":[["2021",10,26]]}}}],"schema":"https://github.com/citation-style-language/schema/raw/master/csl-citation.json"} </w:instrText>
      </w:r>
      <w:r>
        <w:fldChar w:fldCharType="separate"/>
      </w:r>
      <w:r>
        <w:rPr>
          <w:noProof/>
        </w:rPr>
        <w:t>(Huus &amp; Ley, 2021)</w:t>
      </w:r>
      <w:r>
        <w:fldChar w:fldCharType="end"/>
      </w:r>
    </w:p>
    <w:p w14:paraId="25E3D6B0" w14:textId="2F442D3A" w:rsidR="00EE2802" w:rsidRDefault="00EE2802" w:rsidP="00EC2710">
      <w:pPr>
        <w:pStyle w:val="ListParagraph"/>
        <w:numPr>
          <w:ilvl w:val="1"/>
          <w:numId w:val="1"/>
        </w:numPr>
      </w:pPr>
      <w:r>
        <w:t>Experimental study on bumble bees showed heat-</w:t>
      </w:r>
      <w:proofErr w:type="spellStart"/>
      <w:r>
        <w:t>tolderance</w:t>
      </w:r>
      <w:proofErr w:type="spellEnd"/>
      <w:r>
        <w:t xml:space="preserve"> varied for different commensals </w:t>
      </w:r>
      <w:r>
        <w:fldChar w:fldCharType="begin"/>
      </w:r>
      <w:r>
        <w:instrText xml:space="preserve"> ADDIN ZOTERO_ITEM CSL_CITATION {"citationID":"mloDgPm4","properties":{"formattedCitation":"(Hammer et al., 2021)","plainCitation":"(Hammer et al., 2021)","noteIndex":0},"citationItems":[{"id":1957,"uris":["http://zotero.org/users/13901503/items/7K5YXQYM"],"itemData":{"id":1957,"type":"article-journal","abstract":"Responses to climate change are particularly complicated in species that engage in symbioses, as the niche of one partner may be modified by that of the other. We explored thermal traits in gut symbionts of honeybees and bumblebees, which are vulnerable to rising temperatures. In vitro assays of symbiont strains isolated from 16 host species revealed variation in thermal niches. Strains from bumblebees tended to be less heat-tolerant than those from honeybees, possibly due to bumblebees maintaining cooler nests or inhabiting cooler climates. Overall, however, bee symbionts grew at temperatures up to 44°C and withstood temperatures up to 52°C, at or above the upper thermal limits of their hosts. While heat-tolerant, most strains of the symbiont Snodgrassella grew relatively slowly below 35°C, perhaps because of adaptation to the elevated body temperatures that bees maintain through thermoregulation. In a gnotobiotic bumblebee experiment, Snodgrassella was unable to consistently colonize bees reared at 29°C under conditions that limit thermoregulation. Thus, host thermoregulatory behaviour appears important in creating a warm microenvironment for symbiont establishment. Bee–microbiome–temperature interactions could affect host health and pollination services, and inform research on the thermal biology of other specialized gut symbionts.","container-title":"Proceedings of the Royal Society B: Biological Sciences","DOI":"10.1098/rspb.2020.1480","issue":"1944","note":"publisher: Royal Society","page":"20201480","source":"royalsocietypublishing-org.proxy.lib.umich.edu (Atypon)","title":"Thermal niches of specialized gut symbionts: the case of social bees","title-short":"Thermal niches of specialized gut symbionts","volume":"288","author":[{"family":"Hammer","given":"Tobin J."},{"family":"Le","given":"Eli"},{"family":"Moran","given":"Nancy A."}],"issued":{"date-parts":[["2021",2,10]]}}}],"schema":"https://github.com/citation-style-language/schema/raw/master/csl-citation.json"} </w:instrText>
      </w:r>
      <w:r>
        <w:fldChar w:fldCharType="separate"/>
      </w:r>
      <w:r>
        <w:rPr>
          <w:noProof/>
        </w:rPr>
        <w:t>(Hammer et al., 2021)</w:t>
      </w:r>
      <w:r>
        <w:fldChar w:fldCharType="end"/>
      </w:r>
    </w:p>
    <w:p w14:paraId="3E55E4A2" w14:textId="58242915" w:rsidR="00A3599D" w:rsidRDefault="00A3599D" w:rsidP="00A3599D">
      <w:pPr>
        <w:pStyle w:val="ListParagraph"/>
        <w:numPr>
          <w:ilvl w:val="0"/>
          <w:numId w:val="1"/>
        </w:numPr>
      </w:pPr>
      <w:r>
        <w:t xml:space="preserve">Breakdown of symbiosis at high temps between host and commensals </w:t>
      </w:r>
      <w:r>
        <w:fldChar w:fldCharType="begin"/>
      </w:r>
      <w:r>
        <w:instrText xml:space="preserve"> ADDIN ZOTERO_ITEM CSL_CITATION {"citationID":"VuYYNWhr","properties":{"formattedCitation":"(Hector et al., 2022)","plainCitation":"(Hector et al., 2022)","noteIndex":0},"citationItems":[{"id":1981,"uris":["http://zotero.org/users/13901503/items/F3A4YYL6"],"itemData":{"id":1981,"type":"article-journal","container-title":"Trends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Pr>
          <w:noProof/>
        </w:rPr>
        <w:t>(Hector et al., 2022)</w:t>
      </w:r>
      <w:r>
        <w:fldChar w:fldCharType="end"/>
      </w:r>
    </w:p>
    <w:p w14:paraId="4EDBD0F8" w14:textId="08E0D3CE" w:rsidR="00A3599D" w:rsidRDefault="00A3599D" w:rsidP="00A3599D">
      <w:pPr>
        <w:pStyle w:val="ListParagraph"/>
        <w:numPr>
          <w:ilvl w:val="0"/>
          <w:numId w:val="1"/>
        </w:numPr>
      </w:pPr>
      <w:r>
        <w:t xml:space="preserve">Thermal tolerance of symbionts could facilitate host adaptation to high </w:t>
      </w:r>
      <w:proofErr w:type="spellStart"/>
      <w:r>
        <w:t>temperatues</w:t>
      </w:r>
      <w:proofErr w:type="spellEnd"/>
      <w:r>
        <w:t xml:space="preserve"> </w:t>
      </w:r>
      <w:r>
        <w:fldChar w:fldCharType="begin"/>
      </w:r>
      <w:r w:rsidR="00F14832">
        <w:instrText xml:space="preserve"> ADDIN ZOTERO_ITEM CSL_CITATION {"citationID":"ADuhcXgd","properties":{"formattedCitation":"(Fontaine &amp; Kohl, 2023; Hector et al., 2022)","plainCitation":"(Fontaine &amp; Kohl, 2023; Hector et al., 2022)","noteIndex":0},"citationItems":[{"id":1984,"uris":["http://zotero.org/users/13901503/items/MQAWHGAH"],"itemData":{"id":1984,"type":"article-journal","abstract":"Climate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F14832">
        <w:rPr>
          <w:noProof/>
        </w:rPr>
        <w:t>(Fontaine &amp; Kohl, 2023; Hector et al., 2022)</w:t>
      </w:r>
      <w:r>
        <w:fldChar w:fldCharType="end"/>
      </w:r>
    </w:p>
    <w:p w14:paraId="4BF7B410" w14:textId="3F48AA73" w:rsidR="008448AA" w:rsidRDefault="008448AA" w:rsidP="008448AA">
      <w:pPr>
        <w:pStyle w:val="ListParagraph"/>
        <w:numPr>
          <w:ilvl w:val="1"/>
          <w:numId w:val="1"/>
        </w:numPr>
      </w:pPr>
      <w:r>
        <w:t xml:space="preserve">Coral housing heat-tolerant bacteria have greater thermal tolerance </w:t>
      </w:r>
      <w:r>
        <w:fldChar w:fldCharType="begin"/>
      </w:r>
      <w:r w:rsidR="00F14832">
        <w:instrText xml:space="preserve"> ADDIN ZOTERO_ITEM CSL_CITATION {"citationID":"IniRgQuM","properties":{"formattedCitation":"(Ziegler et al., 2017)","plainCitation":"(Ziegler et al., 2017)","noteIndex":0},"citationItems":[{"id":1937,"uris":["http://zotero.org/users/13901503/items/4V3ATJF7"],"itemData":{"id":1937,"type":"article-journal","abstract":"Ocean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F14832">
        <w:rPr>
          <w:noProof/>
        </w:rPr>
        <w:t>(Ziegler et al., 2017)</w:t>
      </w:r>
      <w:r>
        <w:fldChar w:fldCharType="end"/>
      </w:r>
    </w:p>
    <w:p w14:paraId="14897F0F" w14:textId="2F62C8AA" w:rsidR="00F14832" w:rsidRDefault="00F14832" w:rsidP="008448AA">
      <w:pPr>
        <w:pStyle w:val="ListParagraph"/>
        <w:numPr>
          <w:ilvl w:val="1"/>
          <w:numId w:val="1"/>
        </w:numPr>
      </w:pPr>
      <w:r>
        <w:t xml:space="preserve">In sea </w:t>
      </w:r>
      <w:proofErr w:type="spellStart"/>
      <w:r>
        <w:t>aneomeas</w:t>
      </w:r>
      <w:proofErr w:type="spellEnd"/>
      <w:r>
        <w:t xml:space="preserve">, </w:t>
      </w:r>
      <w:proofErr w:type="spellStart"/>
      <w:r>
        <w:t>tranfer</w:t>
      </w:r>
      <w:proofErr w:type="spellEnd"/>
      <w:r>
        <w:t xml:space="preserve"> of heat-tolerant bacteria can increase heat tolerance in individuals </w:t>
      </w:r>
      <w:r>
        <w:fldChar w:fldCharType="begin"/>
      </w:r>
      <w:r>
        <w:instrText xml:space="preserve"> ADDIN ZOTERO_ITEM CSL_CITATION {"citationID":"jebXJyF3","properties":{"formattedCitation":"(Baldassarre et al., 2022)","plainCitation":"(Baldassarre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M."},{"family":"Franzenburg","given":"Sören"},{"family":"Fraune","given":"Sebastian"}],"issued":{"date-parts":[["2022",7,1]]}}}],"schema":"https://github.com/citation-style-language/schema/raw/master/csl-citation.json"} </w:instrText>
      </w:r>
      <w:r>
        <w:fldChar w:fldCharType="separate"/>
      </w:r>
      <w:r>
        <w:rPr>
          <w:noProof/>
        </w:rPr>
        <w:t>(Baldassarre et al., 2022)</w:t>
      </w:r>
      <w:r>
        <w:fldChar w:fldCharType="end"/>
      </w:r>
    </w:p>
    <w:p w14:paraId="13F4418E" w14:textId="4D3A25BA" w:rsidR="003A47C7" w:rsidRDefault="003A47C7" w:rsidP="008448AA">
      <w:pPr>
        <w:pStyle w:val="ListParagraph"/>
        <w:numPr>
          <w:ilvl w:val="1"/>
          <w:numId w:val="1"/>
        </w:numPr>
      </w:pPr>
      <w:r>
        <w:t xml:space="preserve">Microbiome transplant from heat-tolerant fruit flies confers heat tolerance to other fruit flies </w:t>
      </w:r>
      <w:r>
        <w:fldChar w:fldCharType="begin"/>
      </w:r>
      <w:r>
        <w:instrText xml:space="preserve"> ADDIN ZOTERO_ITEM CSL_CITATION {"citationID":"uuiOxyeP","properties":{"formattedCitation":"(Moghadam et al., 2018)","plainCitation":"(Moghadam et al., 2018)","noteIndex":0},"citationItems":[{"id":2012,"uris":["http://zotero.org/users/13901503/items/FPXKKFBT"],"itemData":{"id":2012,"type":"article-journal","abstract":"Physiological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Lund","non-dropping-particle":"and"}],"issued":{"date-parts":[["2018",1,2]]}}}],"schema":"https://github.com/citation-style-language/schema/raw/master/csl-citation.json"} </w:instrText>
      </w:r>
      <w:r>
        <w:fldChar w:fldCharType="separate"/>
      </w:r>
      <w:r>
        <w:rPr>
          <w:noProof/>
        </w:rPr>
        <w:t>(Moghadam et al., 2018)</w:t>
      </w:r>
      <w:r>
        <w:fldChar w:fldCharType="end"/>
      </w:r>
    </w:p>
    <w:p w14:paraId="28F476AE" w14:textId="608F88A7" w:rsidR="00EC2710" w:rsidRDefault="00EC2710" w:rsidP="00EC2710">
      <w:pPr>
        <w:pStyle w:val="ListParagraph"/>
        <w:numPr>
          <w:ilvl w:val="0"/>
          <w:numId w:val="1"/>
        </w:numPr>
      </w:pPr>
      <w:r>
        <w:lastRenderedPageBreak/>
        <w:t xml:space="preserve"> KEY POINT: unclear if the effect of temperature is due to temperature itself OR mediated by changes in physiology</w:t>
      </w:r>
      <w:r w:rsidR="00A3599D">
        <w:t xml:space="preserve"> or both </w:t>
      </w:r>
      <w:r w:rsidR="00A3599D">
        <w:fldChar w:fldCharType="begin"/>
      </w:r>
      <w:r w:rsidR="00A3599D">
        <w:instrText xml:space="preserve"> ADDIN ZOTERO_ITEM CSL_CITATION {"citationID":"zHp99Qk8","properties":{"formattedCitation":"(Hector et al., 2022)","plainCitation":"(Hector et al., 2022)","noteIndex":0},"citationItems":[{"id":1981,"uris":["http://zotero.org/users/13901503/items/F3A4YYL6"],"itemData":{"id":1981,"type":"article-journal","container-title":"Trends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rsidR="00A3599D">
        <w:fldChar w:fldCharType="separate"/>
      </w:r>
      <w:r w:rsidR="00A3599D">
        <w:rPr>
          <w:noProof/>
        </w:rPr>
        <w:t>(Hector et al., 2022)</w:t>
      </w:r>
      <w:r w:rsidR="00A3599D">
        <w:fldChar w:fldCharType="end"/>
      </w:r>
    </w:p>
    <w:p w14:paraId="4CAFF537" w14:textId="3A67B92E" w:rsidR="005127FF" w:rsidRDefault="005127FF" w:rsidP="005127FF">
      <w:pPr>
        <w:pStyle w:val="ListParagraph"/>
        <w:numPr>
          <w:ilvl w:val="1"/>
          <w:numId w:val="1"/>
        </w:numPr>
      </w:pPr>
      <w:r>
        <w:t>So it temp causing a change in some other physiology that then impacts the microbiome</w:t>
      </w:r>
    </w:p>
    <w:p w14:paraId="6AC97C80" w14:textId="29E5FD83" w:rsidR="00EC2710" w:rsidRDefault="00EC2710" w:rsidP="00EC2710">
      <w:pPr>
        <w:pStyle w:val="ListParagraph"/>
        <w:numPr>
          <w:ilvl w:val="1"/>
          <w:numId w:val="1"/>
        </w:numPr>
      </w:pPr>
      <w:r>
        <w:t>This is where you transition to the immune system</w:t>
      </w:r>
    </w:p>
    <w:p w14:paraId="54DAC1A7" w14:textId="2467826C" w:rsidR="005127FF" w:rsidRDefault="005127FF" w:rsidP="00EC2710">
      <w:pPr>
        <w:pStyle w:val="ListParagraph"/>
        <w:numPr>
          <w:ilvl w:val="1"/>
          <w:numId w:val="1"/>
        </w:numPr>
      </w:pPr>
      <w:r>
        <w:t xml:space="preserve">We know that the immune system is </w:t>
      </w:r>
      <w:proofErr w:type="spellStart"/>
      <w:r>
        <w:t>sensntive</w:t>
      </w:r>
      <w:proofErr w:type="spellEnd"/>
      <w:r>
        <w:t xml:space="preserve"> to shifts in temp </w:t>
      </w:r>
    </w:p>
    <w:p w14:paraId="3869B119" w14:textId="1DA40813" w:rsidR="00EC2710" w:rsidRDefault="00EC2710" w:rsidP="00EC2710">
      <w:pPr>
        <w:pStyle w:val="ListParagraph"/>
        <w:numPr>
          <w:ilvl w:val="1"/>
          <w:numId w:val="1"/>
        </w:numPr>
      </w:pPr>
      <w:r>
        <w:t xml:space="preserve">Show that the immune system can </w:t>
      </w:r>
      <w:proofErr w:type="spellStart"/>
      <w:r>
        <w:t>effect</w:t>
      </w:r>
      <w:proofErr w:type="spellEnd"/>
      <w:r>
        <w:t xml:space="preserve"> how the gut microbiome responds to temp </w:t>
      </w:r>
    </w:p>
    <w:p w14:paraId="645D9D0A" w14:textId="77777777" w:rsidR="00EE2802" w:rsidRDefault="00EE2802"/>
    <w:p w14:paraId="211F2929" w14:textId="77777777" w:rsidR="00EE2802" w:rsidRDefault="00EE2802"/>
    <w:p w14:paraId="5ABF0924" w14:textId="77777777" w:rsidR="00EE2802" w:rsidRDefault="00EE2802"/>
    <w:p w14:paraId="2AF1AEA4" w14:textId="77777777" w:rsidR="00EE2802" w:rsidRDefault="00EE2802"/>
    <w:p w14:paraId="39D4CEC9" w14:textId="6DCEA08A" w:rsidR="00A7031D" w:rsidRDefault="00A7031D">
      <w:r>
        <w:t>P2: Microbiome immune system relationship</w:t>
      </w:r>
    </w:p>
    <w:p w14:paraId="37F35B05" w14:textId="64878258" w:rsidR="00A7031D" w:rsidRDefault="00A7031D">
      <w:r>
        <w:tab/>
        <w:t>-emphasis on immune system influence on the microbiome</w:t>
      </w:r>
      <w:r w:rsidR="00E436ED">
        <w:t xml:space="preserve"> </w:t>
      </w:r>
    </w:p>
    <w:p w14:paraId="35048132" w14:textId="77777777" w:rsidR="00A7031D" w:rsidRDefault="00A7031D"/>
    <w:p w14:paraId="732C2292" w14:textId="1552FCAF" w:rsidR="00A7031D" w:rsidRDefault="00A7031D">
      <w:r>
        <w:t>Unique study points to highlight</w:t>
      </w:r>
    </w:p>
    <w:p w14:paraId="4421EA14" w14:textId="64FD8B82" w:rsidR="00A7031D" w:rsidRDefault="00A7031D">
      <w:r>
        <w:tab/>
        <w:t>-understanding temp effect past alpha diversity</w:t>
      </w:r>
    </w:p>
    <w:p w14:paraId="2E1480EF" w14:textId="48679E2F" w:rsidR="00A7031D" w:rsidRDefault="00A7031D">
      <w:r>
        <w:tab/>
        <w:t>-understanding temp effects in a wild population of endotherms</w:t>
      </w:r>
    </w:p>
    <w:p w14:paraId="1ECFF55D" w14:textId="14160682" w:rsidR="00A7031D" w:rsidRDefault="00A7031D">
      <w:r>
        <w:tab/>
        <w:t>-measure gut-immune axis in a wild population</w:t>
      </w:r>
    </w:p>
    <w:p w14:paraId="41AC914D" w14:textId="4ABD1C0B" w:rsidR="00A7031D" w:rsidRDefault="00A7031D">
      <w:r>
        <w:tab/>
        <w:t>-estimate how gut-immune axis is related to the host environment</w:t>
      </w:r>
    </w:p>
    <w:p w14:paraId="025EE880" w14:textId="77777777" w:rsidR="00A7031D" w:rsidRDefault="00A7031D"/>
    <w:p w14:paraId="31BCF837" w14:textId="107E3C72" w:rsidR="005A480D" w:rsidRDefault="005A480D">
      <w:r>
        <w:t xml:space="preserve">Evidence </w:t>
      </w:r>
      <w:proofErr w:type="spellStart"/>
      <w:r>
        <w:t>the</w:t>
      </w:r>
      <w:proofErr w:type="spellEnd"/>
      <w:r>
        <w:t xml:space="preserve"> got gut-host physiology integration in response to the environment</w:t>
      </w:r>
    </w:p>
    <w:p w14:paraId="4B8C8FD1" w14:textId="1600A2D9" w:rsidR="005A480D" w:rsidRDefault="005A480D" w:rsidP="005A480D">
      <w:pPr>
        <w:pStyle w:val="ListParagraph"/>
        <w:numPr>
          <w:ilvl w:val="0"/>
          <w:numId w:val="4"/>
        </w:numPr>
      </w:pPr>
      <w:r>
        <w:t>T</w:t>
      </w:r>
      <w:r w:rsidR="005127FF">
        <w:t>a</w:t>
      </w:r>
      <w:r>
        <w:t xml:space="preserve">dpoles reared at different temps show differences in development of brain morphology that are associated with gut microbiome composition </w:t>
      </w:r>
      <w:r>
        <w:fldChar w:fldCharType="begin"/>
      </w:r>
      <w:r>
        <w:instrText xml:space="preserve"> ADDIN ZOTERO_ITEM CSL_CITATION {"citationID":"6bYMLM62","properties":{"formattedCitation":"(Emerson et al., 2023)","plainCitation":"(Emerson et al., 2023)","noteIndex":0},"citationItems":[{"id":1987,"uris":["http://zotero.org/users/13901503/items/VRKTJEKQ"],"itemData":{"id":1987,"type":"article-journal","abstract":"Understanding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K."}],"issued":{"date-parts":[["2023",6,23]]}}}],"schema":"https://github.com/citation-style-language/schema/raw/master/csl-citation.json"} </w:instrText>
      </w:r>
      <w:r>
        <w:fldChar w:fldCharType="separate"/>
      </w:r>
      <w:r>
        <w:rPr>
          <w:noProof/>
        </w:rPr>
        <w:t>(Emerson et al., 2023)</w:t>
      </w:r>
      <w:r>
        <w:fldChar w:fldCharType="end"/>
      </w:r>
    </w:p>
    <w:p w14:paraId="044F2C83" w14:textId="77777777" w:rsidR="00046474" w:rsidRDefault="00046474"/>
    <w:p w14:paraId="6C53E7DF" w14:textId="77777777" w:rsidR="00046474" w:rsidRDefault="00046474"/>
    <w:p w14:paraId="347C2D8B" w14:textId="77777777" w:rsidR="00046474" w:rsidRDefault="00046474"/>
    <w:p w14:paraId="698F3AAF" w14:textId="77777777" w:rsidR="00046474" w:rsidRDefault="00046474"/>
    <w:p w14:paraId="398E4FC0" w14:textId="1AEBF7D4" w:rsidR="00A7031D" w:rsidRDefault="00A7031D">
      <w:r>
        <w:lastRenderedPageBreak/>
        <w:t xml:space="preserve">Discussion point? - </w:t>
      </w:r>
    </w:p>
    <w:p w14:paraId="73279452" w14:textId="0E0A3B36" w:rsidR="00A7031D" w:rsidRDefault="00A7031D">
      <w:r>
        <w:t xml:space="preserve">Finish with understanding how integrated systems respond to the environment? </w:t>
      </w:r>
    </w:p>
    <w:p w14:paraId="2BB1B64F" w14:textId="577FAA87" w:rsidR="00046474" w:rsidRDefault="00046474">
      <w:r>
        <w:t xml:space="preserve">Potential physiological consequences? </w:t>
      </w:r>
    </w:p>
    <w:p w14:paraId="40706A51" w14:textId="7A12AD5C" w:rsidR="00A7031D" w:rsidRDefault="008044BD" w:rsidP="008044BD">
      <w:pPr>
        <w:pStyle w:val="ListParagraph"/>
        <w:numPr>
          <w:ilvl w:val="0"/>
          <w:numId w:val="2"/>
        </w:numPr>
      </w:pPr>
      <w:r>
        <w:t xml:space="preserve">Do </w:t>
      </w:r>
      <w:proofErr w:type="spellStart"/>
      <w:r>
        <w:t>firmucutes</w:t>
      </w:r>
      <w:proofErr w:type="spellEnd"/>
      <w:r>
        <w:t xml:space="preserve"> and </w:t>
      </w:r>
      <w:proofErr w:type="spellStart"/>
      <w:r>
        <w:t>proteo</w:t>
      </w:r>
      <w:proofErr w:type="spellEnd"/>
      <w:r>
        <w:t xml:space="preserve"> bacteria mirror the effects on other species? </w:t>
      </w:r>
    </w:p>
    <w:p w14:paraId="71FC9479" w14:textId="391C21F3" w:rsidR="007C036D" w:rsidRDefault="007C036D" w:rsidP="007C036D">
      <w:r>
        <w:t>Long discussion about colonization resistance</w:t>
      </w:r>
    </w:p>
    <w:p w14:paraId="0303F5CB" w14:textId="213F5209" w:rsidR="007C036D" w:rsidRDefault="007C036D" w:rsidP="007C036D">
      <w:pPr>
        <w:pStyle w:val="ListParagraph"/>
        <w:numPr>
          <w:ilvl w:val="0"/>
          <w:numId w:val="2"/>
        </w:numPr>
      </w:pPr>
      <w:r>
        <w:t>Mention 1: lower alpha diversity in early life could affect immune development negatively</w:t>
      </w:r>
    </w:p>
    <w:p w14:paraId="0EC2DE40" w14:textId="39A60858" w:rsidR="007C036D" w:rsidRDefault="007C036D" w:rsidP="007C036D">
      <w:pPr>
        <w:pStyle w:val="ListParagraph"/>
        <w:numPr>
          <w:ilvl w:val="0"/>
          <w:numId w:val="2"/>
        </w:numPr>
      </w:pPr>
      <w:r>
        <w:t xml:space="preserve">Inheritance of microbiomes after periods of high </w:t>
      </w:r>
      <w:proofErr w:type="spellStart"/>
      <w:r>
        <w:t>hest</w:t>
      </w:r>
      <w:proofErr w:type="spellEnd"/>
      <w:r>
        <w:t xml:space="preserve"> may set future generations up for negative effects on immune development </w:t>
      </w:r>
    </w:p>
    <w:p w14:paraId="214A4FAA" w14:textId="67D7E116" w:rsidR="007C036D" w:rsidRDefault="007C036D" w:rsidP="007C036D">
      <w:r>
        <w:t>Does this affect host health and fitness? Longterm research necessary</w:t>
      </w:r>
    </w:p>
    <w:p w14:paraId="0D3208AC" w14:textId="13E8D362" w:rsidR="00A62512" w:rsidRDefault="00A62512" w:rsidP="007C036D">
      <w:r>
        <w:t>Since microbiomes so closely related to host health and physiology, understanding how microbiomes respond to high temps can help make predictions about the health and longevity of wild animal populations</w:t>
      </w:r>
    </w:p>
    <w:p w14:paraId="5A32DA26" w14:textId="4747B18D" w:rsidR="00A90964" w:rsidRDefault="00A90964" w:rsidP="007C036D">
      <w:r>
        <w:t xml:space="preserve">Disruption of the microbiome </w:t>
      </w:r>
      <w:proofErr w:type="spellStart"/>
      <w:r>
        <w:t>couldbe</w:t>
      </w:r>
      <w:proofErr w:type="spellEnd"/>
      <w:r>
        <w:t xml:space="preserve"> a mechanism by which climate change could increase extinction risks in diverse taxa </w:t>
      </w:r>
    </w:p>
    <w:p w14:paraId="50813F48" w14:textId="77777777" w:rsidR="00F14832" w:rsidRDefault="00F14832" w:rsidP="007C036D"/>
    <w:p w14:paraId="16381EFA" w14:textId="5B377CA0" w:rsidR="00F14832" w:rsidRDefault="00F14832" w:rsidP="007C036D">
      <w:r>
        <w:t xml:space="preserve">For the neopterin interaction, are firmicutes in the </w:t>
      </w:r>
      <w:proofErr w:type="spellStart"/>
      <w:r>
        <w:t>amplofying</w:t>
      </w:r>
      <w:proofErr w:type="spellEnd"/>
      <w:r>
        <w:t xml:space="preserve"> negative effects and proteobacteria in the amplifying positive effects? If so, could provide mechanism by which immune system </w:t>
      </w:r>
      <w:proofErr w:type="spellStart"/>
      <w:r>
        <w:t>execarbates</w:t>
      </w:r>
      <w:proofErr w:type="spellEnd"/>
      <w:r>
        <w:t xml:space="preserve"> heat induced change to the microbiome</w:t>
      </w:r>
    </w:p>
    <w:sectPr w:rsidR="00F14832"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71DFF"/>
    <w:multiLevelType w:val="hybridMultilevel"/>
    <w:tmpl w:val="03F29494"/>
    <w:lvl w:ilvl="0" w:tplc="434E689E">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FFB2989"/>
    <w:multiLevelType w:val="hybridMultilevel"/>
    <w:tmpl w:val="01849C64"/>
    <w:lvl w:ilvl="0" w:tplc="434E689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9F6FE2"/>
    <w:multiLevelType w:val="hybridMultilevel"/>
    <w:tmpl w:val="E7FE7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6E25C4"/>
    <w:multiLevelType w:val="hybridMultilevel"/>
    <w:tmpl w:val="06B23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299499">
    <w:abstractNumId w:val="3"/>
  </w:num>
  <w:num w:numId="2" w16cid:durableId="227155086">
    <w:abstractNumId w:val="1"/>
  </w:num>
  <w:num w:numId="3" w16cid:durableId="1050954423">
    <w:abstractNumId w:val="0"/>
  </w:num>
  <w:num w:numId="4" w16cid:durableId="1756315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A87"/>
    <w:rsid w:val="000365B2"/>
    <w:rsid w:val="00046474"/>
    <w:rsid w:val="00060BA8"/>
    <w:rsid w:val="00100C78"/>
    <w:rsid w:val="0016081B"/>
    <w:rsid w:val="00275100"/>
    <w:rsid w:val="00291ABB"/>
    <w:rsid w:val="002C5468"/>
    <w:rsid w:val="002E349C"/>
    <w:rsid w:val="00337EBD"/>
    <w:rsid w:val="003563E7"/>
    <w:rsid w:val="003A47C7"/>
    <w:rsid w:val="004C71C8"/>
    <w:rsid w:val="005127FF"/>
    <w:rsid w:val="00581A87"/>
    <w:rsid w:val="005A480D"/>
    <w:rsid w:val="00752B2B"/>
    <w:rsid w:val="007C036D"/>
    <w:rsid w:val="008044BD"/>
    <w:rsid w:val="008448AA"/>
    <w:rsid w:val="008512F2"/>
    <w:rsid w:val="008517A0"/>
    <w:rsid w:val="008631EB"/>
    <w:rsid w:val="008C207A"/>
    <w:rsid w:val="00947B0B"/>
    <w:rsid w:val="009E1C7D"/>
    <w:rsid w:val="00A3599D"/>
    <w:rsid w:val="00A62512"/>
    <w:rsid w:val="00A7031D"/>
    <w:rsid w:val="00A90964"/>
    <w:rsid w:val="00AD31CB"/>
    <w:rsid w:val="00B01894"/>
    <w:rsid w:val="00D26FCE"/>
    <w:rsid w:val="00D469CA"/>
    <w:rsid w:val="00E356F2"/>
    <w:rsid w:val="00E436ED"/>
    <w:rsid w:val="00EC2710"/>
    <w:rsid w:val="00EE2802"/>
    <w:rsid w:val="00EF2284"/>
    <w:rsid w:val="00F14832"/>
    <w:rsid w:val="00F5038F"/>
    <w:rsid w:val="00FC1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5A88D"/>
  <w15:chartTrackingRefBased/>
  <w15:docId w15:val="{CCA75046-1CFA-F645-849F-2BBD1FB10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A87"/>
    <w:rPr>
      <w:rFonts w:eastAsiaTheme="majorEastAsia" w:cstheme="majorBidi"/>
      <w:color w:val="272727" w:themeColor="text1" w:themeTint="D8"/>
    </w:rPr>
  </w:style>
  <w:style w:type="paragraph" w:styleId="Title">
    <w:name w:val="Title"/>
    <w:basedOn w:val="Normal"/>
    <w:next w:val="Normal"/>
    <w:link w:val="TitleChar"/>
    <w:uiPriority w:val="10"/>
    <w:qFormat/>
    <w:rsid w:val="00581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A87"/>
    <w:pPr>
      <w:spacing w:before="160"/>
      <w:jc w:val="center"/>
    </w:pPr>
    <w:rPr>
      <w:i/>
      <w:iCs/>
      <w:color w:val="404040" w:themeColor="text1" w:themeTint="BF"/>
    </w:rPr>
  </w:style>
  <w:style w:type="character" w:customStyle="1" w:styleId="QuoteChar">
    <w:name w:val="Quote Char"/>
    <w:basedOn w:val="DefaultParagraphFont"/>
    <w:link w:val="Quote"/>
    <w:uiPriority w:val="29"/>
    <w:rsid w:val="00581A87"/>
    <w:rPr>
      <w:i/>
      <w:iCs/>
      <w:color w:val="404040" w:themeColor="text1" w:themeTint="BF"/>
    </w:rPr>
  </w:style>
  <w:style w:type="paragraph" w:styleId="ListParagraph">
    <w:name w:val="List Paragraph"/>
    <w:basedOn w:val="Normal"/>
    <w:uiPriority w:val="34"/>
    <w:qFormat/>
    <w:rsid w:val="00581A87"/>
    <w:pPr>
      <w:ind w:left="720"/>
      <w:contextualSpacing/>
    </w:pPr>
  </w:style>
  <w:style w:type="character" w:styleId="IntenseEmphasis">
    <w:name w:val="Intense Emphasis"/>
    <w:basedOn w:val="DefaultParagraphFont"/>
    <w:uiPriority w:val="21"/>
    <w:qFormat/>
    <w:rsid w:val="00581A87"/>
    <w:rPr>
      <w:i/>
      <w:iCs/>
      <w:color w:val="0F4761" w:themeColor="accent1" w:themeShade="BF"/>
    </w:rPr>
  </w:style>
  <w:style w:type="paragraph" w:styleId="IntenseQuote">
    <w:name w:val="Intense Quote"/>
    <w:basedOn w:val="Normal"/>
    <w:next w:val="Normal"/>
    <w:link w:val="IntenseQuoteChar"/>
    <w:uiPriority w:val="30"/>
    <w:qFormat/>
    <w:rsid w:val="00581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A87"/>
    <w:rPr>
      <w:i/>
      <w:iCs/>
      <w:color w:val="0F4761" w:themeColor="accent1" w:themeShade="BF"/>
    </w:rPr>
  </w:style>
  <w:style w:type="character" w:styleId="IntenseReference">
    <w:name w:val="Intense Reference"/>
    <w:basedOn w:val="DefaultParagraphFont"/>
    <w:uiPriority w:val="32"/>
    <w:qFormat/>
    <w:rsid w:val="00581A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172689">
      <w:bodyDiv w:val="1"/>
      <w:marLeft w:val="0"/>
      <w:marRight w:val="0"/>
      <w:marTop w:val="0"/>
      <w:marBottom w:val="0"/>
      <w:divBdr>
        <w:top w:val="none" w:sz="0" w:space="0" w:color="auto"/>
        <w:left w:val="none" w:sz="0" w:space="0" w:color="auto"/>
        <w:bottom w:val="none" w:sz="0" w:space="0" w:color="auto"/>
        <w:right w:val="none" w:sz="0" w:space="0" w:color="auto"/>
      </w:divBdr>
    </w:div>
    <w:div w:id="168790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19306</Words>
  <Characters>110049</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14</cp:revision>
  <dcterms:created xsi:type="dcterms:W3CDTF">2025-03-17T19:12:00Z</dcterms:created>
  <dcterms:modified xsi:type="dcterms:W3CDTF">2025-03-18T18:17:00Z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id="wNHpPkvE"/&gt;&lt;style id="http://www.zotero.org/styles/apa" locale="en-US" hasBibliography="1" bibliographyStyleHasBeenSet="0"/&gt;&lt;prefs&gt;&lt;pref name="fieldType" value="Field"/&gt;&lt;/prefs&gt;&lt;/data&gt;</vt:lpwstr>
  </property>
</Properties>
</file>