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4C334" w14:textId="6DA8330B" w:rsidR="002E349C" w:rsidRDefault="00A7031D">
      <w:r>
        <w:t xml:space="preserve">Intro two sentences: </w:t>
      </w:r>
      <w:r w:rsidR="002E349C">
        <w:t xml:space="preserve">Maybe start with a sentence about </w:t>
      </w:r>
      <w:r w:rsidR="00500E14">
        <w:t xml:space="preserve">temp </w:t>
      </w:r>
      <w:r w:rsidR="002E349C">
        <w:t xml:space="preserve">determining communities or animal adaptations or something like that? </w:t>
      </w:r>
    </w:p>
    <w:p w14:paraId="164B51CC" w14:textId="66DFD5D0" w:rsidR="008631EB" w:rsidRDefault="00500E14">
      <w:proofErr w:type="spellStart"/>
      <w:r>
        <w:t>Leadin</w:t>
      </w:r>
      <w:proofErr w:type="spellEnd"/>
      <w:r>
        <w:t xml:space="preserve"> into the climate change, </w:t>
      </w:r>
      <w:r w:rsidR="00A7031D">
        <w:t xml:space="preserve">rising temps, etc. </w:t>
      </w:r>
    </w:p>
    <w:p w14:paraId="4166D5D5" w14:textId="3957463A" w:rsidR="002E349C" w:rsidRDefault="002E349C">
      <w:r>
        <w:t>Importance of microbiome</w:t>
      </w:r>
      <w:r w:rsidR="00500E14">
        <w:t xml:space="preserve"> for determining how animals response to rising temps</w:t>
      </w:r>
    </w:p>
    <w:p w14:paraId="25B3D60C" w14:textId="321EACB4" w:rsidR="008044BD" w:rsidRDefault="002E349C">
      <w:r>
        <w:t>Temperature can affect the microbiome with implications for host health and fitness</w:t>
      </w:r>
      <w:r w:rsidR="008044BD">
        <w:t>, i.e. physiological consequences (cite)</w:t>
      </w:r>
    </w:p>
    <w:p w14:paraId="227611F5" w14:textId="2A1A5767" w:rsidR="008C207A" w:rsidRDefault="008C207A" w:rsidP="008C207A">
      <w:pPr>
        <w:pStyle w:val="ListParagraph"/>
        <w:numPr>
          <w:ilvl w:val="0"/>
          <w:numId w:val="3"/>
        </w:numPr>
      </w:pPr>
      <w:r>
        <w:t xml:space="preserve">The </w:t>
      </w:r>
      <w:r w:rsidR="00EC2710">
        <w:t>meerkat</w:t>
      </w:r>
      <w:r>
        <w:t xml:space="preserve"> study connects certain microbes to </w:t>
      </w:r>
      <w:r w:rsidR="00C50AB4">
        <w:t>survivorship</w:t>
      </w:r>
    </w:p>
    <w:p w14:paraId="2BE81D53" w14:textId="5C617ECC" w:rsidR="00C50AB4" w:rsidRDefault="00C50AB4" w:rsidP="00C50AB4">
      <w:r>
        <w:t xml:space="preserve">What is unique about this work? </w:t>
      </w:r>
    </w:p>
    <w:p w14:paraId="74C0A27E" w14:textId="1B34E37B" w:rsidR="00C50AB4" w:rsidRDefault="00C50AB4" w:rsidP="00C50AB4">
      <w:pPr>
        <w:pStyle w:val="ListParagraph"/>
        <w:numPr>
          <w:ilvl w:val="0"/>
          <w:numId w:val="5"/>
        </w:numPr>
      </w:pPr>
      <w:r>
        <w:t>Wild, endotherms – but this isn’t big enough for the first paragraph</w:t>
      </w:r>
    </w:p>
    <w:p w14:paraId="5D4BA05F" w14:textId="7F093D4E" w:rsidR="00C50AB4" w:rsidRDefault="00C50AB4" w:rsidP="00C50AB4">
      <w:pPr>
        <w:pStyle w:val="ListParagraph"/>
        <w:numPr>
          <w:ilvl w:val="0"/>
          <w:numId w:val="5"/>
        </w:numPr>
      </w:pPr>
      <w:r>
        <w:t>Unclear if effect of temp is due to temp itself or mediated by host-physiology</w:t>
      </w:r>
    </w:p>
    <w:p w14:paraId="129F7AC0" w14:textId="08DFA2E1" w:rsidR="00A7031D" w:rsidRDefault="00A7031D">
      <w:r>
        <w:t>P1: Move into the importance of microbiome and the background of microbiome and temperature</w:t>
      </w:r>
    </w:p>
    <w:p w14:paraId="19381C83" w14:textId="7CEE369E" w:rsidR="00EC2710" w:rsidRDefault="00EC2710" w:rsidP="00046474">
      <w:pPr>
        <w:pStyle w:val="ListParagraph"/>
        <w:numPr>
          <w:ilvl w:val="0"/>
          <w:numId w:val="1"/>
        </w:numPr>
      </w:pPr>
      <w:r>
        <w:t>Lots of experimental studies in ectotherms</w:t>
      </w:r>
      <w:r w:rsidR="00D26FCE">
        <w:t xml:space="preserve"> </w:t>
      </w:r>
      <w:r w:rsidR="00D26FCE">
        <w:fldChar w:fldCharType="begin"/>
      </w:r>
      <w:r w:rsidR="00D26FCE">
        <w:instrText xml:space="preserve"> ADDIN ZOTERO_ITEM CSL_CITATION {"citationID":"ig1LF5mB","properties":{"formattedCitation":"(Fontaine &amp; Kohl, 2023)","plainCitation":"(Fontaine &amp; Kohl, 2023)","noteIndex":0},"citationItems":[{"id":1984,"uris":["http://zotero.org/users/13901503/items/MQAWHGAH"],"itemData":{"id":1984,"type":"article-journal","abstract":"Climate change and increasing global temperatures are a leading threat to ectothermic animals worldwide. Ectotherm persistence under climate change will depend on a combination of host and environmental factors; recently it has become clear that host-associated microbial communities contribute significantly to the response of ectotherms to environmental warming. However, several unanswered questions about these relationships remain before accurate predictions can be made regarding the microbiome's influence on host ecology and evolution under climate warming. In this Commentary, we provide a brief background of what is currently known about the influence of the microbiome on heat tolerance in both invertebrate and vertebrate ectothermic animals, and the mechanisms behind these effects. We then outline what we feel are important priorities for future work in the field, and how these goals could be accomplished. We specifically highlight a need for more diversity in study systems, especially through increasing representation of vertebrate hosts and hosts across a variety of life-history traits and habitats, as well as a greater understanding of how these relationships manifest in field settings. Lastly, we discuss the implications of microbiome-mediated heat tolerance for animal conservation under climate change and the possibility of ‘bioaugmentation’ approaches to bolster host heat tolerance in vulnerable populations.","container-title":"Journal of Experimental Biology","DOI":"10.1242/jeb.245761","ISSN":"0022-0949","issue":"12","journalAbbreviation":"Journal of Experimental Biology","page":"jeb245761","source":"Silverchair","title":"Ectotherm heat tolerance and the microbiome: current understanding, future directions and potential applications","title-short":"Ectotherm heat tolerance and the microbiome","volume":"226","author":[{"family":"Fontaine","given":"Samantha S."},{"family":"Kohl","given":"Kevin D."}],"issued":{"date-parts":[["2023",6,14]]}}}],"schema":"https://github.com/citation-style-language/schema/raw/master/csl-citation.json"} </w:instrText>
      </w:r>
      <w:r w:rsidR="00D26FCE">
        <w:fldChar w:fldCharType="separate"/>
      </w:r>
      <w:r w:rsidR="00D26FCE">
        <w:rPr>
          <w:noProof/>
        </w:rPr>
        <w:t>(Fontaine &amp; Kohl, 2023)</w:t>
      </w:r>
      <w:r w:rsidR="00D26FCE">
        <w:fldChar w:fldCharType="end"/>
      </w:r>
    </w:p>
    <w:p w14:paraId="4DA8D9BD" w14:textId="4C99B262" w:rsidR="00A90964" w:rsidRDefault="00A90964" w:rsidP="00EC2710">
      <w:pPr>
        <w:pStyle w:val="ListParagraph"/>
        <w:numPr>
          <w:ilvl w:val="1"/>
          <w:numId w:val="1"/>
        </w:numPr>
      </w:pPr>
      <w:r>
        <w:t>Amphibians/reptiles</w:t>
      </w:r>
    </w:p>
    <w:p w14:paraId="3046D46D" w14:textId="1A3DBDD8" w:rsidR="00EC2710" w:rsidRDefault="00EC2710" w:rsidP="00A90964">
      <w:pPr>
        <w:pStyle w:val="ListParagraph"/>
        <w:numPr>
          <w:ilvl w:val="2"/>
          <w:numId w:val="1"/>
        </w:numPr>
      </w:pPr>
      <w:r>
        <w:t xml:space="preserve">Tadpole study, tadpoles reared at different temps </w:t>
      </w:r>
      <w:r>
        <w:fldChar w:fldCharType="begin"/>
      </w:r>
      <w:r>
        <w:instrText xml:space="preserve"> ADDIN ZOTERO_ITEM CSL_CITATION {"citationID":"zdGZLpDr","properties":{"formattedCitation":"(Kohl &amp; Yahn, 2016)","plainCitation":"(Kohl &amp; Yahn, 2016)","noteIndex":0},"citationItems":[{"id":1959,"uris":["http://zotero.org/users/13901503/items/ZXQ5TW3X"],"itemData":{"id":1959,"type":"article-journal","abstract":"Summary Numerous studies have investigated the effects of diet, phylogeny and immune status on the gut microbial communities of animals. Most of these studies are conducted on endotherms, especially mammals, which maintain constant body temperature in the face of environmental temperature variability. However, the majority of animals and vertebrates are ectotherms, which often experience fluctuations in body temperature as a result of their environment. While there have been several studies investigating the gut microbial diversity of ectotherms, we lack an understanding of how environmental temperature affects these communities. Here, we used high-throughput sequencing to inventory the gut microbial communities of tadpoles exposed to cool (18°C) or warm (28°C) temperature treatments. We found that temperature significantly impacted the community structure and membership of the tadpole gut. Specifically, tadpoles in the warm treatment exhibited higher abundances of the phylum Planctomycetes and the genus Mycobacterium. These results may be due to the direct effects of temperature, or mediated through changes in host physiology. Given that environmental temperatures are expected to increase due to global climate change, understanding the effects of temperature on the diversity and function of gut microbial communities is critical.","container-title":"Environmental Microbiology","DOI":"10.1111/1462-2920.13255","ISSN":"1462-2912","issue":"5","note":"publisher: John Wiley &amp; Sons, Ltd","page":"1561-1565","source":"enviromicro-journals-onlinelibrary-wiley-com.proxy.lib.umich.edu (Atypon)","title":"Effects of environmental temperature on the gut microbial communities of tadpoles","volume":"18","author":[{"family":"Kohl","given":"Kevin D."},{"family":"Yahn","given":"Jeremiah"}],"issued":{"date-parts":[["2016",5]]}}}],"schema":"https://github.com/citation-style-language/schema/raw/master/csl-citation.json"} </w:instrText>
      </w:r>
      <w:r>
        <w:fldChar w:fldCharType="separate"/>
      </w:r>
      <w:r>
        <w:rPr>
          <w:noProof/>
        </w:rPr>
        <w:t>(Kohl &amp; Yahn, 2016)</w:t>
      </w:r>
      <w:r>
        <w:fldChar w:fldCharType="end"/>
      </w:r>
    </w:p>
    <w:p w14:paraId="31E7B46C" w14:textId="5951D453" w:rsidR="00EC2710" w:rsidRDefault="00EC2710" w:rsidP="00A90964">
      <w:pPr>
        <w:pStyle w:val="ListParagraph"/>
        <w:numPr>
          <w:ilvl w:val="2"/>
          <w:numId w:val="1"/>
        </w:numPr>
      </w:pPr>
      <w:r>
        <w:t xml:space="preserve">Wild caught lizard study </w:t>
      </w:r>
      <w:r>
        <w:fldChar w:fldCharType="begin"/>
      </w:r>
      <w:r>
        <w:instrText xml:space="preserve"> ADDIN ZOTERO_ITEM CSL_CITATION {"citationID":"RlvIQY0u","properties":{"formattedCitation":"(Moeller et al., 2020)","plainCitation":"(Moeller et al., 2020)","noteIndex":0},"citationItems":[{"id":1022,"uris":["http://zotero.org/users/13901503/items/BYK4NQF8"],"itemData":{"id":1022,"type":"article-journal","abstract":"Vertebrates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R."}],"issued":{"date-parts":[["2020",8,18]]}}}],"schema":"https://github.com/citation-style-language/schema/raw/master/csl-citation.json"} </w:instrText>
      </w:r>
      <w:r>
        <w:fldChar w:fldCharType="separate"/>
      </w:r>
      <w:r>
        <w:rPr>
          <w:noProof/>
        </w:rPr>
        <w:t>(Moeller et al., 2020)</w:t>
      </w:r>
      <w:r>
        <w:fldChar w:fldCharType="end"/>
      </w:r>
    </w:p>
    <w:p w14:paraId="10AB903C" w14:textId="5D527CE2" w:rsidR="00EC2710" w:rsidRDefault="00EC2710" w:rsidP="00A90964">
      <w:pPr>
        <w:pStyle w:val="ListParagraph"/>
        <w:numPr>
          <w:ilvl w:val="2"/>
          <w:numId w:val="1"/>
        </w:numPr>
      </w:pPr>
      <w:r>
        <w:t xml:space="preserve">Snail study </w:t>
      </w:r>
      <w:r>
        <w:fldChar w:fldCharType="begin"/>
      </w:r>
      <w:r w:rsidR="00291ABB">
        <w:instrText xml:space="preserve"> ADDIN ZOTERO_ITEM CSL_CITATION {"citationID":"rtXWy9Em","properties":{"formattedCitation":"(S. Li et al., 2022)","plainCitation":"(S. Li et al., 2022)","noteIndex":0},"citationItems":[{"id":1026,"uris":["http://zotero.org/users/13901503/items/YI4CIUAY"],"itemData":{"id":1026,"type":"article-journal","abstract":"&lt;p&gt;The gut microbiome is vital to the physiological and biochemical functions of the host, and changes in the composition of these microbial communities may affect growth and adaptability to the environment. &lt;italic&gt;Pomacea canaliculata&lt;/italic&gt; is an invasive freshwater snail which has become a serious agricultural pest. Temperature adaptation is considered an important reason for the widespread distribution of this species. To date, the contribution of the gut microbes to host fitness of &lt;italic&gt;P. canaliculata&lt;/italic&gt; during long-term temperature stress is not well understood. In this study, the morphological changes and intestinal microbiome of &lt;italic&gt;P. canaliculata&lt;/italic&gt; under long-term stress at low temperature (15°C) and high temperature (35°C) were investigated with laboratory experiments. Compared with control group (25°C), the alpha diversity increased and pathogenic bacteria enriched changed under high and low temperature stress. The effect of high temperature stress on the intestinal microbiome of &lt;italic&gt;P. canaliculata&lt;/italic&gt; was more significant than that of low temperature stress. A sustained high temperature environment led to an increase in the abundance of pathogenic bacteria, such as &lt;italic&gt;Aeromonas&lt;/italic&gt; and &lt;italic&gt;Enterobacter&lt;/italic&gt;, and a decrease in the abundance of immune-related bacteria such as Bacteroidetes, Firmicutes, and &lt;italic&gt;Lactococcus&lt;/italic&gt;. These intestine microbiome changes can increase the risk of diseases like intestinal inflammation, and lead to more deaths at high temperature environments. In addition, with the extension of stress time from 14 to 28 days, the beneficial bacteria such as Bacteroidetes, Firmicutes, and &lt;italic&gt;Lactococcus&lt;/italic&gt; were significantly enriched, while potential pathogenic bacteria such as &lt;italic&gt;Pseudomonas&lt;/italic&gt;, &lt;italic&gt;Acinetobacter&lt;/italic&gt;, &lt;italic&gt;Shivalella&lt;/italic&gt;, and &lt;italic&gt;Flavobacterium&lt;/italic&gt; decreased, suggesting that intestinal microbiota may play an important role in host response to heat stress. These results are consistent with previously reported results that the survival rate of both male and female &lt;italic&gt;P. canaliculata&lt;/italic&gt; no longer significantly reduced after 21 days of high temperature stress, suggesting that the surviving &lt;italic&gt;P. canaliculata&lt;/italic&gt; had gradually adapted to high temperature environments under long-term high temperature stress.&lt;/p&gt;","container-title":"Frontiers in Microbiology","DOI":"10.3389/fmicb.2022.961502","ISSN":"1664-302X","journalAbbreviation":"Front. Microbiol.","language":"English","note":"publisher: Frontiers","source":"Frontiers","title":"Effect of long-term temperature stress on the intestinal microbiome of an invasive snail","URL":"https://www.frontiersin.org/journals/microbiology/articles/10.3389/fmicb.2022.961502/full","volume":"13","author":[{"family":"Li","given":"Shuxian"},{"family":"Qian","given":"Zijin"},{"family":"Gao","given":"Shuo"},{"family":"Shen","given":"Wenjia"},{"family":"Li","given":"Xuexia"},{"family":"Li","given":"Hong"},{"family":"Chen","given":"Lian"}],"accessed":{"date-parts":[["2024",9,26]]},"issued":{"date-parts":[["2022",8,29]]}}}],"schema":"https://github.com/citation-style-language/schema/raw/master/csl-citation.json"} </w:instrText>
      </w:r>
      <w:r>
        <w:fldChar w:fldCharType="separate"/>
      </w:r>
      <w:r w:rsidR="00291ABB">
        <w:rPr>
          <w:noProof/>
        </w:rPr>
        <w:t>(S. Li et al., 2022)</w:t>
      </w:r>
      <w:r>
        <w:fldChar w:fldCharType="end"/>
      </w:r>
      <w:r>
        <w:t xml:space="preserve"> </w:t>
      </w:r>
    </w:p>
    <w:p w14:paraId="5408D61A" w14:textId="09020BAF" w:rsidR="00A90964" w:rsidRDefault="00A90964" w:rsidP="00A90964">
      <w:pPr>
        <w:pStyle w:val="ListParagraph"/>
        <w:numPr>
          <w:ilvl w:val="2"/>
          <w:numId w:val="1"/>
        </w:numPr>
      </w:pPr>
      <w:r>
        <w:t xml:space="preserve">Semi-wild lizard study </w:t>
      </w:r>
      <w:r>
        <w:fldChar w:fldCharType="begin"/>
      </w:r>
      <w:r>
        <w:instrText xml:space="preserve"> ADDIN ZOTERO_ITEM CSL_CITATION {"citationID":"CcA4p3ZK","properties":{"formattedCitation":"(Bestion et al., 2017)","plainCitation":"(Bestion et al., 2017)","noteIndex":0},"citationItems":[{"id":1961,"uris":["http://zotero.org/users/13901503/items/UL2CLBKR"],"itemData":{"id":1961,"type":"article-journal","abstract":"Climate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w:instrText>
      </w:r>
      <w:r>
        <w:rPr>
          <w:rFonts w:ascii="Arial" w:hAnsi="Arial" w:cs="Arial"/>
        </w:rPr>
        <w:instrText> </w:instrText>
      </w:r>
      <w:r>
        <w:instrText xml:space="preserve">°C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Gesu","given":"Lucie"},{"family":"Richard","given":"Murielle"},{"family":"White","given":"Joël"},{"family":"Cote","given":"Julien"}],"issued":{"date-parts":[["2017",5,8]]}}}],"schema":"https://github.com/citation-style-language/schema/raw/master/csl-citation.json"} </w:instrText>
      </w:r>
      <w:r>
        <w:fldChar w:fldCharType="separate"/>
      </w:r>
      <w:r>
        <w:rPr>
          <w:noProof/>
        </w:rPr>
        <w:t>(Bestion et al., 2017)</w:t>
      </w:r>
      <w:r>
        <w:fldChar w:fldCharType="end"/>
      </w:r>
    </w:p>
    <w:p w14:paraId="0AC52DD7" w14:textId="3FCF996D" w:rsidR="00A90964" w:rsidRDefault="00A90964" w:rsidP="00A90964">
      <w:pPr>
        <w:pStyle w:val="ListParagraph"/>
        <w:numPr>
          <w:ilvl w:val="2"/>
          <w:numId w:val="1"/>
        </w:numPr>
      </w:pPr>
      <w:r>
        <w:t xml:space="preserve">Experimental Salamander study </w:t>
      </w:r>
      <w:r>
        <w:fldChar w:fldCharType="begin"/>
      </w:r>
      <w:r>
        <w:instrText xml:space="preserve"> ADDIN ZOTERO_ITEM CSL_CITATION {"citationID":"kgPgssun","properties":{"formattedCitation":"(Fontaine et al., 2018)","plainCitation":"(Fontaine et al., 2018)","noteIndex":0},"citationItems":[{"id":1909,"uris":["http://zotero.org/users/13901503/items/Y6B943CR"],"itemData":{"id":1909,"type":"article-journal","abstract":"Environmental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D."}],"issued":{"date-parts":[["2018",10,19]]}}}],"schema":"https://github.com/citation-style-language/schema/raw/master/csl-citation.json"} </w:instrText>
      </w:r>
      <w:r>
        <w:fldChar w:fldCharType="separate"/>
      </w:r>
      <w:r>
        <w:rPr>
          <w:noProof/>
        </w:rPr>
        <w:t>(Fontaine et al., 2018)</w:t>
      </w:r>
      <w:r>
        <w:fldChar w:fldCharType="end"/>
      </w:r>
    </w:p>
    <w:p w14:paraId="78120A9F" w14:textId="7418C805" w:rsidR="00A90964" w:rsidRDefault="00A90964" w:rsidP="00A90964">
      <w:pPr>
        <w:pStyle w:val="ListParagraph"/>
        <w:numPr>
          <w:ilvl w:val="1"/>
          <w:numId w:val="1"/>
        </w:numPr>
      </w:pPr>
      <w:r>
        <w:t>Insects</w:t>
      </w:r>
      <w:r w:rsidR="00F5038F">
        <w:t xml:space="preserve"> too</w:t>
      </w:r>
    </w:p>
    <w:p w14:paraId="205921BD" w14:textId="38D6884F" w:rsidR="00046474" w:rsidRDefault="00046474" w:rsidP="00046474">
      <w:pPr>
        <w:pStyle w:val="ListParagraph"/>
        <w:numPr>
          <w:ilvl w:val="0"/>
          <w:numId w:val="1"/>
        </w:numPr>
      </w:pPr>
      <w:r>
        <w:t>List the studies in endotherms</w:t>
      </w:r>
    </w:p>
    <w:p w14:paraId="24F97BF6" w14:textId="22DBB252" w:rsidR="00F5038F" w:rsidRDefault="00F5038F" w:rsidP="00F5038F">
      <w:pPr>
        <w:pStyle w:val="ListParagraph"/>
        <w:numPr>
          <w:ilvl w:val="1"/>
          <w:numId w:val="1"/>
        </w:numPr>
      </w:pPr>
      <w:r>
        <w:t xml:space="preserve">Probably include farm animal studies here </w:t>
      </w:r>
    </w:p>
    <w:p w14:paraId="356C7CE0" w14:textId="424D32EB" w:rsidR="00060BA8" w:rsidRDefault="00060BA8" w:rsidP="00060BA8">
      <w:pPr>
        <w:pStyle w:val="ListParagraph"/>
        <w:numPr>
          <w:ilvl w:val="2"/>
          <w:numId w:val="1"/>
        </w:numPr>
      </w:pPr>
      <w:r>
        <w:t xml:space="preserve">In hens, heat stress negatively affects the gut </w:t>
      </w:r>
      <w:r>
        <w:fldChar w:fldCharType="begin"/>
      </w:r>
      <w:r>
        <w:instrText xml:space="preserve"> ADDIN ZOTERO_ITEM CSL_CITATION {"citationID":"t63qevLa","properties":{"formattedCitation":"(Zhu et al., 2019)","plainCitation":"(Zhu et al., 2019)","noteIndex":0},"citationItems":[{"id":1972,"uris":["http://zotero.org/users/13901503/items/Z3WTZJPU"],"itemData":{"id":1972,"type":"article-journal","abstract":"Chicken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fldChar w:fldCharType="separate"/>
      </w:r>
      <w:r>
        <w:rPr>
          <w:noProof/>
        </w:rPr>
        <w:t>(Zhu et al., 2019)</w:t>
      </w:r>
      <w:r>
        <w:fldChar w:fldCharType="end"/>
      </w:r>
    </w:p>
    <w:p w14:paraId="774147AD" w14:textId="7896BD36" w:rsidR="00060BA8" w:rsidRDefault="00060BA8" w:rsidP="00060BA8">
      <w:pPr>
        <w:pStyle w:val="ListParagraph"/>
        <w:numPr>
          <w:ilvl w:val="2"/>
          <w:numId w:val="1"/>
        </w:numPr>
      </w:pPr>
      <w:r>
        <w:t xml:space="preserve">Changes in composition and SCFA concentrations </w:t>
      </w:r>
      <w:r>
        <w:fldChar w:fldCharType="begin"/>
      </w:r>
      <w:r>
        <w:instrText xml:space="preserve"> ADDIN ZOTERO_ITEM CSL_CITATION {"citationID":"LwvbpHcV","properties":{"formattedCitation":"(Tajima et al., 2007)","plainCitation":"(Tajima et al., 2007)","noteIndex":0},"citationItems":[{"id":1974,"uris":["http://zotero.org/users/13901503/items/TEZ5HVYB"],"itemData":{"id":1974,"type":"article-journal","abstract":"The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I."}],"issued":{"date-parts":[["2007",4,1]]}}}],"schema":"https://github.com/citation-style-language/schema/raw/master/csl-citation.json"} </w:instrText>
      </w:r>
      <w:r>
        <w:fldChar w:fldCharType="separate"/>
      </w:r>
      <w:r>
        <w:rPr>
          <w:noProof/>
        </w:rPr>
        <w:t>(Tajima et al., 2007)</w:t>
      </w:r>
      <w:r>
        <w:fldChar w:fldCharType="end"/>
      </w:r>
    </w:p>
    <w:p w14:paraId="0E25E9D6" w14:textId="7CC48ACA" w:rsidR="00060BA8" w:rsidRDefault="00060BA8" w:rsidP="00060BA8">
      <w:pPr>
        <w:pStyle w:val="ListParagraph"/>
        <w:numPr>
          <w:ilvl w:val="0"/>
          <w:numId w:val="1"/>
        </w:numPr>
      </w:pPr>
      <w:r>
        <w:t xml:space="preserve">Changes to the microbiome during heat stress can </w:t>
      </w:r>
      <w:r w:rsidR="00291ABB">
        <w:t>may be</w:t>
      </w:r>
      <w:r>
        <w:t xml:space="preserve"> detrimental for the host</w:t>
      </w:r>
    </w:p>
    <w:p w14:paraId="6A9C8AA3" w14:textId="1850A165" w:rsidR="00291ABB" w:rsidRDefault="00291ABB" w:rsidP="00291ABB">
      <w:pPr>
        <w:pStyle w:val="ListParagraph"/>
        <w:numPr>
          <w:ilvl w:val="2"/>
          <w:numId w:val="1"/>
        </w:numPr>
      </w:pPr>
      <w:r>
        <w:t>metabolism</w:t>
      </w:r>
    </w:p>
    <w:p w14:paraId="594A5C94" w14:textId="1B0D5C59" w:rsidR="00291ABB" w:rsidRDefault="00291ABB" w:rsidP="00291ABB">
      <w:pPr>
        <w:pStyle w:val="ListParagraph"/>
        <w:numPr>
          <w:ilvl w:val="3"/>
          <w:numId w:val="1"/>
        </w:numPr>
      </w:pPr>
      <w:r>
        <w:t xml:space="preserve">Digestive performance is reduced when salamanders are reared at high temps </w:t>
      </w:r>
      <w:r>
        <w:fldChar w:fldCharType="begin"/>
      </w:r>
      <w:r>
        <w:instrText xml:space="preserve"> ADDIN ZOTERO_ITEM CSL_CITATION {"citationID":"gXuExWmd","properties":{"formattedCitation":"(Fontaine et al., 2018)","plainCitation":"(Fontaine et al., 2018)","noteIndex":0},"citationItems":[{"id":1909,"uris":["http://zotero.org/users/13901503/items/Y6B943CR"],"itemData":{"id":1909,"type":"article-journal","abstract":"Environmental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D."}],"issued":{"date-parts":[["2018",10,19]]}}}],"schema":"https://github.com/citation-style-language/schema/raw/master/csl-citation.json"} </w:instrText>
      </w:r>
      <w:r>
        <w:fldChar w:fldCharType="separate"/>
      </w:r>
      <w:r>
        <w:rPr>
          <w:noProof/>
        </w:rPr>
        <w:t>(Fontaine et al., 2018)</w:t>
      </w:r>
      <w:r>
        <w:fldChar w:fldCharType="end"/>
      </w:r>
    </w:p>
    <w:p w14:paraId="0F0E1AD7" w14:textId="486658F6" w:rsidR="00291ABB" w:rsidRDefault="00291ABB" w:rsidP="00291ABB">
      <w:pPr>
        <w:pStyle w:val="ListParagraph"/>
        <w:numPr>
          <w:ilvl w:val="3"/>
          <w:numId w:val="1"/>
        </w:numPr>
      </w:pPr>
      <w:r>
        <w:t xml:space="preserve">Decreased digestive performance in cattle </w:t>
      </w:r>
      <w:r>
        <w:fldChar w:fldCharType="begin"/>
      </w:r>
      <w:r>
        <w:instrText xml:space="preserve"> ADDIN ZOTERO_ITEM CSL_CITATION {"citationID":"qvO17y7A","properties":{"formattedCitation":"(Tajima et al., 2007)","plainCitation":"(Tajima et al., 2007)","noteIndex":0},"citationItems":[{"id":1974,"uris":["http://zotero.org/users/13901503/items/TEZ5HVYB"],"itemData":{"id":1974,"type":"article-journal","abstract":"The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I."}],"issued":{"date-parts":[["2007",4,1]]}}}],"schema":"https://github.com/citation-style-language/schema/raw/master/csl-citation.json"} </w:instrText>
      </w:r>
      <w:r>
        <w:fldChar w:fldCharType="separate"/>
      </w:r>
      <w:r>
        <w:rPr>
          <w:noProof/>
        </w:rPr>
        <w:t>(Tajima et al., 2007)</w:t>
      </w:r>
      <w:r>
        <w:fldChar w:fldCharType="end"/>
      </w:r>
    </w:p>
    <w:p w14:paraId="6AAD436E" w14:textId="79597439" w:rsidR="00291ABB" w:rsidRDefault="00291ABB" w:rsidP="00291ABB">
      <w:pPr>
        <w:pStyle w:val="ListParagraph"/>
        <w:numPr>
          <w:ilvl w:val="3"/>
          <w:numId w:val="1"/>
        </w:numPr>
      </w:pPr>
      <w:r>
        <w:t xml:space="preserve">For both, unclear if this was due to temp </w:t>
      </w:r>
      <w:proofErr w:type="spellStart"/>
      <w:r>
        <w:t>indeced</w:t>
      </w:r>
      <w:proofErr w:type="spellEnd"/>
      <w:r>
        <w:t xml:space="preserve"> changes in gut or direct effects of temp on hot physiology </w:t>
      </w:r>
      <w:r>
        <w:fldChar w:fldCharType="begin"/>
      </w:r>
      <w:r>
        <w:instrText xml:space="preserve"> ADDIN ZOTERO_ITEM CSL_CITATION {"citationID":"g4NUnQE3","properties":{"formattedCitation":"(Sepulveda &amp; Moeller, 2020)","plainCitation":"(Sepulveda &amp; Moeller, 2020)","noteIndex":0},"citationItems":[{"id":960,"uris":["http://zotero.org/users/13901503/items/KQS25QFF"],"itemData":{"id":960,"type":"article-journal","abstract":"Temperature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fldChar w:fldCharType="separate"/>
      </w:r>
      <w:r>
        <w:rPr>
          <w:noProof/>
        </w:rPr>
        <w:t>(Sepulveda &amp; Moeller, 2020)</w:t>
      </w:r>
      <w:r>
        <w:fldChar w:fldCharType="end"/>
      </w:r>
    </w:p>
    <w:p w14:paraId="54EE3578" w14:textId="5B3A6905" w:rsidR="00291ABB" w:rsidRDefault="00291ABB" w:rsidP="00291ABB">
      <w:pPr>
        <w:pStyle w:val="ListParagraph"/>
        <w:numPr>
          <w:ilvl w:val="2"/>
          <w:numId w:val="1"/>
        </w:numPr>
      </w:pPr>
      <w:r>
        <w:t>Colonization resistance</w:t>
      </w:r>
    </w:p>
    <w:p w14:paraId="02434094" w14:textId="10B69855" w:rsidR="00947B0B" w:rsidRDefault="00947B0B" w:rsidP="00947B0B">
      <w:pPr>
        <w:pStyle w:val="ListParagraph"/>
        <w:numPr>
          <w:ilvl w:val="3"/>
          <w:numId w:val="1"/>
        </w:numPr>
      </w:pPr>
      <w:r>
        <w:lastRenderedPageBreak/>
        <w:t xml:space="preserve">Changes to microbiome from heat could increase risk of pathogen colonization and by reducing resistance to colonization </w:t>
      </w:r>
      <w:r>
        <w:fldChar w:fldCharType="begin"/>
      </w:r>
      <w:r>
        <w:instrText xml:space="preserve"> ADDIN ZOTERO_ITEM CSL_CITATION {"citationID":"Oun28iBV","properties":{"formattedCitation":"(Sepulveda &amp; Moeller, 2020)","plainCitation":"(Sepulveda &amp; Moeller, 2020)","noteIndex":0},"citationItems":[{"id":960,"uris":["http://zotero.org/users/13901503/items/KQS25QFF"],"itemData":{"id":960,"type":"article-journal","abstract":"Temperature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fldChar w:fldCharType="separate"/>
      </w:r>
      <w:r>
        <w:rPr>
          <w:noProof/>
        </w:rPr>
        <w:t>(Sepulveda &amp; Moeller, 2020)</w:t>
      </w:r>
      <w:r>
        <w:fldChar w:fldCharType="end"/>
      </w:r>
    </w:p>
    <w:p w14:paraId="1053D3CF" w14:textId="7BC7B741" w:rsidR="00947B0B" w:rsidRDefault="00947B0B" w:rsidP="00947B0B">
      <w:pPr>
        <w:pStyle w:val="ListParagraph"/>
        <w:numPr>
          <w:ilvl w:val="3"/>
          <w:numId w:val="1"/>
        </w:numPr>
      </w:pPr>
      <w:r>
        <w:t>In insect, at high temperatures, abundances of taxa associated with colonization resistance almost completely reduced</w:t>
      </w:r>
      <w:r>
        <w:fldChar w:fldCharType="begin"/>
      </w:r>
      <w:r>
        <w:instrText xml:space="preserve"> ADDIN ZOTERO_ITEM CSL_CITATION {"citationID":"koa2ncwO","properties":{"formattedCitation":"(Horv\\uc0\\u225{}thov\\uc0\\u225{} et al., 2019)","plainCitation":"(Horváthová et al., 2019)","noteIndex":0},"citationItems":[{"id":1979,"uris":["http://zotero.org/users/13901503/items/VUL33WUS"],"itemData":{"id":1979,"type":"article-journal","abstract":"Only a few insect species are known to engage in symbiotic associations with antibiotic-producing Actinobacteria and profit from this kind of protection against pathogens. However, it still remains elusive how widespread the symbiotic interactions with Actinobacteria in other organisms are and how these partnerships benefit the hosts in terms of the growth and survival. We characterized a drastic temperature-induced change in the occurrence of Actinobacteria in the gut of the terrestrial isopod Porcellio scaber reared under two different temperature (15</w:instrText>
      </w:r>
      <w:r>
        <w:rPr>
          <w:rFonts w:ascii="Arial" w:hAnsi="Arial" w:cs="Arial"/>
        </w:rPr>
        <w:instrText> </w:instrText>
      </w:r>
      <w:r>
        <w:instrText>°C and 22</w:instrText>
      </w:r>
      <w:r>
        <w:rPr>
          <w:rFonts w:ascii="Arial" w:hAnsi="Arial" w:cs="Arial"/>
        </w:rPr>
        <w:instrText> </w:instrText>
      </w:r>
      <w:r>
        <w:instrText>°C) and oxygen conditions (10% and 22% O2) using 16S rRNA gene sequencing. We show that the relative abundance of actinobacterial gut symbionts correlates with increased host growth at lower temperature. Actinobacterial symbionts were almost completely absent at 22</w:instrText>
      </w:r>
      <w:r>
        <w:rPr>
          <w:rFonts w:ascii="Arial" w:hAnsi="Arial" w:cs="Arial"/>
        </w:rPr>
        <w:instrText> </w:instrText>
      </w:r>
      <w:r>
        <w:instrText xml:space="preserve">°C under both high and low oxygen conditions. In addition, we identified members of nearly half of the known actinobacterial families in the isopod microbiome, and most of these include members that are known to produce antibiotics. Our study suggests that hosting diverse actinobacterial symbionts may provide conditions favorable for host growth. These findings show how a temperature-driven decline in microbiome diversity may cause a loss of beneficial functions with negative effects on ectotherms.","container-title":"Journal of Thermal Biology","DOI":"10.1016/j.jtherbio.2019.04.015","ISSN":"0306-4565","journalAbbreviation":"Journal of Thermal Biology","page":"222-228","source":"ScienceDirect","title":"Vanishing benefits - The loss of actinobacterial symbionts at elevated temperatures","volume":"82","author":[{"family":"Horváthová","given":"Terézia"},{"family":"Babik","given":"Wiesław"},{"family":"Kozłowski","given":"Jan"},{"family":"Bauchinger","given":"Ulf"}],"issued":{"date-parts":[["2019",5,1]]}}}],"schema":"https://github.com/citation-style-language/schema/raw/master/csl-citation.json"} </w:instrText>
      </w:r>
      <w:r>
        <w:fldChar w:fldCharType="separate"/>
      </w:r>
      <w:r w:rsidRPr="00947B0B">
        <w:rPr>
          <w:rFonts w:ascii="Aptos" w:cs="Times New Roman"/>
          <w:kern w:val="0"/>
        </w:rPr>
        <w:t>(Horváthová et al., 2019)</w:t>
      </w:r>
      <w:r>
        <w:fldChar w:fldCharType="end"/>
      </w:r>
      <w:r>
        <w:t xml:space="preserve"> </w:t>
      </w:r>
    </w:p>
    <w:p w14:paraId="2A12FE9B" w14:textId="05AB4DC4" w:rsidR="00947B0B" w:rsidRDefault="00947B0B" w:rsidP="00947B0B">
      <w:pPr>
        <w:pStyle w:val="ListParagraph"/>
        <w:numPr>
          <w:ilvl w:val="3"/>
          <w:numId w:val="1"/>
        </w:numPr>
      </w:pPr>
      <w:r>
        <w:t>Will also need to make a connection to alpha diversity</w:t>
      </w:r>
    </w:p>
    <w:p w14:paraId="7BD40DC6" w14:textId="32EE6E1C" w:rsidR="00947B0B" w:rsidRDefault="00947B0B" w:rsidP="00947B0B">
      <w:pPr>
        <w:pStyle w:val="ListParagraph"/>
        <w:numPr>
          <w:ilvl w:val="4"/>
          <w:numId w:val="1"/>
        </w:numPr>
      </w:pPr>
      <w:r>
        <w:t xml:space="preserve">Cite study </w:t>
      </w:r>
      <w:proofErr w:type="spellStart"/>
      <w:r>
        <w:t>shoing</w:t>
      </w:r>
      <w:proofErr w:type="spellEnd"/>
      <w:r>
        <w:t xml:space="preserve"> that reduced alpha diversity leads to less colonization resistance</w:t>
      </w:r>
    </w:p>
    <w:p w14:paraId="197300C3" w14:textId="00060A28" w:rsidR="00046474" w:rsidRDefault="00046474" w:rsidP="00046474">
      <w:pPr>
        <w:pStyle w:val="ListParagraph"/>
        <w:numPr>
          <w:ilvl w:val="0"/>
          <w:numId w:val="1"/>
        </w:numPr>
      </w:pPr>
      <w:r>
        <w:t>Express that there are similar responses indicating a likely conserved response of host-associated microbe communities to temperatur</w:t>
      </w:r>
      <w:r w:rsidR="008C207A">
        <w:t>e</w:t>
      </w:r>
      <w:r w:rsidR="00EE2802">
        <w:t xml:space="preserve"> </w:t>
      </w:r>
      <w:r w:rsidR="00EE2802">
        <w:fldChar w:fldCharType="begin"/>
      </w:r>
      <w:r w:rsidR="00EE2802">
        <w:instrText xml:space="preserve"> ADDIN ZOTERO_ITEM CSL_CITATION {"citationID":"HoxQSxPU","properties":{"formattedCitation":"(Sepulveda &amp; Moeller, 2020)","plainCitation":"(Sepulveda &amp; Moeller, 2020)","noteIndex":0},"citationItems":[{"id":960,"uris":["http://zotero.org/users/13901503/items/KQS25QFF"],"itemData":{"id":960,"type":"article-journal","abstract":"Temperature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rsidR="00EE2802">
        <w:fldChar w:fldCharType="separate"/>
      </w:r>
      <w:r w:rsidR="00EE2802">
        <w:rPr>
          <w:noProof/>
        </w:rPr>
        <w:t>(Sepulveda &amp; Moeller, 2020)</w:t>
      </w:r>
      <w:r w:rsidR="00EE2802">
        <w:fldChar w:fldCharType="end"/>
      </w:r>
    </w:p>
    <w:p w14:paraId="247CD2BB" w14:textId="54FA860F" w:rsidR="00EC2710" w:rsidRDefault="00EC2710" w:rsidP="00EC2710">
      <w:pPr>
        <w:pStyle w:val="ListParagraph"/>
        <w:numPr>
          <w:ilvl w:val="1"/>
          <w:numId w:val="1"/>
        </w:numPr>
      </w:pPr>
      <w:r>
        <w:t xml:space="preserve">Can include the conserved response shown in ectotherms </w:t>
      </w:r>
      <w:r w:rsidR="009E1C7D">
        <w:t xml:space="preserve">and endotherms </w:t>
      </w:r>
      <w:r w:rsidR="009E1C7D">
        <w:fldChar w:fldCharType="begin"/>
      </w:r>
      <w:r w:rsidR="009E1C7D">
        <w:instrText xml:space="preserve"> ADDIN ZOTERO_ITEM CSL_CITATION {"citationID":"pT8ezvnW","properties":{"formattedCitation":"(Sepulveda &amp; Moeller, 2020)","plainCitation":"(Sepulveda &amp; Moeller, 2020)","noteIndex":0},"citationItems":[{"id":960,"uris":["http://zotero.org/users/13901503/items/KQS25QFF"],"itemData":{"id":960,"type":"article-journal","abstract":"Temperature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rsidR="009E1C7D">
        <w:fldChar w:fldCharType="separate"/>
      </w:r>
      <w:r w:rsidR="009E1C7D">
        <w:rPr>
          <w:noProof/>
        </w:rPr>
        <w:t>(Sepulveda &amp; Moeller, 2020)</w:t>
      </w:r>
      <w:r w:rsidR="009E1C7D">
        <w:fldChar w:fldCharType="end"/>
      </w:r>
    </w:p>
    <w:p w14:paraId="4C09ABE6" w14:textId="08110F57" w:rsidR="00EC2710" w:rsidRDefault="00EC2710" w:rsidP="00EC2710">
      <w:pPr>
        <w:pStyle w:val="ListParagraph"/>
        <w:numPr>
          <w:ilvl w:val="1"/>
          <w:numId w:val="1"/>
        </w:numPr>
      </w:pPr>
      <w:r>
        <w:t xml:space="preserve">Decrease in firmicutes </w:t>
      </w:r>
      <w:r>
        <w:fldChar w:fldCharType="begin"/>
      </w:r>
      <w:r w:rsidR="00291ABB">
        <w:instrText xml:space="preserve"> ADDIN ZOTERO_ITEM CSL_CITATION {"citationID":"daH5bIXo","properties":{"formattedCitation":"(Bestion et al., 2017; Kohl &amp; Yahn, 2016; S. Li et al., 2022; Moeller et al., 2020; Tajima et al., 2007; Zhu et al., 2019)","plainCitation":"(Bestion et al., 2017; Kohl &amp; Yahn, 2016; S. Li et al., 2022; Moeller et al., 2020; Tajima et al., 2007; Zhu et al., 2019)","noteIndex":0},"citationItems":[{"id":1961,"uris":["http://zotero.org/users/13901503/items/UL2CLBKR"],"itemData":{"id":1961,"type":"article-journal","abstract":"Climate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w:instrText>
      </w:r>
      <w:r w:rsidR="00291ABB">
        <w:rPr>
          <w:rFonts w:ascii="Arial" w:hAnsi="Arial" w:cs="Arial"/>
        </w:rPr>
        <w:instrText> </w:instrText>
      </w:r>
      <w:r w:rsidR="00291ABB">
        <w:instrText xml:space="preserve">°C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1959,"uris":["http://zotero.org/users/13901503/items/ZXQ5TW3X"],"itemData":{"id":1959,"type":"article-journal","abstract":"Summary Numerous studies have investigated the effects of diet, phylogeny and immune status on the gut microbial communities of animals. Most of these studies are conducted on endotherms, especially mammals, which maintain constant body temperature in the face of environmental temperature variability. However, the majority of animals and vertebrates are ectotherms, which often experience fluctuations in body temperature as a result of their environment. While there have been several studies investigating the gut microbial diversity of ectotherms, we lack an understanding of how environmental temperature affects these communities. Here, we used high-throughput sequencing to inventory the gut microbial communities of tadpoles exposed to cool (18°C) or warm (28°C) temperature treatments. We found that temperature significantly impacted the community structure and membership of the tadpole gut. Specifically, tadpoles in the warm treatment exhibited higher abundances of the phylum Planctomycetes and the genus Mycobacterium. These results may be due to the direct effects of temperature, or mediated through changes in host physiology. Given that environmental temperatures are expected to increase due to global climate change, understanding the effects of temperature on the diversity and function of gut microbial communities is critical.","container-title":"Environmental Microbiology","DOI":"10.1111/1462-2920.13255","ISSN":"1462-2912","issue":"5","note":"publisher: John Wiley &amp; Sons, Ltd","page":"1561-1565","source":"enviromicro-journals-onlinelibrary-wiley-com.proxy.lib.umich.edu (Atypon)","title":"Effects of environmental temperature on the gut microbial communities of tadpoles","volume":"18","author":[{"family":"Kohl","given":"Kevin D."},{"family":"Yahn","given":"Jeremiah"}],"issued":{"date-parts":[["2016",5]]}}},{"id":1026,"uris":["http://zotero.org/users/13901503/items/YI4CIUAY"],"itemData":{"id":1026,"type":"article-journal","abstract":"&lt;p&gt;The gut microbiome is vital to the physiological and biochemical functions of the host, and changes in the composition of these microbial communities may affect growth and adaptability to the environment. &lt;italic&gt;Pomacea canaliculata&lt;/italic&gt; is an invasive freshwater snail which has become a serious agricultural pest. Temperature adaptation is considered an important reason for the widespread distribution of this species. To date, the contribution of the gut microbes to host fitness of &lt;italic&gt;P. canaliculata&lt;/italic&gt; during long-term temperature stress is not well understood. In this study, the morphological changes and intestinal microbiome of &lt;italic&gt;P. canaliculata&lt;/italic&gt; under long-term stress at low temperature (15°C) and high temperature (35°C) were investigated with laboratory experiments. Compared with control group (25°C), the alpha diversity increased and pathogenic bacteria enriched changed under high and low temperature stress. The effect of high temperature stress on the intestinal microbiome of &lt;italic&gt;P. canaliculata&lt;/italic&gt; was more significant than that of low temperature stress. A sustained high temperature environment led to an increase in the abundance of pathogenic bacteria, such as &lt;italic&gt;Aeromonas&lt;/italic&gt; and &lt;italic&gt;Enterobacter&lt;/italic&gt;, and a decrease in the abundance of immune-related bacteria such as Bacteroidetes, Firmicutes, and &lt;italic&gt;Lactococcus&lt;/italic&gt;. These intestine microbiome changes can increase the risk of diseases like intestinal inflammation, and lead to more deaths at high temperature environments. In addition, with the extension of stress time from 14 to 28 days, the beneficial bacteria such as Bacteroidetes, Firmicutes, and &lt;italic&gt;Lactococcus&lt;/italic&gt; were significantly enriched, while potential pathogenic bacteria such as &lt;italic&gt;Pseudomonas&lt;/italic&gt;, &lt;italic&gt;Acinetobacter&lt;/italic&gt;, &lt;italic&gt;Shivalella&lt;/italic&gt;, and &lt;italic&gt;Flavobacterium&lt;/italic&gt; decreased, suggesting that intestinal microbiota may play an important role in host response to heat stress. These results are consistent with previously reported results that the survival rate of both male and female &lt;italic&gt;P. canaliculata&lt;/italic&gt; no longer significantly reduced after 21 days of high temperature stress, suggesting that the surviving &lt;italic&gt;P. canaliculata&lt;/italic&gt; had gradually adapted to high temperature environments under long-term high temperature stress.&lt;/p&gt;","container-title":"Frontiers in Microbiology","DOI":"10.3389/fmicb.2022.961502","ISSN":"1664-302X","journalAbbreviation":"Front. Microbiol.","language":"English","note":"publisher: Frontiers","source":"Frontiers","title":"Effect of long-term temperature stress on the intestinal microbiome of an invasive snail","URL":"https://www.frontiersin.org/journals/microbiology/articles/10.3389/fmicb.2022.961502/full","volume":"13","author":[{"family":"Li","given":"Shuxian"},{"family":"Qian","given":"Zijin"},{"family":"Gao","given":"Shuo"},{"family":"Shen","given":"Wenjia"},{"family":"Li","given":"Xuexia"},{"family":"Li","given":"Hong"},{"family":"Chen","given":"Lian"}],"accessed":{"date-parts":[["2024",9,26]]},"issued":{"date-parts":[["2022",8,29]]}}},{"id":1022,"uris":["http://zotero.org/users/13901503/items/BYK4NQF8"],"itemData":{"id":1022,"type":"article-journal","abstract":"Vertebrates harbor trillions of microorganisms in the gut, collectively termed the gut microbiota, which affect a wide range of host functions. Recent experiments in lab-reared vertebrates have shown that changes in environmental temperature can induce shifts in the gut microbiota, and in some cases these shifts have been shown to affect host thermal physiology. However, there is a lack of information about the effects of temperature on the gut microbiota of wild-caught vertebrates. Moreover, in ectotherms, which are particularly vulnerable to changing temperature regimens, the extent to which microbiota composition is shaped by temperature and associated with host thermal tolerance has not been investigated. To address these issues, we monitored the gut microbiota composition of wild-caught western fence lizards (Sceloporus occidentalis) experimentally exposed to a cool-to-warm temperature transition. Comparing experimentally exposed and control lizards indicated that warm temperatures altered and destabilized the composition of the S. occidentalis gut microbiota. Warming drove a significant reduction in the relative abundances of a clade of Firmicutes, a significant increase in the rate of compositional turnover in the gut microbiota within individual lizards, and increases in the abundances of bacteria from predicted pathogenic clades. In addition, the composition of the microbiota was significantly associated with the thermal tolerance of lizards measured at the end of the experiment. These results suggest that temperature can alter the lizard gut microbiota, with potential implications for the physiological performance and fitness of natural populations.IMPORTANCE Gut microbial communities affect their animal hosts in numerous ways, motivating investigations of the factors that shape the gut microbiota and the consequences of gut microbiota variation for host traits. In this study, we tested the effects of increases in environmental temperatures on the gut microbiota of fence lizards, a vertebrate ectotherm threatened by warming climates. By monitoring lizards and their gut microbes during an experimental temperature treatment, we showed that the warming altered and destabilized the lizard gut microbiota. Moreover, measuring thermal performance of lizard hosts at the end of the experiment indicated that the composition of the gut microbiota was associated with host thermal tolerance. These results indicate that warming temperatures can alter the gut microbiota of vertebrate ectotherms and suggest relationships between variation in the gut microbiota and the thermal physiology of natural host populations.","container-title":"Applied and Environmental Microbiology","DOI":"10.1128/AEM.01181-20","issue":"17","note":"publisher: American Society for Microbiology","page":"e01181-20","source":"journals.asm.org (Atypon)","title":"The Lizard Gut Microbiome Changes with Temperature and Is Associated with Heat Tolerance","volume":"86","author":[{"family":"Moeller","given":"Andrew H."},{"family":"Ivey","given":"Kathleen"},{"family":"Cornwall","given":"Margaret B."},{"family":"Herr","given":"Kathryn"},{"family":"Rede","given":"Jordan"},{"family":"Taylor","given":"Emily N."},{"family":"Gunderson","given":"Alex R."}],"issued":{"date-parts":[["2020",8,18]]}}},{"id":1974,"uris":["http://zotero.org/users/13901503/items/TEZ5HVYB"],"itemData":{"id":1974,"type":"article-journal","abstract":"The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fldChar w:fldCharType="separate"/>
      </w:r>
      <w:r w:rsidR="00291ABB">
        <w:rPr>
          <w:noProof/>
        </w:rPr>
        <w:t>(Bestion et al., 2017; Kohl &amp; Yahn, 2016; S. Li et al., 2022; Moeller et al., 2020; Tajima et al., 2007; Zhu et al., 2019)</w:t>
      </w:r>
      <w:r>
        <w:fldChar w:fldCharType="end"/>
      </w:r>
    </w:p>
    <w:p w14:paraId="3377157C" w14:textId="4BD15F83" w:rsidR="009E1C7D" w:rsidRDefault="009E1C7D" w:rsidP="00EC2710">
      <w:pPr>
        <w:pStyle w:val="ListParagraph"/>
        <w:numPr>
          <w:ilvl w:val="1"/>
          <w:numId w:val="1"/>
        </w:numPr>
      </w:pPr>
      <w:r>
        <w:t xml:space="preserve">Increase in </w:t>
      </w:r>
      <w:proofErr w:type="spellStart"/>
      <w:r>
        <w:t>proteo</w:t>
      </w:r>
      <w:proofErr w:type="spellEnd"/>
      <w:r>
        <w:t xml:space="preserve"> bacteria </w:t>
      </w:r>
    </w:p>
    <w:p w14:paraId="6C9FE496" w14:textId="6F08FB6A" w:rsidR="00A90964" w:rsidRDefault="00A90964" w:rsidP="00EC2710">
      <w:pPr>
        <w:pStyle w:val="ListParagraph"/>
        <w:numPr>
          <w:ilvl w:val="1"/>
          <w:numId w:val="1"/>
        </w:numPr>
      </w:pPr>
      <w:r>
        <w:t xml:space="preserve">Decrease in alpha diversity </w:t>
      </w:r>
      <w:r>
        <w:fldChar w:fldCharType="begin"/>
      </w:r>
      <w:r w:rsidR="00A3599D">
        <w:instrText xml:space="preserve"> ADDIN ZOTERO_ITEM CSL_CITATION {"citationID":"oYXkxi9E","properties":{"formattedCitation":"(Bestion et al., 2017; Fontaine et al., 2018; Hartman et al., 2020; Y.-F. Li et al., 2018; Zhu et al., 2019)","plainCitation":"(Bestion et al., 2017; Fontaine et al., 2018; Hartman et al., 2020; Y.-F. Li et al., 2018; Zhu et al., 2019)","noteIndex":0},"citationItems":[{"id":1961,"uris":["http://zotero.org/users/13901503/items/UL2CLBKR"],"itemData":{"id":1961,"type":"article-journal","abstract":"Climate change is now considered to be the greatest threat to biodiversity and ecological networks, but its impacts on the bacterial communities associated with plants and animals remain largely unknown. Here, we studied the consequences of climate warming on the gut bacterial communities of an ectotherm, the common lizard (Zootoca vivipara), using a semi-natural experimental approach. We found that 2–3</w:instrText>
      </w:r>
      <w:r w:rsidR="00A3599D">
        <w:rPr>
          <w:rFonts w:ascii="Arial" w:hAnsi="Arial" w:cs="Arial"/>
        </w:rPr>
        <w:instrText> </w:instrText>
      </w:r>
      <w:r w:rsidR="00A3599D">
        <w:instrText xml:space="preserve">°C warmer climates cause a 34% loss of populations’ microbiota diversity, with possible negative consequences for host survival.","container-title":"Nature Ecology &amp; Evolution","DOI":"10.1038/s41559-017-0161","ISSN":"2397-334X","issue":"6","journalAbbreviation":"Nat Ecol Evol","language":"en","license":"2017 Macmillan Publishers Limited, part of Springer Nature.","note":"publisher: Nature Publishing Group","page":"1-3","source":"www-nature-com.proxy.lib.umich.edu","title":"Climate warming reduces gut microbiota diversity in a vertebrate ectotherm","volume":"1","author":[{"family":"Bestion","given":"Elvire"},{"family":"Jacob","given":"Staffan"},{"family":"Zinger","given":"Lucie"},{"family":"Di Gesu","given":"Lucie"},{"family":"Richard","given":"Murielle"},{"family":"White","given":"Joël"},{"family":"Cote","given":"Julien"}],"issued":{"date-parts":[["2017",5,8]]}}},{"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D."}],"issued":{"date-parts":[["2018",10,19]]}}},{"id":1993,"uris":["http://zotero.org/users/13901503/items/CBTTHVXZ"],"itemData":{"id":1993,"type":"article-journal","abstract":"Coral bleaching linked to climate change has generated interest in the response of coral’s bacterial microbiome to thermal stress. The sea anemone, Exaiptasia diaphana, is a popular coral model, but the response of its bacteria to thermal stress has been barely explored. To address this, we compared the bacterial communities of Great Barrier Reef (GBR) E. diaphana maintained at 26 °C or exposed to increasing temperature (26–33 °C) over two weeks. Communities were analyzed by metabarcoding of the bacterial 16S rRNA gene. Bleaching and Symbiodiniaceae health were assessed by Symbiodiniaceae cell density and dark-adapted quantum yield (Fv/Fm), respectively. Significant bleaching and reductions in Fv/Fm occurred in the heat-treated anemones above 29 °C. Overall declines in bacterial alpha diversity in all anemones were also observed. Signs of bacterial change emerged above 31 °C. Some initial outcomes may have been influenced by relocation or starvation, but collectively, the bacterial community and taxa-level data suggested that heat was the primary driver of change above 32 °C. Six bacterial indicator species were identified as potential biomarkers for thermal stress. We conclude that the bacterial microbiome of GBR E. diaphana is generally stable until a thermal threshold is surpassed, after which significant changes occur.","container-title":"Microorganisms","DOI":"10.3390/microorganisms8010020","ISSN":"2076-2607","issue":"1","language":"en","license":"http://creativecommons.org/licenses/by/3.0/","note":"number: 1\npublisher: Multidisciplinary Digital Publishing Institute","page":"20","source":"www.mdpi.com","title":"The Effect of Thermal Stress on the Bacterial Microbiome of Exaiptasia diaphana","volume":"8","author":[{"family":"Hartman","given":"Leon M."},{"family":"Oppen","given":"Madeleine J. H.","non-dropping-particle":"van"},{"family":"Blackall","given":"Linda L."}],"issued":{"date-parts":[["2020",1]]}}},{"id":1977,"uris":["http://zotero.org/users/13901503/items/R8AELV22"],"itemData":{"id":1977,"type":"article-journal","abstract":"&lt;p&gt;The gut microbial community is critical for the host immune system, and in recent years, it has been extensively studied in vertebrates using ‘omic’ technologies. In contrast, knowledge about how the interactions between water temperature and diet affect the gut microbiota of marine invertebrates that do not thermoregulate is much less studied. In the present study, the effect of elevated seawater temperature and diet (&lt;italic&gt;Isochrysis zhanjiangensis&lt;/italic&gt; and &lt;italic&gt;Platymonas helgolandica&lt;/italic&gt; var. &lt;italic&gt;tsingtaoensis&lt;/italic&gt;) on the gut microbial community of the commercial mussel, &lt;italic&gt;Mytilus coruscus&lt;/italic&gt;, was investigated. The 16S rRNA gene sequencing was used to characterize the microbial community in &lt;italic&gt;M. coruscus&lt;/italic&gt; gut. The mortality of &lt;italic&gt;M. coruscus&lt;/italic&gt; exposed to a high water temperature (31°C) increased after 3 days and the diversity of the bacterial community in the gut of live &lt;italic&gt;M. coruscus&lt;/italic&gt; was significantly reduced. For example, the abundance of &lt;italic&gt;Bacteroides&lt;/italic&gt; (Bacteroidetes) and norank_&lt;italic&gt;Marinilabiaceae&lt;/italic&gt; (Bacteroidetes) increased in the gut of &lt;italic&gt;M. coruscus&lt;/italic&gt; fed &lt;italic&gt;I. zhanjiangensis&lt;/italic&gt;. In &lt;italic&gt;M. coruscus&lt;/italic&gt; fed &lt;italic&gt;P. helgolandica&lt;/italic&gt;, the abundance of &lt;italic&gt;Arcobacter&lt;/italic&gt; (Proteobacteria) and norank_&lt;italic&gt;Marinilabiaceae&lt;/italic&gt; increased and the abundance of unclassified_&lt;italic&gt;Flavobacteriaceae&lt;/italic&gt; (Bacteroidetes) decreased. The results obtained in the present study suggest that high temperatures favored the proliferation of opportunistic bacteria, including &lt;italic&gt;Bacteroides&lt;/italic&gt; and &lt;italic&gt;Arcobacter&lt;/italic&gt;, which may increase host susceptibility to disease. Microbial community composition of the gut in live &lt;italic&gt;M. coruscus&lt;/italic&gt; was not impacted by the microalgal diet but it was modified in the group of mussels that died. The present study provides insight into the potential effects on the gut microbiome and mussel–bacteria interactions of rising seawater temperatures.&lt;/p&gt;","container-title":"Frontiers in Physiology","DOI":"10.3389/fphys.2018.00839","ISSN":"1664-042X","journalAbbreviation":"Front. Physiol.","language":"English","note":"publisher: Frontiers","source":"Frontiers","title":"Elevated Seawater Temperatures Decrease Microbial Diversity in the Gut of Mytilus coruscus","URL":"https://www.frontiersin.org/journals/physiology/articles/10.3389/fphys.2018.00839/full","volume":"9","author":[{"family":"Li","given":"Yi-Feng"},{"family":"Yang","given":"Na"},{"family":"Liang","given":"Xiao"},{"family":"Yoshida","given":"Asami"},{"family":"Osatomi","given":"Kiyoshi"},{"family":"Power","given":"Deborah"},{"family":"Batista","given":"Frederico M."},{"family":"Yang","given":"Jin-Long"}],"accessed":{"date-parts":[["2025",3,18]]},"issued":{"date-parts":[["2018",7,10]]}}},{"id":1972,"uris":["http://zotero.org/users/13901503/items/Z3WTZJPU"],"itemData":{"id":1972,"type":"article-journal","abstract":"Chicken gastrointestinal microbiota plays important roles in health, productivity, and disease. However, knowledge of the relationship between heat stress and the gut microbial ecosystem of poultry, especially laying hens, is still limited. Here, we aimed to provide important knowledge for heat stress intervention in the egg industry. We performed high-throughput sequencing metagenomics on fecal contents to unravel the microbial taxa and functional capacity of the gut microbiome of caged laying hens under heat stress. Results showed that the fecal microbial communities of laying hens were dominated by Firmicutes, Bacteroidetes, and Proteobacteria phyla. The Firmicutes were significantly decreased, and Bacteroidetes were increased in the fecal microbiota under heat stress. Functional prediction of these changes in microbiota revealed that metabolism-related pathways, including cysteine and methionine metabolism and benzoate degradation, were more abundant. Conversely, retinol metabolism and phenylpropanoid biosynthesis were decreased by heat stress, suggesting differences in metabolism between layers in different temperature environments. Clear contributions were identified between active taxa (genus level) and metabolic pathways, which were associated with the liver and intestinal dysfunction in layers. These data revealed that heat stress induced a significant taxonomic perturbation in the gut microbiome of caged laying hens. This was related to the negative effects of heat stress in poultry and provided important basic knowledge for heat stress intervention.","container-title":"Applied Microbiology and Biotechnology","DOI":"10.1007/s00253-018-9465-8","ISSN":"1432-0614","issue":"1","journalAbbreviation":"Appl Microbiol Biotechnol","language":"en","license":"2018 Springer-Verlag GmbH Germany, part of Springer Nature","note":"Company: Springer\nDistributor: Springer\nInstitution: Springer\nLabel: Springer\nnumber: 1\npublisher: Springer Berlin Heidelberg","page":"461-472","source":"link-springer-com.proxy.lib.umich.edu","title":"Heat stress mediates changes in fecal microbiome and functional pathways of laying hens","volume":"103","author":[{"family":"Zhu","given":"Lihui"},{"family":"Liao","given":"Rongrong"},{"family":"Wu","given":"Ning"},{"family":"Zhu","given":"Gensheng"},{"family":"Yang","given":"Changsuo"}],"issued":{"date-parts":[["2019",1,1]]}}}],"schema":"https://github.com/citation-style-language/schema/raw/master/csl-citation.json"} </w:instrText>
      </w:r>
      <w:r>
        <w:fldChar w:fldCharType="separate"/>
      </w:r>
      <w:r w:rsidR="00A3599D">
        <w:rPr>
          <w:noProof/>
        </w:rPr>
        <w:t>(Bestion et al., 2017; Fontaine et al., 2018; Hartman et al., 2020; Y.-F. Li et al., 2018; Zhu et al., 2019)</w:t>
      </w:r>
      <w:r>
        <w:fldChar w:fldCharType="end"/>
      </w:r>
    </w:p>
    <w:p w14:paraId="04EAF820" w14:textId="4B8B1821" w:rsidR="009E1C7D" w:rsidRDefault="009E1C7D" w:rsidP="00EC2710">
      <w:pPr>
        <w:pStyle w:val="ListParagraph"/>
        <w:numPr>
          <w:ilvl w:val="1"/>
          <w:numId w:val="1"/>
        </w:numPr>
      </w:pPr>
      <w:r>
        <w:t xml:space="preserve">Or no relationship with alpha diversity </w:t>
      </w:r>
      <w:r>
        <w:fldChar w:fldCharType="begin"/>
      </w:r>
      <w:r>
        <w:instrText xml:space="preserve"> ADDIN ZOTERO_ITEM CSL_CITATION {"citationID":"tvJymXsM","properties":{"formattedCitation":"(Kohl &amp; Yahn, 2016; Tajima et al., 2007)","plainCitation":"(Kohl &amp; Yahn, 2016; Tajima et al., 2007)","noteIndex":0},"citationItems":[{"id":1959,"uris":["http://zotero.org/users/13901503/items/ZXQ5TW3X"],"itemData":{"id":1959,"type":"article-journal","abstract":"Summary Numerous studies have investigated the effects of diet, phylogeny and immune status on the gut microbial communities of animals. Most of these studies are conducted on endotherms, especially mammals, which maintain constant body temperature in the face of environmental temperature variability. However, the majority of animals and vertebrates are ectotherms, which often experience fluctuations in body temperature as a result of their environment. While there have been several studies investigating the gut microbial diversity of ectotherms, we lack an understanding of how environmental temperature affects these communities. Here, we used high-throughput sequencing to inventory the gut microbial communities of tadpoles exposed to cool (18°C) or warm (28°C) temperature treatments. We found that temperature significantly impacted the community structure and membership of the tadpole gut. Specifically, tadpoles in the warm treatment exhibited higher abundances of the phylum Planctomycetes and the genus Mycobacterium. These results may be due to the direct effects of temperature, or mediated through changes in host physiology. Given that environmental temperatures are expected to increase due to global climate change, understanding the effects of temperature on the diversity and function of gut microbial communities is critical.","container-title":"Environmental Microbiology","DOI":"10.1111/1462-2920.13255","ISSN":"1462-2912","issue":"5","note":"publisher: John Wiley &amp; Sons, Ltd","page":"1561-1565","source":"enviromicro-journals-onlinelibrary-wiley-com.proxy.lib.umich.edu (Atypon)","title":"Effects of environmental temperature on the gut microbial communities of tadpoles","volume":"18","author":[{"family":"Kohl","given":"Kevin D."},{"family":"Yahn","given":"Jeremiah"}],"issued":{"date-parts":[["2016",5]]}}},{"id":1974,"uris":["http://zotero.org/users/13901503/items/TEZ5HVYB"],"itemData":{"id":1974,"type":"article-journal","abstract":"The effect of heat and humidity stresses on the rumen bacterial molecular diversity of heifers was studied. No statistically significant changes in the rumen microbiota composition were found in the first experiment (average body mass 250kg) while in the second and third experiments (additional variables included the relative humidity and body weight), the microbiota composition was significantly different at elevated environmental temperatures and humidity. These shifts were accompanied by the decrease in concentration of short-chain fatty acids in the rumen.","container-title":"Anaerobe","DOI":"10.1016/j.anaerobe.2006.12.001","ISSN":"1075-9964","issue":"2","journalAbbreviation":"Anaerobe","page":"57-64","source":"ScienceDirect","title":"Influence of high temperature and humidity on rumen bacterial diversity in Holstein heifers","volume":"13","author":[{"family":"Tajima","given":"Kiyoshi"},{"family":"Nonaka","given":"Itoko"},{"family":"Higuchi","given":"Kouji"},{"family":"Takusari","given":"Naozumi"},{"family":"Kurihara","given":"Mitsunori"},{"family":"Takenaka","given":"Akio"},{"family":"Mitsumori","given":"Makoto"},{"family":"Kajikawa","given":"Hiroshi"},{"family":"Aminov","given":"Rustam I."}],"issued":{"date-parts":[["2007",4,1]]}}}],"schema":"https://github.com/citation-style-language/schema/raw/master/csl-citation.json"} </w:instrText>
      </w:r>
      <w:r>
        <w:fldChar w:fldCharType="separate"/>
      </w:r>
      <w:r>
        <w:rPr>
          <w:noProof/>
        </w:rPr>
        <w:t>(Kohl &amp; Yahn, 2016; Tajima et al., 2007)</w:t>
      </w:r>
      <w:r>
        <w:fldChar w:fldCharType="end"/>
      </w:r>
    </w:p>
    <w:p w14:paraId="422D0E73" w14:textId="1F89E80B" w:rsidR="00046474" w:rsidRDefault="00046474" w:rsidP="00046474">
      <w:pPr>
        <w:pStyle w:val="ListParagraph"/>
        <w:numPr>
          <w:ilvl w:val="0"/>
          <w:numId w:val="1"/>
        </w:numPr>
      </w:pPr>
      <w:r>
        <w:t>Most (if not all research) is experimental, testing the effect of temp but no research has looked at this in a natural syst</w:t>
      </w:r>
      <w:r w:rsidR="008C207A">
        <w:t>em</w:t>
      </w:r>
      <w:r w:rsidR="00D26FCE">
        <w:t xml:space="preserve"> </w:t>
      </w:r>
      <w:r w:rsidR="00D26FCE">
        <w:fldChar w:fldCharType="begin"/>
      </w:r>
      <w:r w:rsidR="00AD31CB">
        <w:instrText xml:space="preserve"> ADDIN ZOTERO_ITEM CSL_CITATION {"citationID":"YmBYl2BB","properties":{"formattedCitation":"(Fontaine &amp; Kohl, 2023)","plainCitation":"(Fontaine &amp; Kohl, 2023)","noteIndex":0},"citationItems":[{"id":1984,"uris":["http://zotero.org/users/13901503/items/MQAWHGAH"],"itemData":{"id":1984,"type":"article-journal","abstract":"Climate change and increasing global temperatures are a leading threat to ectothermic animals worldwide. Ectotherm persistence under climate change will depend on a combination of host and environmental factors; recently it has become clear that host-associated microbial communities contribute significantly to the response of ectotherms to environmental warming. However, several unanswered questions about these relationships remain before accurate predictions can be made regarding the microbiome's influence on host ecology and evolution under climate warming. In this Commentary, we provide a brief background of what is currently known about the influence of the microbiome on heat tolerance in both invertebrate and vertebrate ectothermic animals, and the mechanisms behind these effects. We then outline what we feel are important priorities for future work in the field, and how these goals could be accomplished. We specifically highlight a need for more diversity in study systems, especially through increasing representation of vertebrate hosts and hosts across a variety of life-history traits and habitats, as well as a greater understanding of how these relationships manifest in field settings. Lastly, we discuss the implications of microbiome-mediated heat tolerance for animal conservation under climate change and the possibility of ‘bioaugmentation’ approaches to bolster host heat tolerance in vulnerable populations.","container-title":"Journal of Experimental Biology","DOI":"10.1242/jeb.245761","ISSN":"0022-0949","issue":"12","journalAbbreviation":"Journal of Experimental Biology","page":"jeb245761","source":"Silverchair","title":"Ectotherm heat tolerance and the microbiome: current understanding, future directions and potential applications","title-short":"Ectotherm heat tolerance and the microbiome","volume":"226","author":[{"family":"Fontaine","given":"Samantha S."},{"family":"Kohl","given":"Kevin D."}],"issued":{"date-parts":[["2023",6,14]]}}}],"schema":"https://github.com/citation-style-language/schema/raw/master/csl-citation.json"} </w:instrText>
      </w:r>
      <w:r w:rsidR="00D26FCE">
        <w:fldChar w:fldCharType="separate"/>
      </w:r>
      <w:r w:rsidR="00AD31CB">
        <w:rPr>
          <w:noProof/>
        </w:rPr>
        <w:t>(Fontaine &amp; Kohl, 2023)</w:t>
      </w:r>
      <w:r w:rsidR="00D26FCE">
        <w:fldChar w:fldCharType="end"/>
      </w:r>
    </w:p>
    <w:p w14:paraId="439C0794" w14:textId="0EB76B17" w:rsidR="008C207A" w:rsidRDefault="008C207A" w:rsidP="008C207A">
      <w:pPr>
        <w:pStyle w:val="ListParagraph"/>
        <w:numPr>
          <w:ilvl w:val="1"/>
          <w:numId w:val="1"/>
        </w:numPr>
      </w:pPr>
      <w:r>
        <w:t>Not true, meerkat study</w:t>
      </w:r>
    </w:p>
    <w:p w14:paraId="7B263760" w14:textId="1765DAB2" w:rsidR="00046474" w:rsidRDefault="00046474" w:rsidP="00046474">
      <w:pPr>
        <w:pStyle w:val="ListParagraph"/>
        <w:numPr>
          <w:ilvl w:val="0"/>
          <w:numId w:val="1"/>
        </w:numPr>
      </w:pPr>
      <w:r>
        <w:t>Might be important to mention that wild work on the gut microbiome has focuses on seasonality (</w:t>
      </w:r>
      <w:proofErr w:type="spellStart"/>
      <w:r>
        <w:t>orkin</w:t>
      </w:r>
      <w:proofErr w:type="spellEnd"/>
      <w:r>
        <w:t xml:space="preserve">, gorilla study, </w:t>
      </w:r>
      <w:proofErr w:type="spellStart"/>
      <w:r>
        <w:t>etc</w:t>
      </w:r>
      <w:proofErr w:type="spellEnd"/>
      <w:r>
        <w:t xml:space="preserve">) but less/no work has attempted to isolate the effects of temperature on the microbiome </w:t>
      </w:r>
      <w:r w:rsidR="00EE2802">
        <w:fldChar w:fldCharType="begin"/>
      </w:r>
      <w:r w:rsidR="00EE2802">
        <w:instrText xml:space="preserve"> ADDIN ZOTERO_ITEM CSL_CITATION {"citationID":"blf4BcT7","properties":{"formattedCitation":"(Sepulveda &amp; Moeller, 2020)","plainCitation":"(Sepulveda &amp; Moeller, 2020)","noteIndex":0},"citationItems":[{"id":960,"uris":["http://zotero.org/users/13901503/items/KQS25QFF"],"itemData":{"id":960,"type":"article-journal","abstract":"Temperature is a prominent abiotic environmental variable that drives the adaptive trajectories of animal lineages and structures the composition of animal communities. Global temperature regimes are expected to undergo rapid shifts in the next century, yet for many animal taxa we lack an understanding of the consequences of these predicted shifts for animal populations. In this review, we synthesize recent evidence that temperature variation shapes the composition and function of animal gut microbiomes, key regulators of host physiology, with potential consequences for host population responses to climate change. Several recent studies spanning a range of animal taxa, including Chordata, Arthropoda, and Mollusca, have reported repeatable associations between temperature and the community composition and function of the gut microbiome. In several cases, the same microbiome responses to temperature have been observed across distantly related animal taxa, suggesting the existence of conserved mechanisms underlying temperature-induced microbiome plasticity. Extreme temperatures can disrupt the stability of alpha-diversity within the gut microbiomes individual hosts and generate beta-diversity among microbiomes within host populations. Microbiome states resulting from extreme temperatures have been associated, and in some cases causally linked, with both beneﬁcial and deleterious effects on host phenotypes. We propose routes by which temperature-induced changes in the gut microbiome may impact host ﬁtness, including effects on colonization resistance in the gut, on host energy and nutrient assimilation, and on host life history traits. Cumulatively, available data indicate that disruption of the gut microbiome may be a mechanism by which changing temperatures will impact animal ﬁtness in wild-living populations.","container-title":"Frontiers in Microbiology","DOI":"10.3389/fmicb.2020.00384","ISSN":"1664-302X","journalAbbreviation":"Front. Microbiol.","language":"en","page":"384","source":"DOI.org (Crossref)","title":"The Effects of Temperature on Animal Gut Microbiomes","volume":"11","author":[{"family":"Sepulveda","given":"Juan"},{"family":"Moeller","given":"Andrew H."}],"issued":{"date-parts":[["2020",3,10]]}}}],"schema":"https://github.com/citation-style-language/schema/raw/master/csl-citation.json"} </w:instrText>
      </w:r>
      <w:r w:rsidR="00EE2802">
        <w:fldChar w:fldCharType="separate"/>
      </w:r>
      <w:r w:rsidR="00EE2802">
        <w:rPr>
          <w:noProof/>
        </w:rPr>
        <w:t>(Sepulveda &amp; Moeller, 2020)</w:t>
      </w:r>
      <w:r w:rsidR="00EE2802">
        <w:fldChar w:fldCharType="end"/>
      </w:r>
    </w:p>
    <w:p w14:paraId="50DDF991" w14:textId="6052397C" w:rsidR="008044BD" w:rsidRDefault="008044BD" w:rsidP="008044BD">
      <w:pPr>
        <w:pStyle w:val="ListParagraph"/>
        <w:numPr>
          <w:ilvl w:val="1"/>
          <w:numId w:val="1"/>
        </w:numPr>
      </w:pPr>
      <w:r>
        <w:t xml:space="preserve">Put that we are able to control for </w:t>
      </w:r>
      <w:proofErr w:type="spellStart"/>
      <w:r>
        <w:t>seasonlity</w:t>
      </w:r>
      <w:proofErr w:type="spellEnd"/>
      <w:r>
        <w:t xml:space="preserve"> using rain because in tropical dry forest, season environment rain is a measurement of that and other seasonal variables </w:t>
      </w:r>
    </w:p>
    <w:p w14:paraId="2086636A" w14:textId="7DE8325B" w:rsidR="008044BD" w:rsidRDefault="008044BD" w:rsidP="00046474">
      <w:pPr>
        <w:pStyle w:val="ListParagraph"/>
        <w:numPr>
          <w:ilvl w:val="0"/>
          <w:numId w:val="1"/>
        </w:numPr>
      </w:pPr>
      <w:r>
        <w:t>Temps affect the development of gut microbiome, animals reared at different temps show different developmental trajectories</w:t>
      </w:r>
    </w:p>
    <w:p w14:paraId="040C75AB" w14:textId="071337F7" w:rsidR="00100C78" w:rsidRDefault="00100C78" w:rsidP="00100C78">
      <w:pPr>
        <w:pStyle w:val="ListParagraph"/>
        <w:numPr>
          <w:ilvl w:val="1"/>
          <w:numId w:val="1"/>
        </w:numPr>
      </w:pPr>
      <w:r>
        <w:t>Meerkat study, meerkats born later in the study look different, transgenerational changes, inherited during a time of climate change</w:t>
      </w:r>
    </w:p>
    <w:p w14:paraId="7DADF4D2" w14:textId="5182CA3B" w:rsidR="008044BD" w:rsidRDefault="008044BD" w:rsidP="00046474">
      <w:pPr>
        <w:pStyle w:val="ListParagraph"/>
        <w:numPr>
          <w:ilvl w:val="0"/>
          <w:numId w:val="1"/>
        </w:numPr>
      </w:pPr>
      <w:r>
        <w:t xml:space="preserve">Experimental research </w:t>
      </w:r>
      <w:r w:rsidR="007C036D">
        <w:t xml:space="preserve">is </w:t>
      </w:r>
      <w:r>
        <w:t>helpful in identifying how temp</w:t>
      </w:r>
      <w:r w:rsidR="007C036D">
        <w:t>-</w:t>
      </w:r>
      <w:r>
        <w:t>induced changes in gut microbiome composition can impact host</w:t>
      </w:r>
      <w:r w:rsidR="007C036D">
        <w:t>s, still unsure how this plays out in the wild</w:t>
      </w:r>
    </w:p>
    <w:p w14:paraId="2BB57E1C" w14:textId="5B7D7B19" w:rsidR="00A90964" w:rsidRDefault="00A90964" w:rsidP="00A90964">
      <w:pPr>
        <w:pStyle w:val="ListParagraph"/>
        <w:numPr>
          <w:ilvl w:val="1"/>
          <w:numId w:val="1"/>
        </w:numPr>
      </w:pPr>
      <w:r>
        <w:t xml:space="preserve">Can be detrimental for hosts, several studies in insects that show.. heat stress causes </w:t>
      </w:r>
      <w:r w:rsidR="00F5038F">
        <w:t xml:space="preserve">the </w:t>
      </w:r>
      <w:r>
        <w:t xml:space="preserve">depletion of essential commensals </w:t>
      </w:r>
      <w:r>
        <w:fldChar w:fldCharType="begin"/>
      </w:r>
      <w:r>
        <w:instrText xml:space="preserve"> ADDIN ZOTERO_ITEM CSL_CITATION {"citationID":"ZsPcIfyo","properties":{"formattedCitation":"(Fan &amp; Wernegreen, 2013)","plainCitation":"(Fan &amp; Wernegreen, 2013)","noteIndex":0},"citationItems":[{"id":1966,"uris":["http://zotero.org/users/13901503/items/4PTRDJ4C"],"itemData":{"id":1966,"type":"article-journal","abstract":"Members of the ant tribe Camponotini have coevolved with Blochmannia, an obligate intracellular bacterial mutualist. This endosymbiont lives within host bacteriocyte cells that line the ant midgut, undergoes maternal transmission from host queens to offspring, and contributes to host nutrition via nitrogen recycling and nutrient biosynthesis. While elevated temperature has been shown to disrupt obligate bacterial mutualists of some insects, its impact on the ant-Blochmannia partnership is less clear. Here, we test the effect of heat on the density of Blochmannia in two related Camponotus species in the lab. Transcriptionally active Blochmannia were quantified using RT-qPCR as the ratio of Blochmannia 16S rRNA to ant host elongation factor 1-α transcripts. Our results showed that 4 weeks of heat treatment depleted active Blochmannia by &gt;99 % in minor workers and unmated queens. However, complete elimination of Blochmannia transcripts rarely occurred, even after 16 weeks of heat treatment. Possible mechanisms of observed thermal sensitivity may include extreme AT-richness and related features of Blochmannia genomes, as well as host stress responses. Broadly, the observed depletion of an essential microbial mutualist in heat-treated ants is analogous to the loss of zooanthellae during coral bleaching. While the ecological relevance of Blochmannia's thermal sensitivity is uncertain, our results argue that symbiont dynamics should be part of models predicting how ants and other animals will respond and adapt to a warming climate.","container-title":"Microbial Ecology","DOI":"10.1007/s00248-013-0264-6","ISSN":"1432-184X","issue":"3","journalAbbreviation":"Microb Ecol","language":"en","license":"2013 Springer Science+Business Media New York","note":"Company: Springer\nDistributor: Springer\nInstitution: Springer\nLabel: Springer\nnumber: 3\npublisher: Springer US","page":"727-733","source":"link-springer-com.proxy.lib.umich.edu","title":"Can't Take the Heat: High Temperature Depletes Bacterial Endosymbionts of Ants","title-short":"Can't Take the Heat","volume":"66","author":[{"family":"Fan","given":"Yongliang"},{"family":"Wernegreen","given":"Jennifer J."}],"issued":{"date-parts":[["2013",10,1]]}}}],"schema":"https://github.com/citation-style-language/schema/raw/master/csl-citation.json"} </w:instrText>
      </w:r>
      <w:r>
        <w:fldChar w:fldCharType="separate"/>
      </w:r>
      <w:r>
        <w:rPr>
          <w:noProof/>
        </w:rPr>
        <w:t xml:space="preserve">(Fan &amp; Wernegreen, </w:t>
      </w:r>
      <w:r>
        <w:rPr>
          <w:noProof/>
        </w:rPr>
        <w:lastRenderedPageBreak/>
        <w:t>2013)</w:t>
      </w:r>
      <w:r>
        <w:fldChar w:fldCharType="end"/>
      </w:r>
      <w:r w:rsidR="00F5038F">
        <w:t xml:space="preserve"> and has been shown to cause defective, likely maladaptive </w:t>
      </w:r>
      <w:proofErr w:type="spellStart"/>
      <w:r w:rsidR="00F5038F">
        <w:t>pheontypes</w:t>
      </w:r>
      <w:proofErr w:type="spellEnd"/>
      <w:r w:rsidR="00F5038F">
        <w:t xml:space="preserve"> </w:t>
      </w:r>
      <w:r w:rsidR="00F5038F">
        <w:fldChar w:fldCharType="begin"/>
      </w:r>
      <w:r w:rsidR="00F5038F">
        <w:instrText xml:space="preserve"> ADDIN ZOTERO_ITEM CSL_CITATION {"citationID":"Iul9cciP","properties":{"formattedCitation":"(Kikuchi et al., 2016)","plainCitation":"(Kikuchi et al., 2016)","noteIndex":0},"citationItems":[{"id":1968,"uris":["http://zotero.org/users/13901503/items/X6BC9A4H"],"itemData":{"id":1968,"type":"article-journal","abstract":"Global warming impacts diverse organisms not only directly but also indirectly via other organisms with which they interact. Recently, the possibility that elevated temperatures resulting from global warming may substantially affect biodiversity through disrupting mutualistic/parasitic associations has been highlighted. Here we report an experimental demonstration that global warming can affect a pest insect via suppression of its obligate bacterial symbiont. The southern green stinkbug Nezara viridula depends on a specific gut bacterium for its normal growth and survival. When the insects were reared inside or outside a simulated warming incubator wherein temperature was controlled at 2.5°C higher than outside, the insects reared in the incubator exhibited severe fitness defects (i.e., retarded growth, reduced size, yellowish body color, etc.) and significant reduction of symbiont population, particularly in the midsummer season, whereas the insects reared outside did not. Rearing at 30°C or 32.5°C resulted in similar defective phenotypes of the insects, whereas no adult insects emerged at 35°C. Notably, experimental symbiont suppression by an antibiotic treatment also induced similar defective phenotypes of the insects, indicating that the host’s defective phenotypes are attributable not to the heat stress itself but to the suppression of the symbiont population induced by elevated temperature. These results strongly suggest that high temperature in the midsummer season negatively affects the insects not directly but indirectly via the heat-vulnerable obligate bacterial symbiont, which highlights the practical relevance of mutualism collapse in this warming world.IMPORTANCE Climate change is among the biggest environmental issues in the contemporary world, and its impact on the biodiversity and ecosystem is not only of scientific interest but also of practical concern for the general public. On the basis of our laboratory data obtained under strictly controlled environmental conditions and our simulated warming data obtained in seminatural settings (elevated 2.5°C above the normal temperature), we demonstrate here that Nezara viridula, the notorious stinkbug pest, suffers serious fitness defects in the summer season under the simulated warming conditions, wherein high temperature acts on the insect not directly but indirectly via suppression of its obligate gut bacterium. Our finding highlights that heat-susceptible symbionts can be the “Achilles’ heel” of symbiont-dependent organisms under climate change conditions.","container-title":"mBio","DOI":"10.1128/mbio.01578-16","issue":"5","note":"publisher: American Society for Microbiology","page":"10.1128/mbio.01578-16","source":"journals-asm-org.proxy.lib.umich.edu (Atypon)","title":"Collapse of Insect Gut Symbiosis under Simulated Climate Change","volume":"7","author":[{"family":"Kikuchi","given":"Yoshitomo"},{"family":"Tada","given":"Akiyo"},{"family":"Musolin","given":"Dmitry L."},{"family":"Hari","given":"Nobuhiro"},{"family":"Hosokawa","given":"Takahiro"},{"family":"Fujisaki","given":"Kenji"},{"family":"Fukatsu","given":"Takema"}],"issued":{"date-parts":[["2016",10,4]]}}}],"schema":"https://github.com/citation-style-language/schema/raw/master/csl-citation.json"} </w:instrText>
      </w:r>
      <w:r w:rsidR="00F5038F">
        <w:fldChar w:fldCharType="separate"/>
      </w:r>
      <w:r w:rsidR="00F5038F">
        <w:rPr>
          <w:noProof/>
        </w:rPr>
        <w:t>(Kikuchi et al., 2016)</w:t>
      </w:r>
      <w:r w:rsidR="00F5038F">
        <w:fldChar w:fldCharType="end"/>
      </w:r>
    </w:p>
    <w:p w14:paraId="25E8BFDB" w14:textId="619DB474" w:rsidR="00A90964" w:rsidRDefault="00A90964" w:rsidP="00A90964">
      <w:pPr>
        <w:pStyle w:val="ListParagraph"/>
        <w:numPr>
          <w:ilvl w:val="2"/>
          <w:numId w:val="1"/>
        </w:numPr>
      </w:pPr>
      <w:r>
        <w:t xml:space="preserve">Analogous to coral bleaching?  </w:t>
      </w:r>
    </w:p>
    <w:p w14:paraId="0E0E2D22" w14:textId="6875B517" w:rsidR="00A62512" w:rsidRDefault="00A62512" w:rsidP="00046474">
      <w:pPr>
        <w:pStyle w:val="ListParagraph"/>
        <w:numPr>
          <w:ilvl w:val="0"/>
          <w:numId w:val="1"/>
        </w:numPr>
      </w:pPr>
      <w:r>
        <w:t xml:space="preserve">Need a point about how microbiomes may be important for host thermal tolerance? Or determining host thermal tolerance limits? (Li et al., 2022) </w:t>
      </w:r>
    </w:p>
    <w:p w14:paraId="48408DA1" w14:textId="0756C158" w:rsidR="008C207A" w:rsidRDefault="008517A0" w:rsidP="008C207A">
      <w:pPr>
        <w:pStyle w:val="ListParagraph"/>
        <w:numPr>
          <w:ilvl w:val="1"/>
          <w:numId w:val="1"/>
        </w:numPr>
      </w:pPr>
      <w:r>
        <w:t xml:space="preserve">Shown in the experimental tadpole study </w:t>
      </w:r>
      <w:r>
        <w:fldChar w:fldCharType="begin"/>
      </w:r>
      <w:r>
        <w:instrText xml:space="preserve"> ADDIN ZOTERO_ITEM CSL_CITATION {"citationID":"M5SY26LT","properties":{"formattedCitation":"(Fontaine et al., 2022)","plainCitation":"(Fontaine et al., 2022)","noteIndex":0},"citationItems":[{"id":1918,"uris":["http://zotero.org/users/13901503/items/J7LX496G"],"itemData":{"id":1918,"type":"article-journal","abstract":"Identifying factors that influence how ectothermic animals respond physiologically to changing temperatures is of high importance given current threats of global climate change. Host-associated microbial communities impact animal physiology and have been shown to influence host thermal tolerance in invertebrate systems. However, the role of commensal microbiota in the thermal tolerance of ectothermic vertebrates is unknown. Here we show that experimentally manipulating the tadpole microbiome through environmental water sterilization reduces the host’s acute thermal tolerance to both heat and cold, alters the thermal sensitivity of locomotor performance, and reduces animal survival under prolonged heat stress. We show that these tadpoles have reduced activities of mitochondrial enzymes and altered metabolic rates compared with tadpoles colonized with unmanipulated microbiota, which could underlie differences in thermal phenotypes. These results demonstrate a strong link between the microbiota of an ectothermic vertebrate and the host’s thermal tolerance, performance and fitness. It may therefore be important to consider host-associated microbial communities when predicting species’ responses to climate change.","container-title":"Nature Ecology &amp; Evolution","DOI":"10.1038/s41559-022-01686-2","ISSN":"2397-334X","issue":"4","journalAbbreviation":"Nat Ecol Evol","language":"en","license":"2022 The Author(s), under exclusive licence to Springer Nature Limited","note":"publisher: Nature Publishing Group","page":"405-417","source":"www-nature-com.proxy.lib.umich.edu","title":"Experimental manipulation of microbiota reduces host thermal tolerance and fitness under heat stress in a vertebrate ectotherm","volume":"6","author":[{"family":"Fontaine","given":"Samantha S."},{"family":"Mineo","given":"Patrick M."},{"family":"Kohl","given":"Kevin D."}],"issued":{"date-parts":[["2022",4]]}}}],"schema":"https://github.com/citation-style-language/schema/raw/master/csl-citation.json"} </w:instrText>
      </w:r>
      <w:r>
        <w:fldChar w:fldCharType="separate"/>
      </w:r>
      <w:r>
        <w:rPr>
          <w:noProof/>
        </w:rPr>
        <w:t>(Fontaine et al., 2022)</w:t>
      </w:r>
      <w:r>
        <w:fldChar w:fldCharType="end"/>
      </w:r>
    </w:p>
    <w:p w14:paraId="024244AB" w14:textId="61BFADCF" w:rsidR="008517A0" w:rsidRDefault="008517A0" w:rsidP="008C207A">
      <w:pPr>
        <w:pStyle w:val="ListParagraph"/>
        <w:numPr>
          <w:ilvl w:val="1"/>
          <w:numId w:val="1"/>
        </w:numPr>
      </w:pPr>
      <w:r>
        <w:t xml:space="preserve">Particular taxa buffer against effects of heat shock in coral </w:t>
      </w:r>
      <w:r>
        <w:fldChar w:fldCharType="begin"/>
      </w:r>
      <w:r>
        <w:instrText xml:space="preserve"> ADDIN ZOTERO_ITEM CSL_CITATION {"citationID":"iy7fuUGW","properties":{"formattedCitation":"(Ziegler et al., 2017)","plainCitation":"(Ziegler et al., 2017)","noteIndex":0},"citationItems":[{"id":1937,"uris":["http://zotero.org/users/13901503/items/4V3ATJF7"],"itemData":{"id":1937,"type":"article-journal","abstract":"Ocean warming threatens corals and the coral reef ecosystem. Nevertheless, corals can be adapted to their thermal environment and inherit heat tolerance across generations. In addition, the diverse microbes that associate with corals have the capacity for more rapid change, potentially aiding the adaptation of long-lived corals. Here, we show that the microbiome of reef corals is different across thermally variable habitats and changes over time when corals are reciprocally transplanted. Exposing these corals to thermal bleaching conditions changes the microbiome for heat-sensitive corals, but not for heat-tolerant corals growing in habitats with natural high heat extremes. Importantly, particular bacterial taxa predict the coral host response in a short-term heat stress experiment. Such associations could result from parallel responses of the coral and the microbial community to living at high natural temperatures. A competing hypothesis is that the microbial community and coral heat tolerance are causally linked.","container-title":"Nature Communications","DOI":"10.1038/ncomms14213","ISSN":"2041-1723","issue":"1","journalAbbreviation":"Nat Commun","language":"en","license":"2017 The Author(s)","note":"publisher: Nature Publishing Group","page":"14213","source":"www.nature.com","title":"Bacterial community dynamics are linked to patterns of coral heat tolerance","volume":"8","author":[{"family":"Ziegler","given":"Maren"},{"family":"Seneca","given":"Francois O."},{"family":"Yum","given":"Lauren K."},{"family":"Palumbi","given":"Stephen R."},{"family":"Voolstra","given":"Christian R."}],"issued":{"date-parts":[["2017",2,10]]}}}],"schema":"https://github.com/citation-style-language/schema/raw/master/csl-citation.json"} </w:instrText>
      </w:r>
      <w:r>
        <w:fldChar w:fldCharType="separate"/>
      </w:r>
      <w:r>
        <w:rPr>
          <w:noProof/>
        </w:rPr>
        <w:t>(Ziegler et al., 2017)</w:t>
      </w:r>
      <w:r>
        <w:fldChar w:fldCharType="end"/>
      </w:r>
    </w:p>
    <w:p w14:paraId="5577E4F7" w14:textId="354D2DEB" w:rsidR="008517A0" w:rsidRDefault="008517A0" w:rsidP="008C207A">
      <w:pPr>
        <w:pStyle w:val="ListParagraph"/>
        <w:numPr>
          <w:ilvl w:val="1"/>
          <w:numId w:val="1"/>
        </w:numPr>
      </w:pPr>
      <w:r>
        <w:t xml:space="preserve">Axenic flies have decreased survival under heat stress than regular flies </w:t>
      </w:r>
      <w:r>
        <w:fldChar w:fldCharType="begin"/>
      </w:r>
      <w:r>
        <w:instrText xml:space="preserve"> ADDIN ZOTERO_ITEM CSL_CITATION {"citationID":"Tsl4ngi8","properties":{"formattedCitation":"(Jaramillo &amp; Casta\\uc0\\u241{}eda, 2021)","plainCitation":"(Jaramillo &amp; Castañeda, 2021)","noteIndex":0},"citationItems":[{"id":1939,"uris":["http://zotero.org/users/13901503/items/SAKGV5WG"],"itemData":{"id":1939,"type":"article-journal","abstract":"&lt;p&gt;The gut microbiota can contribute to host physiology leading to an increase of resistance to abiotic stress conditions. For instance, temperature has profound effects on ectotherms, and the role of the gut microbiota on the thermal tolerance of ectotherms is a matter of recent research. However, most of these studies have been focused on single static temperatures instead of evaluating thermal tolerance in a wide range of stressful temperatures. Additionally, there is evidence supporting that the gut microbiota is sensitive to environmental temperature, which induces changes in its composition and diversity. These studies have evaluated the effects of thermal acclimation (&amp;gt;2 weeks) on the gut microbiota, but we know little about the impact of transient thermal stress on the composition and diversity of the gut microbiota. Thus, we investigated the role of the gut microbiota on the heat tolerance of &lt;italic&gt;Drosophila subobscura&lt;/italic&gt; by measuring the heat tolerance of conventional and axenic flies exposed to different heat stressful temperatures (35, 36, 37, and 38°C) and estimating the heat tolerance landscape for both microbiota treatments. Conventional flies exposed to mild heat conditions exhibited higher thermal tolerance than axenic flies, whereas at higher stressful temperatures there were no differences between axenic and conventional flies. We also assessed the impact of transient heat stress on the taxonomical abundance, diversity, and community structure of the gut microbiota, comparing non-stressed flies (exposed to 21°C) and heat-stressed flies (exposed to 34°C) from both sexes. Bacterial diversity indices, bacterial abundances, and community structure changed between non-stressed and heat-stressed flies, and this response was sex-dependent. In general, our findings provide evidence that the gut microbiota influences heat tolerance and that heat stress modifies the gut microbiota at the taxonomical and structural levels. These results demonstrate that the gut microbiota contributes to heat tolerance and is also highly sensitive to transient heat stress, which could have important consequences on host fitness, population risk extinction, and the vulnerability of ectotherms to current and future climatic conditions.&lt;/p&gt;","container-title":"Frontiers in Microbiology","DOI":"10.3389/fmicb.2021.654108","ISSN":"1664-302X","journalAbbreviation":"Front. Microbiol.","language":"English","note":"publisher: Frontiers","source":"Frontiers","title":"Gut Microbiota of Drosophila subobscura Contributes to Its Heat Tolerance and Is Sensitive to Transient Thermal Stress","URL":"https://www.frontiersin.org/journals/microbiology/articles/10.3389/fmicb.2021.654108/full","volume":"12","author":[{"family":"Jaramillo","given":"Angélica"},{"family":"Castañeda","given":"Luis E."}],"accessed":{"date-parts":[["2025",3,18]]},"issued":{"date-parts":[["2021",5,6]]}}}],"schema":"https://github.com/citation-style-language/schema/raw/master/csl-citation.json"} </w:instrText>
      </w:r>
      <w:r>
        <w:fldChar w:fldCharType="separate"/>
      </w:r>
      <w:r w:rsidRPr="008517A0">
        <w:rPr>
          <w:rFonts w:ascii="Aptos" w:cs="Times New Roman"/>
          <w:kern w:val="0"/>
        </w:rPr>
        <w:t>(Jaramillo &amp; Castañeda, 2021)</w:t>
      </w:r>
      <w:r>
        <w:fldChar w:fldCharType="end"/>
      </w:r>
      <w:r>
        <w:t xml:space="preserve"> </w:t>
      </w:r>
    </w:p>
    <w:p w14:paraId="09E65341" w14:textId="15BAB4DC" w:rsidR="00F5038F" w:rsidRDefault="00F5038F" w:rsidP="008C207A">
      <w:pPr>
        <w:pStyle w:val="ListParagraph"/>
        <w:numPr>
          <w:ilvl w:val="1"/>
          <w:numId w:val="1"/>
        </w:numPr>
      </w:pPr>
      <w:r>
        <w:t xml:space="preserve">Aphids thermal tolerance are limited by commensal heat sensitivity </w:t>
      </w:r>
      <w:r>
        <w:fldChar w:fldCharType="begin"/>
      </w:r>
      <w:r>
        <w:instrText xml:space="preserve"> ADDIN ZOTERO_ITEM CSL_CITATION {"citationID":"yGP4Emuf","properties":{"formattedCitation":"(Zhang et al., 2019)","plainCitation":"(Zhang et al., 2019)","noteIndex":0},"citationItems":[{"id":1970,"uris":["http://zotero.org/users/13901503/items/NNJMGS6Z"],"itemData":{"id":1970,"type":"article-journal","abstract":"The thermal tolerance of an organism limits its ecological and geographic ranges and is potentially affected by dependence on temperature-sensitive symbiotic partners. Aphid species vary widely in heat sensitivity, but almost all aphids are dependent on the nutrient-provisioning intracellular bacterium Buchnera, which has evolved with aphids for 100 million years and which has a reduced genome potentially limiting heat tolerance. We addressed whether heat sensitivity of Buchnera underlies variation in thermal tolerance among 5 aphid species. We measured how heat exposure of juvenile aphids affects later survival, maturation time, and fecundity. At one extreme, heat exposure of Aphis gossypii enhanced fecundity and had no effect on the Buchnera titer. In contrast, heat suppressed Buchnera populations in Aphis fabae, which suffered elevated mortality, delayed development and reduced fecundity. Likewise, in Acyrthosiphon kondoi and Acyrthosiphon pisum, heat caused rapid declines in Buchnera numbers, as well as reduced survivorship, development rate, and fecundity. Fecundity following heat exposure is severely decreased by a Buchnera mutation that suppresses the transcriptional response of a gene encoding a small heat shock protein. Similarly, absence of this Buchnera heat shock gene may explain the heat sensitivity of Ap. fabae. Fluorescent in situ hybridization revealed heat-induced deformation and shrinkage of bacteriocytes in heat-sensitive species but not in heat-tolerant species. Sensitive and tolerant species also differed in numbers and transcriptional responses of heat shock genes. These results show that shifts in Buchnera heat sensitivity contribute to host variation in heat tolerance.","container-title":"Proceedings of the National Academy of Sciences","DOI":"10.1073/pnas.1915307116","issue":"49","note":"publisher: Proceedings of the National Academy of Sciences","page":"24712-24718","source":"www-pnas-org.proxy.lib.umich.edu (Atypon)","title":"Obligate bacterial endosymbionts limit thermal tolerance of insect host species","volume":"116","author":[{"family":"Zhang","given":"Bo"},{"family":"Leonard","given":"Sean P."},{"family":"Li","given":"Yiyuan"},{"family":"Moran","given":"Nancy A."}],"issued":{"date-parts":[["2019",12,3]]}}}],"schema":"https://github.com/citation-style-language/schema/raw/master/csl-citation.json"} </w:instrText>
      </w:r>
      <w:r>
        <w:fldChar w:fldCharType="separate"/>
      </w:r>
      <w:r>
        <w:rPr>
          <w:noProof/>
        </w:rPr>
        <w:t>(Zhang et al., 2019)</w:t>
      </w:r>
      <w:r>
        <w:fldChar w:fldCharType="end"/>
      </w:r>
    </w:p>
    <w:p w14:paraId="1CF87FD1" w14:textId="600FC742" w:rsidR="00291ABB" w:rsidRDefault="00291ABB" w:rsidP="00291ABB">
      <w:pPr>
        <w:pStyle w:val="ListParagraph"/>
        <w:numPr>
          <w:ilvl w:val="1"/>
          <w:numId w:val="1"/>
        </w:numPr>
      </w:pPr>
      <w:r>
        <w:t xml:space="preserve">This point also plays in to how high temperature may cause changes to the gut microbiome that are detrimental for the hosts </w:t>
      </w:r>
    </w:p>
    <w:p w14:paraId="62F5501B" w14:textId="4A9FADCB" w:rsidR="00291ABB" w:rsidRDefault="00291ABB" w:rsidP="00291ABB">
      <w:pPr>
        <w:pStyle w:val="ListParagraph"/>
        <w:numPr>
          <w:ilvl w:val="2"/>
          <w:numId w:val="1"/>
        </w:numPr>
      </w:pPr>
      <w:r>
        <w:t xml:space="preserve">Digestive performance is reduced when salamanders are reared at high temps </w:t>
      </w:r>
      <w:r>
        <w:fldChar w:fldCharType="begin"/>
      </w:r>
      <w:r>
        <w:instrText xml:space="preserve"> ADDIN ZOTERO_ITEM CSL_CITATION {"citationID":"BkCByFWw","properties":{"formattedCitation":"(Fontaine et al., 2018)","plainCitation":"(Fontaine et al., 2018)","noteIndex":0},"citationItems":[{"id":1909,"uris":["http://zotero.org/users/13901503/items/Y6B943CR"],"itemData":{"id":1909,"type":"article-journal","abstract":"Environmental temperature and gut microbial communities can both have profound impacts on the digestive performance of ectothermic vertebrates. Additionally, the diversity, composition and function of gut microbial communities themselves are influenced by temperature. It is typically assumed that the temperature-dependent nature of ectotherm digestive performance is due to factors such as host physiological changes and adaptation to local climatic conditions. However, it is also possible that temperature-induced alterations to gut microbiota may influence the relationship between temperature and digestion. To explore the connections between these three factors, we compared digestive performance and gut microbial community diversity and composition in red-backed salamanders housed at three experimental temperatures: 10, 15 and 20°C. We also investigated associations between specific bacterial taxa and temperature or salamander digestive performance. We found that salamander digestive performance was greatest at 15°C, while gut microbial diversity was reduced at 20°C. Further, gut microbial community composition differed among the three temperature treatments. The relative abundance of 25 bacterial genera was dependent on temperature, with high temperatures being associated with reductions in the relative abundance of disease-resistant bacteria and increases in pathogenic taxa. The relative abundance of four bacterial genera was correlated with salamander energy assimilation, two of which are known to digest chitin, a main component of the red-backed salamander diet. These findings suggest that gut microbiota may mediate the relationship between temperature and digestion in ectotherms. We discuss how global climate change may impact ectotherms by altering host–microbe interactions.","container-title":"Journal of Experimental Biology","DOI":"10.1242/jeb.187559","ISSN":"0022-0949","issue":"20","journalAbbreviation":"Journal of Experimental Biology","page":"jeb187559","source":"Silverchair","title":"Environmental temperature alters the digestive performance and gut microbiota of a terrestrial amphibian","volume":"221","author":[{"family":"Fontaine","given":"Samantha S."},{"family":"Novarro","given":"Alexander J."},{"family":"Kohl","given":"Kevin D."}],"issued":{"date-parts":[["2018",10,19]]}}}],"schema":"https://github.com/citation-style-language/schema/raw/master/csl-citation.json"} </w:instrText>
      </w:r>
      <w:r>
        <w:fldChar w:fldCharType="separate"/>
      </w:r>
      <w:r>
        <w:rPr>
          <w:noProof/>
        </w:rPr>
        <w:t>(Fontaine et al., 2018)</w:t>
      </w:r>
      <w:r>
        <w:fldChar w:fldCharType="end"/>
      </w:r>
    </w:p>
    <w:p w14:paraId="549B6312" w14:textId="4E3B180F" w:rsidR="00A62512" w:rsidRDefault="00A62512" w:rsidP="00046474">
      <w:pPr>
        <w:pStyle w:val="ListParagraph"/>
        <w:numPr>
          <w:ilvl w:val="0"/>
          <w:numId w:val="1"/>
        </w:numPr>
      </w:pPr>
      <w:r>
        <w:t xml:space="preserve">Tropical species may be more susceptible to high temps </w:t>
      </w:r>
      <w:r w:rsidR="002C5468">
        <w:t xml:space="preserve">because they have evolved to smaller temperature windows </w:t>
      </w:r>
      <w:r>
        <w:t>which could translate to more “disrupted” microbiomes at higher temperatures (Li et al., 2022)</w:t>
      </w:r>
    </w:p>
    <w:p w14:paraId="61DC0B65" w14:textId="3D119298" w:rsidR="00046474" w:rsidRDefault="00D469CA" w:rsidP="00E436ED">
      <w:pPr>
        <w:pStyle w:val="ListParagraph"/>
        <w:numPr>
          <w:ilvl w:val="0"/>
          <w:numId w:val="1"/>
        </w:numPr>
      </w:pPr>
      <w:r>
        <w:t xml:space="preserve">Intestinal pathogens can tolerate host temp changes an exploit them </w:t>
      </w:r>
      <w:r w:rsidR="00E436ED">
        <w:fldChar w:fldCharType="begin"/>
      </w:r>
      <w:r w:rsidR="00E436ED">
        <w:instrText xml:space="preserve"> ADDIN ZOTERO_ITEM CSL_CITATION {"citationID":"XGTopRaC","properties":{"formattedCitation":"(Huus &amp; Ley, 2021)","plainCitation":"(Huus &amp; Ley, 2021)","noteIndex":0},"citationItems":[{"id":1917,"uris":["http://zotero.org/users/13901503/items/2ZKDQZ8N"],"itemData":{"id":1917,"type":"article-journal","abstract":"The intestinal microbiome inﬂuences host health, and its responsiveness to diet and disease is increasingly well studied. However, our understanding of the factors driving microbiome variation remain limited. Temperature is a core factor that controls microbial growth, but its impact on the microbiome remains to be fully explored. Although commonly assumed to be a constant 37°C, normal body temperatures vary across the animal kingdom, while individual body temperature is affected by multiple factors, including circadian rhythm, age, environmental temperature stress, and immune activation. Changes in body temperature via hypo- and hyperthermia have been shown to inﬂuence the gut microbiota in a variety of animals, with consistent effects on community diversity and stability. It is known that temperature directly modulates the growth and virulence of gastrointestinal pathogens; however, the effect of temperature on gut commensals is not well studied. Further, body temperature can inﬂuence other host factors, such as appetite and immunity, with indirect effects on the microbiome. In this minireview, we discuss the evidence linking body temperature and the intestinal microbiome and their implications for microbiome function during hypothermia, heat stress, and fever.","container-title":"mSystems","DOI":"10.1128/msystems.00707-21","ISSN":"2379-5077","issue":"5","journalAbbreviation":"mSystems","language":"en","page":"10.1128/msystems.00707-21","source":"DOI.org (Crossref)","title":"Blowing Hot and Cold: Body Temperature and the Microbiome","title-short":"Blowing Hot and Cold","volume":"6","author":[{"family":"Huus","given":"Kelsey E."},{"family":"Ley","given":"Ruth E."}],"editor":[{"family":"Gilbert","given":"Jack A."}],"issued":{"date-parts":[["2021",10,26]]}}}],"schema":"https://github.com/citation-style-language/schema/raw/master/csl-citation.json"} </w:instrText>
      </w:r>
      <w:r w:rsidR="00E436ED">
        <w:fldChar w:fldCharType="separate"/>
      </w:r>
      <w:r w:rsidR="00F5038F">
        <w:rPr>
          <w:noProof/>
        </w:rPr>
        <w:t>(Zhang et al., 2019)</w:t>
      </w:r>
      <w:r w:rsidR="00E436ED">
        <w:fldChar w:fldCharType="end"/>
      </w:r>
    </w:p>
    <w:p w14:paraId="7F14C308" w14:textId="565A2CCD" w:rsidR="00E436ED" w:rsidRDefault="00E436ED" w:rsidP="00E436ED">
      <w:pPr>
        <w:pStyle w:val="ListParagraph"/>
        <w:numPr>
          <w:ilvl w:val="1"/>
          <w:numId w:val="1"/>
        </w:numPr>
      </w:pPr>
      <w:r>
        <w:t xml:space="preserve">Escherichia coli is can grow at extreme temps </w:t>
      </w:r>
      <w:r>
        <w:fldChar w:fldCharType="begin"/>
      </w:r>
      <w:r>
        <w:instrText xml:space="preserve"> ADDIN ZOTERO_ITEM CSL_CITATION {"citationID":"aDzieE4a","properties":{"formattedCitation":"(Rudolph et al., 2010)","plainCitation":"(Rudolph et al., 2010)","noteIndex":0},"citationItems":[{"id":1943,"uris":["http://zotero.org/users/13901503/items/ZE4HUGSZ"],"itemData":{"id":1943,"type":"article-journal","abstract":"&lt;p&gt;Evolution depends on the acquisition of genomic mutations that increase cellular fitness. Here, we evolved &lt;i&gt;Escherichia coli&lt;/i&gt; MG1655 cells to grow at extreme temperatures. We obtained a maximum growth temperature of 48.5 °C, which was not increased further upon continuous cultivation at this temperature for &gt;600 generations. Despite a permanently induced heat shock response in thermoresistant cells, only exquisitely high GroEL/GroES levels are essential for growth at 48.5 °C. They depend on the presence of lysyl-tRNA-synthetase, LysU, because deletion of &lt;i&gt;lysU&lt;/i&gt; rendered thermoresistant cells thermosensitive. Our data suggest that GroEL/GroES are especially required for the folding of mutated proteins generated during evolution. GroEL/GroES therefore appear as mediators of evolution of extremely heat-resistant &lt;i&gt;E. coli&lt;/i&gt; cells.&lt;/p&gt;","container-title":"Journal of Biological Chemistry","DOI":"10.1074/jbc.M110.103374","ISSN":"0021-9258, 1083-351X","issue":"25","journalAbbreviation":"Journal of Biological Chemistry","language":"English","note":"publisher: Elsevier\nPMID: 20406805","page":"19029-19034","source":"www.jbc.org","title":"Evolution of Escherichia coli for Growth at High Temperatures *","volume":"285","author":[{"family":"Rudolph","given":"Birgit"},{"family":"Gebendorfer","given":"Katharina M."},{"family":"Buchner","given":"Johannes"},{"family":"Winter","given":"Jeannette"}],"issued":{"date-parts":[["2010",6,18]]}}}],"schema":"https://github.com/citation-style-language/schema/raw/master/csl-citation.json"} </w:instrText>
      </w:r>
      <w:r>
        <w:fldChar w:fldCharType="separate"/>
      </w:r>
      <w:r>
        <w:rPr>
          <w:noProof/>
        </w:rPr>
        <w:t>(Rudolph et al., 2010)</w:t>
      </w:r>
      <w:r>
        <w:fldChar w:fldCharType="end"/>
      </w:r>
    </w:p>
    <w:p w14:paraId="18B9B39B" w14:textId="209E92C9" w:rsidR="00E436ED" w:rsidRDefault="00E436ED" w:rsidP="00E436ED">
      <w:pPr>
        <w:pStyle w:val="ListParagraph"/>
        <w:numPr>
          <w:ilvl w:val="1"/>
          <w:numId w:val="1"/>
        </w:numPr>
      </w:pPr>
      <w:r>
        <w:t xml:space="preserve">Salmonella can upregulate virulence genes at high temperatures </w:t>
      </w:r>
      <w:r>
        <w:fldChar w:fldCharType="begin"/>
      </w:r>
      <w:r>
        <w:instrText xml:space="preserve"> ADDIN ZOTERO_ITEM CSL_CITATION {"citationID":"tIkyKswd","properties":{"formattedCitation":"(Brewer et al., 2021)","plainCitation":"(Brewer et al., 2021)","noteIndex":0},"citationItems":[{"id":1946,"uris":["http://zotero.org/users/13901503/items/H2ZVETDP"],"itemData":{"id":1946,"type":"article-journal","abstract":"Sensing and responding to environmental signals is critical for bacterial pathogens to successfully infect and persist within hosts. Many bacterial pathogens sense temperature as an indication they have entered a new host and must alter their virulence factor expression to evade immune detection. Using secondary structure prediction, we identified an RNA thermosensor (RNAT) in the 5’ untranslated region (UTR) of tviA encoded by the typhoid fever-causing bacterium Salmonella enterica serovar Typhi (S. Typhi). Importantly, tviA is a transcriptional regulator of the critical virulence factors Vi capsule, flagellin, and type III secretion system-1 expression. By introducing point mutations to alter the mRNA secondary structure, we demonstrate that the 5’ UTR of tviA contains a functional RNAT using in vitro expression, structure probing, and ribosome binding methods. Mutational inhibition of the RNAT in S. Typhi causes aberrant virulence factor expression, leading to enhanced innate immune responses during infection. In conclusion, we show that S. Typhi regulates virulence factor expression through an RNAT in the 5’ UTR of tviA. Our findings demonstrate that limiting inflammation through RNAT-dependent regulation in response to host body temperature is important for S. Typhi’s “stealthy” pathogenesis.","container-title":"PLOS Pathogens","DOI":"10.1371/journal.ppat.1009345","ISSN":"1553-7374","issue":"3","journalAbbreviation":"PLOS Pathogens","language":"en","note":"publisher: Public Library of Science","page":"e1009345","source":"PLoS Journals","title":"A Salmonella Typhi RNA thermosensor regulates virulence factors and innate immune evasion in response to host temperature","volume":"17","author":[{"family":"Brewer","given":"Susan M."},{"family":"Twittenhoff","given":"Christian"},{"family":"Kortmann","given":"Jens"},{"family":"Brubaker","given":"Sky W."},{"family":"Honeycutt","given":"Jared"},{"family":"Massis","given":"Liliana Moura"},{"family":"Pham","given":"Trung H. M."},{"family":"Narberhaus","given":"Franz"},{"family":"Monack","given":"Denise M."}],"issued":{"date-parts":[["2021",3,2]]}}}],"schema":"https://github.com/citation-style-language/schema/raw/master/csl-citation.json"} </w:instrText>
      </w:r>
      <w:r>
        <w:fldChar w:fldCharType="separate"/>
      </w:r>
      <w:r>
        <w:rPr>
          <w:noProof/>
        </w:rPr>
        <w:t>(Brewer et al., 2021)</w:t>
      </w:r>
      <w:r>
        <w:fldChar w:fldCharType="end"/>
      </w:r>
    </w:p>
    <w:p w14:paraId="74DC3B00" w14:textId="3EFDB881" w:rsidR="00E436ED" w:rsidRDefault="00E436ED" w:rsidP="00E436ED">
      <w:pPr>
        <w:pStyle w:val="ListParagraph"/>
        <w:numPr>
          <w:ilvl w:val="1"/>
          <w:numId w:val="1"/>
        </w:numPr>
      </w:pPr>
      <w:r>
        <w:t xml:space="preserve">High temps do not effect growth rate </w:t>
      </w:r>
      <w:proofErr w:type="spellStart"/>
      <w:r>
        <w:t>fo</w:t>
      </w:r>
      <w:proofErr w:type="spellEnd"/>
      <w:r>
        <w:t xml:space="preserve"> </w:t>
      </w:r>
      <w:proofErr w:type="spellStart"/>
      <w:r>
        <w:t>clostiodottese</w:t>
      </w:r>
      <w:proofErr w:type="spellEnd"/>
      <w:r>
        <w:t xml:space="preserve"> </w:t>
      </w:r>
      <w:proofErr w:type="spellStart"/>
      <w:r>
        <w:t>difficil</w:t>
      </w:r>
      <w:proofErr w:type="spellEnd"/>
      <w:r>
        <w:t xml:space="preserve"> </w:t>
      </w:r>
      <w:r>
        <w:fldChar w:fldCharType="begin"/>
      </w:r>
      <w:r>
        <w:instrText xml:space="preserve"> ADDIN ZOTERO_ITEM CSL_CITATION {"citationID":"2YLhaWhM","properties":{"formattedCitation":"(Jain et al., 2011)","plainCitation":"(Jain et al., 2011)","noteIndex":0},"citationItems":[{"id":1948,"uris":["http://zotero.org/users/13901503/items/4LLDSFAN"],"itemData":{"id":1948,"type":"article-journal","abstract":"Clostridium difficile is a serious nosocomial pathogen whose prevalence worldwide is increasing. Postgenomic technologies can now be deployed to develop understanding of the evolution and diversity of this important human pathogen, yet little is known about the adaptive ability of C. difficile. We used iTRAQ labeling and 2D-LC–MS/MS driven proteomics to investigate the response of C. difficile 630 to a mild, but clinically relevant, heat stress. A statistically validated list of 447 proteins to which functional roles were assigned was generated, allowing reconstruction of central metabolic pathways including glycolysis, γ-aminobutyrate metabolism, and peptidoglycan biosynthesis. Some 49 proteins were significantly modulated under heat stress: classical heat shock proteins including GroEL, GroES, DnaK, Clp proteases, and HtpG were up-regulated in addition to several stress inducible rubrerythrins and proteins associated with protein modification, such as prolyl isomerases and proline racemase. The flagellar filament protein, FliC, was down-regulated, possibly as an energy conservation measure, as was the SecA1 preprotein translocase. The up-regulation of hydrogenases and various oxidoreductases suggests that electron flux across these pools of enzymes changes under heat stress. This work represents the first comparative proteomic analysis of the heat stress response in C. difficile strain 630, complementing the existing proteomics data sets and the single microarray comparative analysis of stress response. Thus we have a benchmark proteome for this pathogen, leading to a deeper understanding of its physiology and metabolism informed by the unique functional and adaptive processes used during a temperature upshift mimicking host pyrexia.","container-title":"Journal of Proteome Research","DOI":"10.1021/pr200327t","ISSN":"1535-3893","issue":"9","journalAbbreviation":"J. Proteome Res.","note":"publisher: American Chemical Society","page":"3880-3890","source":"ACS Publications","title":"Quantitative Proteomic Analysis of the Heat Stress Response in Clostridium difficile Strain 630","volume":"10","author":[{"family":"Jain","given":"Shailesh"},{"family":"Graham","given":"Ciaren"},{"family":"Graham","given":"Robert L. J."},{"family":"McMullan","given":"Geoff"},{"family":"Ternan","given":"Nigel G."}],"issued":{"date-parts":[["2011",9,2]]}}}],"schema":"https://github.com/citation-style-language/schema/raw/master/csl-citation.json"} </w:instrText>
      </w:r>
      <w:r>
        <w:fldChar w:fldCharType="separate"/>
      </w:r>
      <w:r>
        <w:rPr>
          <w:noProof/>
        </w:rPr>
        <w:t>(Jain et al., 2011)</w:t>
      </w:r>
      <w:r>
        <w:fldChar w:fldCharType="end"/>
      </w:r>
    </w:p>
    <w:p w14:paraId="74D2F548" w14:textId="20FACA5D" w:rsidR="0016081B" w:rsidRDefault="0016081B" w:rsidP="0016081B">
      <w:pPr>
        <w:pStyle w:val="ListParagraph"/>
        <w:numPr>
          <w:ilvl w:val="0"/>
          <w:numId w:val="1"/>
        </w:numPr>
      </w:pPr>
      <w:r>
        <w:t xml:space="preserve">Relatively unknown how commensals respond to high temperatures </w:t>
      </w:r>
      <w:r>
        <w:fldChar w:fldCharType="begin"/>
      </w:r>
      <w:r>
        <w:instrText xml:space="preserve"> ADDIN ZOTERO_ITEM CSL_CITATION {"citationID":"3kWLzP9b","properties":{"formattedCitation":"(Huus &amp; Ley, 2021)","plainCitation":"(Huus &amp; Ley, 2021)","noteIndex":0},"citationItems":[{"id":1917,"uris":["http://zotero.org/users/13901503/items/2ZKDQZ8N"],"itemData":{"id":1917,"type":"article-journal","abstract":"The intestinal microbiome inﬂuences host health, and its responsiveness to diet and disease is increasingly well studied. However, our understanding of the factors driving microbiome variation remain limited. Temperature is a core factor that controls microbial growth, but its impact on the microbiome remains to be fully explored. Although commonly assumed to be a constant 37°C, normal body temperatures vary across the animal kingdom, while individual body temperature is affected by multiple factors, including circadian rhythm, age, environmental temperature stress, and immune activation. Changes in body temperature via hypo- and hyperthermia have been shown to inﬂuence the gut microbiota in a variety of animals, with consistent effects on community diversity and stability. It is known that temperature directly modulates the growth and virulence of gastrointestinal pathogens; however, the effect of temperature on gut commensals is not well studied. Further, body temperature can inﬂuence other host factors, such as appetite and immunity, with indirect effects on the microbiome. In this minireview, we discuss the evidence linking body temperature and the intestinal microbiome and their implications for microbiome function during hypothermia, heat stress, and fever.","container-title":"mSystems","DOI":"10.1128/msystems.00707-21","ISSN":"2379-5077","issue":"5","journalAbbreviation":"mSystems","language":"en","page":"10.1128/msystems.00707-21","source":"DOI.org (Crossref)","title":"Blowing Hot and Cold: Body Temperature and the Microbiome","title-short":"Blowing Hot and Cold","volume":"6","author":[{"family":"Huus","given":"Kelsey E."},{"family":"Ley","given":"Ruth E."}],"editor":[{"family":"Gilbert","given":"Jack A."}],"issued":{"date-parts":[["2021",10,26]]}}}],"schema":"https://github.com/citation-style-language/schema/raw/master/csl-citation.json"} </w:instrText>
      </w:r>
      <w:r>
        <w:fldChar w:fldCharType="separate"/>
      </w:r>
      <w:r>
        <w:rPr>
          <w:noProof/>
        </w:rPr>
        <w:t>(Huus &amp; Ley, 2021)</w:t>
      </w:r>
      <w:r>
        <w:fldChar w:fldCharType="end"/>
      </w:r>
    </w:p>
    <w:p w14:paraId="25E3D6B0" w14:textId="2F442D3A" w:rsidR="00EE2802" w:rsidRDefault="00EE2802" w:rsidP="00EC2710">
      <w:pPr>
        <w:pStyle w:val="ListParagraph"/>
        <w:numPr>
          <w:ilvl w:val="1"/>
          <w:numId w:val="1"/>
        </w:numPr>
      </w:pPr>
      <w:r>
        <w:t>Experimental study on bumble bees showed heat-</w:t>
      </w:r>
      <w:proofErr w:type="spellStart"/>
      <w:r>
        <w:t>tolderance</w:t>
      </w:r>
      <w:proofErr w:type="spellEnd"/>
      <w:r>
        <w:t xml:space="preserve"> varied for different commensals </w:t>
      </w:r>
      <w:r>
        <w:fldChar w:fldCharType="begin"/>
      </w:r>
      <w:r>
        <w:instrText xml:space="preserve"> ADDIN ZOTERO_ITEM CSL_CITATION {"citationID":"mloDgPm4","properties":{"formattedCitation":"(Hammer et al., 2021)","plainCitation":"(Hammer et al., 2021)","noteIndex":0},"citationItems":[{"id":1957,"uris":["http://zotero.org/users/13901503/items/7K5YXQYM"],"itemData":{"id":1957,"type":"article-journal","abstract":"Responses to climate change are particularly complicated in species that engage in symbioses, as the niche of one partner may be modified by that of the other. We explored thermal traits in gut symbionts of honeybees and bumblebees, which are vulnerable to rising temperatures. In vitro assays of symbiont strains isolated from 16 host species revealed variation in thermal niches. Strains from bumblebees tended to be less heat-tolerant than those from honeybees, possibly due to bumblebees maintaining cooler nests or inhabiting cooler climates. Overall, however, bee symbionts grew at temperatures up to 44°C and withstood temperatures up to 52°C, at or above the upper thermal limits of their hosts. While heat-tolerant, most strains of the symbiont Snodgrassella grew relatively slowly below 35°C, perhaps because of adaptation to the elevated body temperatures that bees maintain through thermoregulation. In a gnotobiotic bumblebee experiment, Snodgrassella was unable to consistently colonize bees reared at 29°C under conditions that limit thermoregulation. Thus, host thermoregulatory behaviour appears important in creating a warm microenvironment for symbiont establishment. Bee–microbiome–temperature interactions could affect host health and pollination services, and inform research on the thermal biology of other specialized gut symbionts.","container-title":"Proceedings of the Royal Society B: Biological Sciences","DOI":"10.1098/rspb.2020.1480","issue":"1944","note":"publisher: Royal Society","page":"20201480","source":"royalsocietypublishing-org.proxy.lib.umich.edu (Atypon)","title":"Thermal niches of specialized gut symbionts: the case of social bees","title-short":"Thermal niches of specialized gut symbionts","volume":"288","author":[{"family":"Hammer","given":"Tobin J."},{"family":"Le","given":"Eli"},{"family":"Moran","given":"Nancy A."}],"issued":{"date-parts":[["2021",2,10]]}}}],"schema":"https://github.com/citation-style-language/schema/raw/master/csl-citation.json"} </w:instrText>
      </w:r>
      <w:r>
        <w:fldChar w:fldCharType="separate"/>
      </w:r>
      <w:r>
        <w:rPr>
          <w:noProof/>
        </w:rPr>
        <w:t>(Hammer et al., 2021)</w:t>
      </w:r>
      <w:r>
        <w:fldChar w:fldCharType="end"/>
      </w:r>
    </w:p>
    <w:p w14:paraId="3E55E4A2" w14:textId="58242915" w:rsidR="00A3599D" w:rsidRDefault="00A3599D" w:rsidP="00A3599D">
      <w:pPr>
        <w:pStyle w:val="ListParagraph"/>
        <w:numPr>
          <w:ilvl w:val="0"/>
          <w:numId w:val="1"/>
        </w:numPr>
      </w:pPr>
      <w:r>
        <w:t xml:space="preserve">Breakdown of symbiosis at high temps between host and commensals </w:t>
      </w:r>
      <w:r>
        <w:fldChar w:fldCharType="begin"/>
      </w:r>
      <w:r>
        <w:instrText xml:space="preserve"> ADDIN ZOTERO_ITEM CSL_CITATION {"citationID":"VuYYNWhr","properties":{"formattedCitation":"(Hector et al., 2022)","plainCitation":"(Hector et al., 2022)","noteIndex":0},"citationItems":[{"id":1981,"uris":["http://zotero.org/users/13901503/items/F3A4YYL6"],"itemData":{"id":1981,"type":"article-journal","container-title":"Trends in Ecology &amp; Evolution","DOI":"10.1016/j.tree.2022.03.011","ISSN":"0169-5347","issue":"7","journalAbbreviation":"Trends in Ecology &amp; Evolution","language":"English","note":"publisher: Elsevier\nPMID: 35491290","page":"611-624","source":"www-cell-com.proxy.lib.umich.edu","title":"Symbiosis and host responses to heating","volume":"37","author":[{"family":"Hector","given":"Tobias E."},{"family":"Hoang","given":"Kim L."},{"family":"Li","given":"Jingdi"},{"family":"King","given":"Kayla C."}],"issued":{"date-parts":[["2022",7,1]]}}}],"schema":"https://github.com/citation-style-language/schema/raw/master/csl-citation.json"} </w:instrText>
      </w:r>
      <w:r>
        <w:fldChar w:fldCharType="separate"/>
      </w:r>
      <w:r>
        <w:rPr>
          <w:noProof/>
        </w:rPr>
        <w:t>(Hector et al., 2022)</w:t>
      </w:r>
      <w:r>
        <w:fldChar w:fldCharType="end"/>
      </w:r>
    </w:p>
    <w:p w14:paraId="4EDBD0F8" w14:textId="08E0D3CE" w:rsidR="00A3599D" w:rsidRDefault="00A3599D" w:rsidP="00A3599D">
      <w:pPr>
        <w:pStyle w:val="ListParagraph"/>
        <w:numPr>
          <w:ilvl w:val="0"/>
          <w:numId w:val="1"/>
        </w:numPr>
      </w:pPr>
      <w:r>
        <w:t xml:space="preserve">Thermal tolerance of symbionts could facilitate host adaptation to high </w:t>
      </w:r>
      <w:proofErr w:type="spellStart"/>
      <w:r>
        <w:t>temperatues</w:t>
      </w:r>
      <w:proofErr w:type="spellEnd"/>
      <w:r>
        <w:t xml:space="preserve"> </w:t>
      </w:r>
      <w:r>
        <w:fldChar w:fldCharType="begin"/>
      </w:r>
      <w:r w:rsidR="00F14832">
        <w:instrText xml:space="preserve"> ADDIN ZOTERO_ITEM CSL_CITATION {"citationID":"ADuhcXgd","properties":{"formattedCitation":"(Fontaine &amp; Kohl, 2023; Hector et al., 2022)","plainCitation":"(Fontaine &amp; Kohl, 2023; Hector et al., 2022)","noteIndex":0},"citationItems":[{"id":1984,"uris":["http://zotero.org/users/13901503/items/MQAWHGAH"],"itemData":{"id":1984,"type":"article-journal","abstract":"Climate change and increasing global temperatures are a leading threat to ectothermic animals worldwide. Ectotherm persistence under climate change will depend on a combination of host and environmental factors; recently it has become clear that host-associated microbial communities contribute significantly to the response of ectotherms to environmental warming. However, several unanswered questions about these relationships remain before accurate predictions can be made regarding the microbiome's influence on host ecology and evolution under climate warming. In this Commentary, we provide a brief background of what is currently known about the influence of the microbiome on heat tolerance in both invertebrate and vertebrate ectothermic animals, and the mechanisms behind these effects. We then outline what we feel are important priorities for future work in the field, and how these goals could be accomplished. We specifically highlight a need for more diversity in study systems, especially through increasing representation of vertebrate hosts and hosts across a variety of life-history traits and habitats, as well as a greater understanding of how these relationships manifest in field settings. Lastly, we discuss the implications of microbiome-mediated heat tolerance for animal conservation under climate change and the possibility of ‘bioaugmentation’ approaches to bolster host heat tolerance in vulnerable populations.","container-title":"Journal of Experimental Biology","DOI":"10.1242/jeb.245761","ISSN":"0022-0949","issue":"12","journalAbbreviation":"Journal of Experimental Biology","page":"jeb245761","source":"Silverchair","title":"Ectotherm heat tolerance and the microbiome: current understanding, future directions and potential applications","title-short":"Ectotherm heat tolerance and the microbiome","volume":"226","author":[{"family":"Fontaine","given":"Samantha S."},{"family":"Kohl","given":"Kevin D."}],"issued":{"date-parts":[["2023",6,14]]}}},{"id":1981,"uris":["http://zotero.org/users/13901503/items/F3A4YYL6"],"itemData":{"id":1981,"type":"article-journal","container-title":"Trends in Ecology &amp; Evolution","DOI":"10.1016/j.tree.2022.03.011","ISSN":"0169-5347","issue":"7","journalAbbreviation":"Trends in Ecology &amp; Evolution","language":"English","note":"publisher: Elsevier\nPMID: 35491290","page":"611-624","source":"www-cell-com.proxy.lib.umich.edu","title":"Symbiosis and host responses to heating","volume":"37","author":[{"family":"Hector","given":"Tobias E."},{"family":"Hoang","given":"Kim L."},{"family":"Li","given":"Jingdi"},{"family":"King","given":"Kayla C."}],"issued":{"date-parts":[["2022",7,1]]}}}],"schema":"https://github.com/citation-style-language/schema/raw/master/csl-citation.json"} </w:instrText>
      </w:r>
      <w:r>
        <w:fldChar w:fldCharType="separate"/>
      </w:r>
      <w:r w:rsidR="00F14832">
        <w:rPr>
          <w:noProof/>
        </w:rPr>
        <w:t>(Fontaine &amp; Kohl, 2023; Hector et al., 2022)</w:t>
      </w:r>
      <w:r>
        <w:fldChar w:fldCharType="end"/>
      </w:r>
    </w:p>
    <w:p w14:paraId="4BF7B410" w14:textId="3F48AA73" w:rsidR="008448AA" w:rsidRDefault="008448AA" w:rsidP="008448AA">
      <w:pPr>
        <w:pStyle w:val="ListParagraph"/>
        <w:numPr>
          <w:ilvl w:val="1"/>
          <w:numId w:val="1"/>
        </w:numPr>
      </w:pPr>
      <w:r>
        <w:t xml:space="preserve">Coral housing heat-tolerant bacteria have greater thermal tolerance </w:t>
      </w:r>
      <w:r>
        <w:fldChar w:fldCharType="begin"/>
      </w:r>
      <w:r w:rsidR="00F14832">
        <w:instrText xml:space="preserve"> ADDIN ZOTERO_ITEM CSL_CITATION {"citationID":"IniRgQuM","properties":{"formattedCitation":"(Ziegler et al., 2017)","plainCitation":"(Ziegler et al., 2017)","noteIndex":0},"citationItems":[{"id":1937,"uris":["http://zotero.org/users/13901503/items/4V3ATJF7"],"itemData":{"id":1937,"type":"article-journal","abstract":"Ocean warming threatens corals and the coral reef ecosystem. Nevertheless, corals can be adapted to their thermal environment and inherit heat tolerance across generations. In addition, the diverse microbes that associate with corals have the capacity for more rapid change, potentially aiding the adaptation of long-lived corals. Here, we show that the microbiome of reef corals is different across thermally variable habitats and changes over time when corals are reciprocally transplanted. Exposing these corals to thermal bleaching conditions changes the microbiome for heat-sensitive corals, but not for heat-tolerant corals growing in habitats with natural high heat extremes. Importantly, particular bacterial taxa predict the coral host response in a short-term heat stress experiment. Such associations could result from parallel responses of the coral and the microbial community to living at high natural temperatures. A competing hypothesis is that the microbial community and coral heat tolerance are causally linked.","container-title":"Nature Communications","DOI":"10.1038/ncomms14213","ISSN":"2041-1723","issue":"1","journalAbbreviation":"Nat Commun","language":"en","license":"2017 The Author(s)","note":"publisher: Nature Publishing Group","page":"14213","source":"www.nature.com","title":"Bacterial community dynamics are linked to patterns of coral heat tolerance","volume":"8","author":[{"family":"Ziegler","given":"Maren"},{"family":"Seneca","given":"Francois O."},{"family":"Yum","given":"Lauren K."},{"family":"Palumbi","given":"Stephen R."},{"family":"Voolstra","given":"Christian R."}],"issued":{"date-parts":[["2017",2,10]]}}}],"schema":"https://github.com/citation-style-language/schema/raw/master/csl-citation.json"} </w:instrText>
      </w:r>
      <w:r>
        <w:fldChar w:fldCharType="separate"/>
      </w:r>
      <w:r w:rsidR="00F14832">
        <w:rPr>
          <w:noProof/>
        </w:rPr>
        <w:t>(Ziegler et al., 2017)</w:t>
      </w:r>
      <w:r>
        <w:fldChar w:fldCharType="end"/>
      </w:r>
    </w:p>
    <w:p w14:paraId="14897F0F" w14:textId="2F62C8AA" w:rsidR="00F14832" w:rsidRDefault="00F14832" w:rsidP="008448AA">
      <w:pPr>
        <w:pStyle w:val="ListParagraph"/>
        <w:numPr>
          <w:ilvl w:val="1"/>
          <w:numId w:val="1"/>
        </w:numPr>
      </w:pPr>
      <w:r>
        <w:t xml:space="preserve">In sea </w:t>
      </w:r>
      <w:proofErr w:type="spellStart"/>
      <w:r>
        <w:t>aneomeas</w:t>
      </w:r>
      <w:proofErr w:type="spellEnd"/>
      <w:r>
        <w:t xml:space="preserve">, </w:t>
      </w:r>
      <w:proofErr w:type="spellStart"/>
      <w:r>
        <w:t>tranfer</w:t>
      </w:r>
      <w:proofErr w:type="spellEnd"/>
      <w:r>
        <w:t xml:space="preserve"> of heat-tolerant bacteria can increase heat tolerance in individuals </w:t>
      </w:r>
      <w:r>
        <w:fldChar w:fldCharType="begin"/>
      </w:r>
      <w:r>
        <w:instrText xml:space="preserve"> ADDIN ZOTERO_ITEM CSL_CITATION {"citationID":"jebXJyF3","properties":{"formattedCitation":"(Baldassarre et al., 2022)","plainCitation":"(Baldassarre et al., 2022)","noteIndex":0},"citationItems":[{"id":2007,"uris":["http://zotero.org/users/13901503/items/HV624X5I"],"itemData":{"id":2007,"type":"article-journal","abstract":"At the current rate of climate change, it is unlikely that multicellular organisms will be able to adapt to changing environmental conditions through genetic recombination and natural selection alone. Thus, it is critical to understand alternative mechanisms that allow organisms to cope with rapid environmental changes. Here, we use the sea anemone Nematostella vectensis, which has evolved the capability of surviving in a wide range of temperatures and salinities, as a model to investigate the microbiota as a source of rapid adaptation. We long-term acclimate polyps of Nematostella to low, medium, and high temperatures, to test the impact of microbiota-mediated plasticity on animal acclimation. Using the same animal clonal line, propagated from a single polyp, allows us to eliminate the effects of the host genotype. The higher thermal tolerance of animals acclimated to high temperature can be transferred to non-acclimated animals through microbiota transplantation. The offspring fitness is highest from F0 females acclimated to high temperature and specific members of the acclimated microbiota are transmitted to the next generation. These results indicate that microbiota plasticity can contribute to animal thermal acclimation and its transmission to the next generation may represent a rapid mechanism for thermal adaptation.","container-title":"Nature Communications","DOI":"10.1038/s41467-022-31350-z","ISSN":"2041-1723","issue":"1","journalAbbreviation":"Nat Commun","language":"en","license":"2022 The Author(s)","note":"publisher: Nature Publishing Group","page":"3804","source":"www.nature.com","title":"Microbiota mediated plasticity promotes thermal adaptation in the sea anemone Nematostella vectensis","volume":"13","author":[{"family":"Baldassarre","given":"Laura"},{"family":"Ying","given":"Hua"},{"family":"Reitzel","given":"Adam M."},{"family":"Franzenburg","given":"Sören"},{"family":"Fraune","given":"Sebastian"}],"issued":{"date-parts":[["2022",7,1]]}}}],"schema":"https://github.com/citation-style-language/schema/raw/master/csl-citation.json"} </w:instrText>
      </w:r>
      <w:r>
        <w:fldChar w:fldCharType="separate"/>
      </w:r>
      <w:r>
        <w:rPr>
          <w:noProof/>
        </w:rPr>
        <w:t>(Baldassarre et al., 2022)</w:t>
      </w:r>
      <w:r>
        <w:fldChar w:fldCharType="end"/>
      </w:r>
    </w:p>
    <w:p w14:paraId="13F4418E" w14:textId="4D3A25BA" w:rsidR="003A47C7" w:rsidRDefault="003A47C7" w:rsidP="008448AA">
      <w:pPr>
        <w:pStyle w:val="ListParagraph"/>
        <w:numPr>
          <w:ilvl w:val="1"/>
          <w:numId w:val="1"/>
        </w:numPr>
      </w:pPr>
      <w:r>
        <w:lastRenderedPageBreak/>
        <w:t xml:space="preserve">Microbiome transplant from heat-tolerant fruit flies confers heat tolerance to other fruit flies </w:t>
      </w:r>
      <w:r>
        <w:fldChar w:fldCharType="begin"/>
      </w:r>
      <w:r>
        <w:instrText xml:space="preserve"> ADDIN ZOTERO_ITEM CSL_CITATION {"citationID":"uuiOxyeP","properties":{"formattedCitation":"(Moghadam et al., 2018)","plainCitation":"(Moghadam et al., 2018)","noteIndex":0},"citationItems":[{"id":2012,"uris":["http://zotero.org/users/13901503/items/FPXKKFBT"],"itemData":{"id":2012,"type":"article-journal","abstract":"Physiological responses to changes in environmental conditions such as temperature may partly arise from the resident microbial community that integrates a wide range of bio-physiological aspects of the host. In the present study, we assessed the effect of developmental temperature on the thermal tolerance and microbial community of Drosophila melanogaster. We also developed a bacterial transplantation protocol in order to examine the possibility of reshaping the host bacterial composition and assessed its influence on the thermotolerance phenotype. We found that the temperature during development affected thermal tolerance and the microbial composition of male D. melanogaster. Flies that developed at low temperature (13°C) were the most cold resistant and showed the highest abundance of Wolbachia, while flies that developed at high temperature (31°C) were the most heat tolerant and had the highest abundance of Acetobacter. In addition, feeding newly eclosed flies with bacterial suspensions from intestines of flies developed at low temperatures changed the heat tolerance of recipient flies. However, we were not able to link this directly to a change in the host bacterial composition.","container-title":"Fly","DOI":"10.1080/19336934.2017.1394558","ISSN":"1933-6934","issue":"1","note":"publisher: Taylor &amp; Francis\n_eprint: https://doi.org/10.1080/19336934.2017.1394558\nPMID: 29095113","page":"1-12","source":"Taylor and Francis+NEJM","title":"Strong responses of Drosophila melanogaster microbiota to developmental temperature","volume":"12","author":[{"family":"Moghadam","given":"Neda N."},{"family":"","given":"Thorshauge ,Pia Mai"},{"family":"","given":"Kristensen ,Torsten N."},{"family":"","given":"de Jonge ,Nadieh"},{"family":"","given":"Bahrndorff ,Simon"},{"family":"","given":"Kjeldal ,Henrik"},{"family":"Nielsen","given":"Jeppe Lund","non-dropping-particle":"and"}],"issued":{"date-parts":[["2018",1,2]]}}}],"schema":"https://github.com/citation-style-language/schema/raw/master/csl-citation.json"} </w:instrText>
      </w:r>
      <w:r>
        <w:fldChar w:fldCharType="separate"/>
      </w:r>
      <w:r>
        <w:rPr>
          <w:noProof/>
        </w:rPr>
        <w:t>(Moghadam et al., 2018)</w:t>
      </w:r>
      <w:r>
        <w:fldChar w:fldCharType="end"/>
      </w:r>
    </w:p>
    <w:p w14:paraId="28F476AE" w14:textId="608F88A7" w:rsidR="00EC2710" w:rsidRDefault="00EC2710" w:rsidP="00EC2710">
      <w:pPr>
        <w:pStyle w:val="ListParagraph"/>
        <w:numPr>
          <w:ilvl w:val="0"/>
          <w:numId w:val="1"/>
        </w:numPr>
      </w:pPr>
      <w:r>
        <w:t xml:space="preserve"> KEY POINT: unclear if the effect of temperature is due to temperature itself OR mediated by changes in physiology</w:t>
      </w:r>
      <w:r w:rsidR="00A3599D">
        <w:t xml:space="preserve"> or both </w:t>
      </w:r>
      <w:r w:rsidR="00A3599D">
        <w:fldChar w:fldCharType="begin"/>
      </w:r>
      <w:r w:rsidR="00A3599D">
        <w:instrText xml:space="preserve"> ADDIN ZOTERO_ITEM CSL_CITATION {"citationID":"zHp99Qk8","properties":{"formattedCitation":"(Hector et al., 2022)","plainCitation":"(Hector et al., 2022)","noteIndex":0},"citationItems":[{"id":1981,"uris":["http://zotero.org/users/13901503/items/F3A4YYL6"],"itemData":{"id":1981,"type":"article-journal","container-title":"Trends in Ecology &amp; Evolution","DOI":"10.1016/j.tree.2022.03.011","ISSN":"0169-5347","issue":"7","journalAbbreviation":"Trends in Ecology &amp; Evolution","language":"English","note":"publisher: Elsevier\nPMID: 35491290","page":"611-624","source":"www-cell-com.proxy.lib.umich.edu","title":"Symbiosis and host responses to heating","volume":"37","author":[{"family":"Hector","given":"Tobias E."},{"family":"Hoang","given":"Kim L."},{"family":"Li","given":"Jingdi"},{"family":"King","given":"Kayla C."}],"issued":{"date-parts":[["2022",7,1]]}}}],"schema":"https://github.com/citation-style-language/schema/raw/master/csl-citation.json"} </w:instrText>
      </w:r>
      <w:r w:rsidR="00A3599D">
        <w:fldChar w:fldCharType="separate"/>
      </w:r>
      <w:r w:rsidR="00A3599D">
        <w:rPr>
          <w:noProof/>
        </w:rPr>
        <w:t>(Hector et al., 2022)</w:t>
      </w:r>
      <w:r w:rsidR="00A3599D">
        <w:fldChar w:fldCharType="end"/>
      </w:r>
    </w:p>
    <w:p w14:paraId="4CAFF537" w14:textId="3A67B92E" w:rsidR="005127FF" w:rsidRDefault="005127FF" w:rsidP="005127FF">
      <w:pPr>
        <w:pStyle w:val="ListParagraph"/>
        <w:numPr>
          <w:ilvl w:val="1"/>
          <w:numId w:val="1"/>
        </w:numPr>
      </w:pPr>
      <w:r>
        <w:t>So it temp causing a change in some other physiology that then impacts the microbiome</w:t>
      </w:r>
    </w:p>
    <w:p w14:paraId="6AC97C80" w14:textId="29E5FD83" w:rsidR="00EC2710" w:rsidRDefault="00EC2710" w:rsidP="00EC2710">
      <w:pPr>
        <w:pStyle w:val="ListParagraph"/>
        <w:numPr>
          <w:ilvl w:val="1"/>
          <w:numId w:val="1"/>
        </w:numPr>
      </w:pPr>
      <w:r>
        <w:t>This is where you transition to the immune system</w:t>
      </w:r>
    </w:p>
    <w:p w14:paraId="54DAC1A7" w14:textId="2467826C" w:rsidR="005127FF" w:rsidRDefault="005127FF" w:rsidP="00EC2710">
      <w:pPr>
        <w:pStyle w:val="ListParagraph"/>
        <w:numPr>
          <w:ilvl w:val="1"/>
          <w:numId w:val="1"/>
        </w:numPr>
      </w:pPr>
      <w:r>
        <w:t xml:space="preserve">We know that the immune system is </w:t>
      </w:r>
      <w:proofErr w:type="spellStart"/>
      <w:r>
        <w:t>sensntive</w:t>
      </w:r>
      <w:proofErr w:type="spellEnd"/>
      <w:r>
        <w:t xml:space="preserve"> to shifts in temp </w:t>
      </w:r>
    </w:p>
    <w:p w14:paraId="3869B119" w14:textId="1DA40813" w:rsidR="00EC2710" w:rsidRDefault="00EC2710" w:rsidP="00EC2710">
      <w:pPr>
        <w:pStyle w:val="ListParagraph"/>
        <w:numPr>
          <w:ilvl w:val="1"/>
          <w:numId w:val="1"/>
        </w:numPr>
      </w:pPr>
      <w:r>
        <w:t xml:space="preserve">Show that the immune system can </w:t>
      </w:r>
      <w:proofErr w:type="spellStart"/>
      <w:r>
        <w:t>effect</w:t>
      </w:r>
      <w:proofErr w:type="spellEnd"/>
      <w:r>
        <w:t xml:space="preserve"> how the gut microbiome responds to temp </w:t>
      </w:r>
    </w:p>
    <w:p w14:paraId="645D9D0A" w14:textId="77777777" w:rsidR="00EE2802" w:rsidRDefault="00EE2802"/>
    <w:p w14:paraId="042892AF" w14:textId="59BE3226" w:rsidR="00F2384D" w:rsidRDefault="00F2384D" w:rsidP="00F2384D">
      <w:pPr>
        <w:pStyle w:val="ListParagraph"/>
        <w:numPr>
          <w:ilvl w:val="0"/>
          <w:numId w:val="6"/>
        </w:numPr>
      </w:pPr>
      <w:r>
        <w:t>Description of bidirectional relationship</w:t>
      </w:r>
    </w:p>
    <w:p w14:paraId="4F8214B8" w14:textId="371FA396" w:rsidR="00DB099E" w:rsidRDefault="00DB099E" w:rsidP="00DB099E">
      <w:pPr>
        <w:pStyle w:val="ListParagraph"/>
        <w:numPr>
          <w:ilvl w:val="1"/>
          <w:numId w:val="6"/>
        </w:numPr>
      </w:pPr>
      <w:r>
        <w:t>Hooper!</w:t>
      </w:r>
      <w:r w:rsidR="003B5C23">
        <w:t xml:space="preserve"> Immune and </w:t>
      </w:r>
      <w:proofErr w:type="spellStart"/>
      <w:r w:rsidR="003B5C23">
        <w:t>scfa</w:t>
      </w:r>
      <w:proofErr w:type="spellEnd"/>
    </w:p>
    <w:p w14:paraId="62A636E2" w14:textId="50B456CF" w:rsidR="00F2384D" w:rsidRDefault="00F2384D" w:rsidP="00F2384D">
      <w:pPr>
        <w:pStyle w:val="ListParagraph"/>
        <w:numPr>
          <w:ilvl w:val="0"/>
          <w:numId w:val="6"/>
        </w:numPr>
      </w:pPr>
      <w:r>
        <w:t>Description of the gut-immune axis</w:t>
      </w:r>
    </w:p>
    <w:p w14:paraId="6888800D" w14:textId="660CDBDB" w:rsidR="005E4B1E" w:rsidRDefault="005E4B1E" w:rsidP="005E4B1E">
      <w:pPr>
        <w:pStyle w:val="ListParagraph"/>
        <w:numPr>
          <w:ilvl w:val="1"/>
          <w:numId w:val="6"/>
        </w:numPr>
      </w:pPr>
      <w:r>
        <w:t>Gut microbiome helps regulate aspects of host immunity</w:t>
      </w:r>
    </w:p>
    <w:p w14:paraId="0729BE7F" w14:textId="0B3DF1BB" w:rsidR="005E4B1E" w:rsidRDefault="005E4B1E" w:rsidP="005E4B1E">
      <w:pPr>
        <w:pStyle w:val="ListParagraph"/>
        <w:numPr>
          <w:ilvl w:val="2"/>
          <w:numId w:val="6"/>
        </w:numPr>
      </w:pPr>
      <w:r>
        <w:t>Round and Mazmanian 2009</w:t>
      </w:r>
    </w:p>
    <w:p w14:paraId="05704A2A" w14:textId="73CDF099" w:rsidR="005A6AC9" w:rsidRDefault="005A6AC9" w:rsidP="005E4B1E">
      <w:pPr>
        <w:pStyle w:val="ListParagraph"/>
        <w:numPr>
          <w:ilvl w:val="2"/>
          <w:numId w:val="6"/>
        </w:numPr>
      </w:pPr>
      <w:r>
        <w:t>Schulter et al 2020 – demonstrate link between gut microbiome and white blood cell counts, gut helps regulate host systemic immunity</w:t>
      </w:r>
    </w:p>
    <w:p w14:paraId="64E6B98B" w14:textId="73CA74F4" w:rsidR="005E4B1E" w:rsidRDefault="005E4B1E" w:rsidP="005E4B1E">
      <w:pPr>
        <w:pStyle w:val="ListParagraph"/>
        <w:numPr>
          <w:ilvl w:val="1"/>
          <w:numId w:val="6"/>
        </w:numPr>
      </w:pPr>
      <w:r>
        <w:t>Gut microbiome educates the immune system about beneficial and harmful bacteria</w:t>
      </w:r>
    </w:p>
    <w:p w14:paraId="29968B75" w14:textId="11061898" w:rsidR="005E4B1E" w:rsidRDefault="005E4B1E" w:rsidP="005E4B1E">
      <w:pPr>
        <w:pStyle w:val="ListParagraph"/>
        <w:numPr>
          <w:ilvl w:val="2"/>
          <w:numId w:val="6"/>
        </w:numPr>
      </w:pPr>
      <w:r>
        <w:t xml:space="preserve">Chu and </w:t>
      </w:r>
      <w:proofErr w:type="spellStart"/>
      <w:r>
        <w:t>Mazxmanian</w:t>
      </w:r>
      <w:proofErr w:type="spellEnd"/>
      <w:r>
        <w:t xml:space="preserve"> 2013</w:t>
      </w:r>
    </w:p>
    <w:p w14:paraId="483974B1" w14:textId="6B697130" w:rsidR="00CC5227" w:rsidRDefault="00CC5227" w:rsidP="005E4B1E">
      <w:pPr>
        <w:pStyle w:val="ListParagraph"/>
        <w:numPr>
          <w:ilvl w:val="2"/>
          <w:numId w:val="6"/>
        </w:numPr>
      </w:pPr>
      <w:r>
        <w:t>During key periods of development</w:t>
      </w:r>
    </w:p>
    <w:p w14:paraId="6BB06580" w14:textId="3318A2C5" w:rsidR="00CC5227" w:rsidRDefault="00DB099E" w:rsidP="00CC5227">
      <w:pPr>
        <w:pStyle w:val="ListParagraph"/>
        <w:numPr>
          <w:ilvl w:val="3"/>
          <w:numId w:val="6"/>
        </w:numPr>
      </w:pPr>
      <w:proofErr w:type="spellStart"/>
      <w:r>
        <w:t>Nabhani</w:t>
      </w:r>
      <w:proofErr w:type="spellEnd"/>
      <w:r>
        <w:t xml:space="preserve"> and Gerard 2020</w:t>
      </w:r>
    </w:p>
    <w:p w14:paraId="6FA31B6A" w14:textId="315A8FFD" w:rsidR="00DB099E" w:rsidRDefault="00DB099E" w:rsidP="00CC5227">
      <w:pPr>
        <w:pStyle w:val="ListParagraph"/>
        <w:numPr>
          <w:ilvl w:val="3"/>
          <w:numId w:val="6"/>
        </w:numPr>
      </w:pPr>
      <w:proofErr w:type="spellStart"/>
      <w:r>
        <w:t>Gensollen</w:t>
      </w:r>
      <w:proofErr w:type="spellEnd"/>
      <w:r>
        <w:t xml:space="preserve"> 2016</w:t>
      </w:r>
    </w:p>
    <w:p w14:paraId="7F4BD7FB" w14:textId="2B3D8222" w:rsidR="005E4B1E" w:rsidRDefault="005E4B1E" w:rsidP="005E4B1E">
      <w:pPr>
        <w:pStyle w:val="ListParagraph"/>
        <w:numPr>
          <w:ilvl w:val="1"/>
          <w:numId w:val="6"/>
        </w:numPr>
      </w:pPr>
      <w:r>
        <w:t xml:space="preserve">Host immune system controls microbial communities </w:t>
      </w:r>
    </w:p>
    <w:p w14:paraId="701E5B45" w14:textId="75441D99" w:rsidR="005E4B1E" w:rsidRDefault="005E4B1E" w:rsidP="005E4B1E">
      <w:pPr>
        <w:pStyle w:val="ListParagraph"/>
        <w:numPr>
          <w:ilvl w:val="2"/>
          <w:numId w:val="6"/>
        </w:numPr>
      </w:pPr>
      <w:r>
        <w:t>Br</w:t>
      </w:r>
      <w:r w:rsidR="00CC5227">
        <w:t>u</w:t>
      </w:r>
      <w:r>
        <w:t>gman et al., 2014</w:t>
      </w:r>
    </w:p>
    <w:p w14:paraId="6906263C" w14:textId="6B76156A" w:rsidR="00CC5227" w:rsidRDefault="00CC5227" w:rsidP="005E4B1E">
      <w:pPr>
        <w:pStyle w:val="ListParagraph"/>
        <w:numPr>
          <w:ilvl w:val="2"/>
          <w:numId w:val="6"/>
        </w:numPr>
      </w:pPr>
      <w:r>
        <w:t>Kawamoto et al., 2014</w:t>
      </w:r>
    </w:p>
    <w:p w14:paraId="7328145E" w14:textId="7BCBAC37" w:rsidR="00CC5227" w:rsidRDefault="00CC5227" w:rsidP="005E4B1E">
      <w:pPr>
        <w:pStyle w:val="ListParagraph"/>
        <w:numPr>
          <w:ilvl w:val="2"/>
          <w:numId w:val="6"/>
        </w:numPr>
      </w:pPr>
      <w:r>
        <w:t>Zhang et al., 2015</w:t>
      </w:r>
    </w:p>
    <w:p w14:paraId="47D196A7" w14:textId="51175620" w:rsidR="00CC5227" w:rsidRDefault="00CC5227" w:rsidP="00CC5227"/>
    <w:p w14:paraId="27508444" w14:textId="2F33A0F2" w:rsidR="00F2384D" w:rsidRDefault="00F2384D" w:rsidP="00F2384D">
      <w:pPr>
        <w:pStyle w:val="ListParagraph"/>
        <w:numPr>
          <w:ilvl w:val="0"/>
          <w:numId w:val="6"/>
        </w:numPr>
      </w:pPr>
      <w:r>
        <w:t>Description of how TH1 cellular immunity is connected to gut microbiome</w:t>
      </w:r>
    </w:p>
    <w:p w14:paraId="66186EEA" w14:textId="404B7694" w:rsidR="002D1803" w:rsidRDefault="002D1803" w:rsidP="002D1803">
      <w:pPr>
        <w:pStyle w:val="ListParagraph"/>
        <w:numPr>
          <w:ilvl w:val="1"/>
          <w:numId w:val="6"/>
        </w:numPr>
      </w:pPr>
      <w:r>
        <w:t>Host immune system helps confine bacteria to the intestine and limit exposure to systemic immune system</w:t>
      </w:r>
      <w:r w:rsidR="00C011EF">
        <w:t xml:space="preserve">  (hooper 2012)</w:t>
      </w:r>
    </w:p>
    <w:p w14:paraId="7911255D" w14:textId="3BA273A2" w:rsidR="002D1803" w:rsidRDefault="002D1803" w:rsidP="002D1803">
      <w:pPr>
        <w:pStyle w:val="ListParagraph"/>
        <w:numPr>
          <w:ilvl w:val="1"/>
          <w:numId w:val="6"/>
        </w:numPr>
      </w:pPr>
      <w:r>
        <w:t xml:space="preserve">Bacteria that do breach </w:t>
      </w:r>
      <w:proofErr w:type="spellStart"/>
      <w:r>
        <w:t>intestins</w:t>
      </w:r>
      <w:proofErr w:type="spellEnd"/>
      <w:r>
        <w:t xml:space="preserve"> are engulfs by </w:t>
      </w:r>
      <w:proofErr w:type="spellStart"/>
      <w:r>
        <w:t>macrophrages</w:t>
      </w:r>
      <w:proofErr w:type="spellEnd"/>
      <w:r>
        <w:t xml:space="preserve"> </w:t>
      </w:r>
      <w:r w:rsidR="00C011EF">
        <w:t>(</w:t>
      </w:r>
      <w:proofErr w:type="spellStart"/>
      <w:r w:rsidR="00C011EF">
        <w:t>Kellsall</w:t>
      </w:r>
      <w:proofErr w:type="spellEnd"/>
      <w:r w:rsidR="00C011EF">
        <w:t xml:space="preserve"> 2008) </w:t>
      </w:r>
      <w:r w:rsidR="005A6AC9">
        <w:t xml:space="preserve">high density of macrophages within the intestinal lumen, </w:t>
      </w:r>
      <w:r>
        <w:t>and neopterin measure macrophage activity</w:t>
      </w:r>
      <w:r w:rsidR="00C011EF">
        <w:t xml:space="preserve"> </w:t>
      </w:r>
      <w:r w:rsidR="005A6AC9">
        <w:t xml:space="preserve">, </w:t>
      </w:r>
    </w:p>
    <w:p w14:paraId="64FA8057" w14:textId="1609A0DB" w:rsidR="00C011EF" w:rsidRDefault="00C011EF" w:rsidP="002D1803">
      <w:pPr>
        <w:pStyle w:val="ListParagraph"/>
        <w:numPr>
          <w:ilvl w:val="1"/>
          <w:numId w:val="6"/>
        </w:numPr>
      </w:pPr>
      <w:r>
        <w:t xml:space="preserve">Neopterin may be a valuable indicator of intestinal immune activity </w:t>
      </w:r>
    </w:p>
    <w:p w14:paraId="73814579" w14:textId="49599581" w:rsidR="003B5C23" w:rsidRDefault="003B5C23" w:rsidP="002D1803">
      <w:pPr>
        <w:pStyle w:val="ListParagraph"/>
        <w:numPr>
          <w:ilvl w:val="1"/>
          <w:numId w:val="6"/>
        </w:numPr>
      </w:pPr>
      <w:r>
        <w:lastRenderedPageBreak/>
        <w:t xml:space="preserve">Gut microbes support macrophages with </w:t>
      </w:r>
      <w:proofErr w:type="spellStart"/>
      <w:r>
        <w:t>scfa</w:t>
      </w:r>
      <w:proofErr w:type="spellEnd"/>
      <w:r>
        <w:t xml:space="preserve"> and </w:t>
      </w:r>
      <w:proofErr w:type="spellStart"/>
      <w:r>
        <w:t>lps</w:t>
      </w:r>
      <w:proofErr w:type="spellEnd"/>
      <w:r w:rsidR="008A1F6B">
        <w:t xml:space="preserve"> (wang et al., 2020)</w:t>
      </w:r>
    </w:p>
    <w:p w14:paraId="6C3A0D13" w14:textId="5E42598E" w:rsidR="00D66146" w:rsidRDefault="00D66146" w:rsidP="002D1803">
      <w:pPr>
        <w:pStyle w:val="ListParagraph"/>
        <w:numPr>
          <w:ilvl w:val="1"/>
          <w:numId w:val="6"/>
        </w:numPr>
      </w:pPr>
      <w:proofErr w:type="spellStart"/>
      <w:r>
        <w:t>Scfa</w:t>
      </w:r>
      <w:proofErr w:type="spellEnd"/>
      <w:r>
        <w:t xml:space="preserve"> modulate macrophage </w:t>
      </w:r>
      <w:proofErr w:type="spellStart"/>
      <w:r>
        <w:t>respone</w:t>
      </w:r>
      <w:proofErr w:type="spellEnd"/>
      <w:r>
        <w:t xml:space="preserve"> and activity (Correra  et al., 2016)</w:t>
      </w:r>
    </w:p>
    <w:p w14:paraId="25510E08" w14:textId="3AC35321" w:rsidR="003B5C23" w:rsidRDefault="003B5C23" w:rsidP="003B5C23">
      <w:pPr>
        <w:pStyle w:val="ListParagraph"/>
        <w:numPr>
          <w:ilvl w:val="0"/>
          <w:numId w:val="6"/>
        </w:numPr>
      </w:pPr>
      <w:r>
        <w:t>Unrealistic to expect that gut microbiome will respond to temperature independent of host systems</w:t>
      </w:r>
    </w:p>
    <w:p w14:paraId="211F2929" w14:textId="77777777" w:rsidR="00EE2802" w:rsidRDefault="00EE2802"/>
    <w:p w14:paraId="5ABF0924" w14:textId="77777777" w:rsidR="00EE2802" w:rsidRDefault="00EE2802"/>
    <w:p w14:paraId="2AF1AEA4" w14:textId="77777777" w:rsidR="00EE2802" w:rsidRDefault="00EE2802"/>
    <w:p w14:paraId="39D4CEC9" w14:textId="6DCEA08A" w:rsidR="00A7031D" w:rsidRDefault="00A7031D">
      <w:r>
        <w:t>P2: Microbiome immune system relationship</w:t>
      </w:r>
    </w:p>
    <w:p w14:paraId="37F35B05" w14:textId="64878258" w:rsidR="00A7031D" w:rsidRDefault="00A7031D">
      <w:r>
        <w:tab/>
        <w:t>-emphasis on immune system influence on the microbiome</w:t>
      </w:r>
      <w:r w:rsidR="00E436ED">
        <w:t xml:space="preserve"> </w:t>
      </w:r>
    </w:p>
    <w:p w14:paraId="35048132" w14:textId="77777777" w:rsidR="00A7031D" w:rsidRDefault="00A7031D"/>
    <w:p w14:paraId="732C2292" w14:textId="1552FCAF" w:rsidR="00A7031D" w:rsidRDefault="00A7031D">
      <w:r>
        <w:t>Unique study points to highlight</w:t>
      </w:r>
    </w:p>
    <w:p w14:paraId="4421EA14" w14:textId="64FD8B82" w:rsidR="00A7031D" w:rsidRDefault="00A7031D">
      <w:r>
        <w:tab/>
        <w:t>-understanding temp effect past alpha diversity</w:t>
      </w:r>
    </w:p>
    <w:p w14:paraId="2E1480EF" w14:textId="48679E2F" w:rsidR="00A7031D" w:rsidRDefault="00A7031D">
      <w:r>
        <w:tab/>
        <w:t>-understanding temp effects in a wild population of endotherms</w:t>
      </w:r>
    </w:p>
    <w:p w14:paraId="1ECFF55D" w14:textId="14160682" w:rsidR="00A7031D" w:rsidRDefault="00A7031D">
      <w:r>
        <w:tab/>
        <w:t>-measure gut-immune axis in a wild population</w:t>
      </w:r>
    </w:p>
    <w:p w14:paraId="41AC914D" w14:textId="4ABD1C0B" w:rsidR="00A7031D" w:rsidRDefault="00A7031D">
      <w:r>
        <w:tab/>
        <w:t>-estimate how gut-immune axis is related to the host environment</w:t>
      </w:r>
    </w:p>
    <w:p w14:paraId="025EE880" w14:textId="77777777" w:rsidR="00A7031D" w:rsidRDefault="00A7031D"/>
    <w:p w14:paraId="31BCF837" w14:textId="107E3C72" w:rsidR="005A480D" w:rsidRDefault="005A480D">
      <w:r>
        <w:t xml:space="preserve">Evidence </w:t>
      </w:r>
      <w:proofErr w:type="spellStart"/>
      <w:r>
        <w:t>the</w:t>
      </w:r>
      <w:proofErr w:type="spellEnd"/>
      <w:r>
        <w:t xml:space="preserve"> got gut-host physiology integration in response to the environment</w:t>
      </w:r>
    </w:p>
    <w:p w14:paraId="4B8C8FD1" w14:textId="36A9D8A9" w:rsidR="005A480D" w:rsidRDefault="005A480D" w:rsidP="005A480D">
      <w:pPr>
        <w:pStyle w:val="ListParagraph"/>
        <w:numPr>
          <w:ilvl w:val="0"/>
          <w:numId w:val="4"/>
        </w:numPr>
      </w:pPr>
      <w:r>
        <w:t>T</w:t>
      </w:r>
      <w:r w:rsidR="005127FF">
        <w:t>a</w:t>
      </w:r>
      <w:r>
        <w:t xml:space="preserve">dpoles reared at different temps show differences in </w:t>
      </w:r>
      <w:r w:rsidR="005E4B1E">
        <w:t xml:space="preserve">the </w:t>
      </w:r>
      <w:r>
        <w:t xml:space="preserve">development of brain morphology that are associated with gut microbiome composition </w:t>
      </w:r>
      <w:r>
        <w:fldChar w:fldCharType="begin"/>
      </w:r>
      <w:r>
        <w:instrText xml:space="preserve"> ADDIN ZOTERO_ITEM CSL_CITATION {"citationID":"6bYMLM62","properties":{"formattedCitation":"(Emerson et al., 2023)","plainCitation":"(Emerson et al., 2023)","noteIndex":0},"citationItems":[{"id":1987,"uris":["http://zotero.org/users/13901503/items/VRKTJEKQ"],"itemData":{"id":1987,"type":"article-journal","abstract":"Understanding how the global climate impacts the physiology of wildlife animals is of importance. Amphibians are particularly sensitive to climate change, and it is hypothesized that rising temperatures impair their neurodevelopment. Temperature influences the composition of the gut microbiota, which is critical to host neurodevelopment through the microbiota–gut–brain (MGB) axis. Most research investigating the link between the gut microbiota and neurodevelopment occurs in germ-free mammalian model systems, leaving the nature of the MGB axis in non-mammalian wildlife unclear. Here, we tested the hypothesis that the temperature and the microbial environment in which tadpoles were raised shapes neurodevelopment, possibly through the MGB axis. Newly hatched green frog tadpoles (Lithobates clamitans) were raised in natural pond water or autoclaved pond water, serving as an experimental manipulation of the microbiota by reducing colonizing microbes, at three different water temperatures: 14, 22 and 28°C. Neurodevelopment was analyzed through measures of relative brain mass and morphology of brain structures of interest. We found that tadpole development in warmer temperatures increased relative brain mass and optic tectum width and length. Further, tadpole development in autoclaved pond water increased relative optic tectum width and length. Additionally, the interaction of treatments altered relative diencephalon length. Lastly, we found that variation in brain morphology was associated with gut microbial diversity and the relative abundance of individual bacterial taxa. Our results indicate that both environmental temperature and microbial communities influence relative brain mass and shape. Furthermore, we provide some of the first evidence for the MGB axis in amphibians.","container-title":"Journal of Experimental Biology","DOI":"10.1242/jeb.245333","ISSN":"0022-0949","issue":"12","journalAbbreviation":"Journal of Experimental Biology","page":"jeb245333","source":"Silverchair","title":"Temperature and the microbial environment alter brain morphology in a larval amphibian","volume":"226","author":[{"family":"Emerson","given":"Kyle J."},{"family":"Fontaine","given":"Samantha S."},{"family":"Kohl","given":"Kevin D."},{"family":"Woodley","given":"Sarah K."}],"issued":{"date-parts":[["2023",6,23]]}}}],"schema":"https://github.com/citation-style-language/schema/raw/master/csl-citation.json"} </w:instrText>
      </w:r>
      <w:r>
        <w:fldChar w:fldCharType="separate"/>
      </w:r>
      <w:r>
        <w:rPr>
          <w:noProof/>
        </w:rPr>
        <w:t>(Emerson et al., 2023)</w:t>
      </w:r>
      <w:r>
        <w:fldChar w:fldCharType="end"/>
      </w:r>
    </w:p>
    <w:p w14:paraId="044F2C83" w14:textId="77777777" w:rsidR="00046474" w:rsidRDefault="00046474"/>
    <w:p w14:paraId="6C53E7DF" w14:textId="77777777" w:rsidR="00046474" w:rsidRDefault="00046474"/>
    <w:p w14:paraId="347C2D8B" w14:textId="77777777" w:rsidR="00046474" w:rsidRDefault="00046474"/>
    <w:p w14:paraId="698F3AAF" w14:textId="77777777" w:rsidR="00046474" w:rsidRDefault="00046474"/>
    <w:p w14:paraId="398E4FC0" w14:textId="1AEBF7D4" w:rsidR="00A7031D" w:rsidRDefault="00A7031D">
      <w:r>
        <w:t xml:space="preserve">Discussion point? - </w:t>
      </w:r>
    </w:p>
    <w:p w14:paraId="73279452" w14:textId="0E0A3B36" w:rsidR="00A7031D" w:rsidRDefault="00A7031D">
      <w:r>
        <w:t xml:space="preserve">Finish with understanding how integrated systems respond to the environment? </w:t>
      </w:r>
    </w:p>
    <w:p w14:paraId="2BB1B64F" w14:textId="577FAA87" w:rsidR="00046474" w:rsidRDefault="00046474">
      <w:r>
        <w:t xml:space="preserve">Potential physiological consequences? </w:t>
      </w:r>
    </w:p>
    <w:p w14:paraId="40706A51" w14:textId="7A12AD5C" w:rsidR="00A7031D" w:rsidRDefault="008044BD" w:rsidP="008044BD">
      <w:pPr>
        <w:pStyle w:val="ListParagraph"/>
        <w:numPr>
          <w:ilvl w:val="0"/>
          <w:numId w:val="2"/>
        </w:numPr>
      </w:pPr>
      <w:r>
        <w:lastRenderedPageBreak/>
        <w:t xml:space="preserve">Do </w:t>
      </w:r>
      <w:proofErr w:type="spellStart"/>
      <w:r>
        <w:t>firmucutes</w:t>
      </w:r>
      <w:proofErr w:type="spellEnd"/>
      <w:r>
        <w:t xml:space="preserve"> and </w:t>
      </w:r>
      <w:proofErr w:type="spellStart"/>
      <w:r>
        <w:t>proteo</w:t>
      </w:r>
      <w:proofErr w:type="spellEnd"/>
      <w:r>
        <w:t xml:space="preserve"> bacteria mirror the effects on other species? </w:t>
      </w:r>
    </w:p>
    <w:p w14:paraId="71FC9479" w14:textId="391C21F3" w:rsidR="007C036D" w:rsidRDefault="007C036D" w:rsidP="007C036D">
      <w:r>
        <w:t>Long discussion about colonization resistance</w:t>
      </w:r>
    </w:p>
    <w:p w14:paraId="0303F5CB" w14:textId="213F5209" w:rsidR="007C036D" w:rsidRDefault="007C036D" w:rsidP="007C036D">
      <w:pPr>
        <w:pStyle w:val="ListParagraph"/>
        <w:numPr>
          <w:ilvl w:val="0"/>
          <w:numId w:val="2"/>
        </w:numPr>
      </w:pPr>
      <w:r>
        <w:t>Mention 1: lower alpha diversity in early life could affect immune development negatively</w:t>
      </w:r>
    </w:p>
    <w:p w14:paraId="0EC2DE40" w14:textId="39A60858" w:rsidR="007C036D" w:rsidRDefault="007C036D" w:rsidP="007C036D">
      <w:pPr>
        <w:pStyle w:val="ListParagraph"/>
        <w:numPr>
          <w:ilvl w:val="0"/>
          <w:numId w:val="2"/>
        </w:numPr>
      </w:pPr>
      <w:r>
        <w:t xml:space="preserve">Inheritance of microbiomes after periods of high </w:t>
      </w:r>
      <w:proofErr w:type="spellStart"/>
      <w:r>
        <w:t>hest</w:t>
      </w:r>
      <w:proofErr w:type="spellEnd"/>
      <w:r>
        <w:t xml:space="preserve"> may set future generations up for negative effects on immune development </w:t>
      </w:r>
    </w:p>
    <w:p w14:paraId="214A4FAA" w14:textId="67D7E116" w:rsidR="007C036D" w:rsidRDefault="007C036D" w:rsidP="007C036D">
      <w:r>
        <w:t>Does this affect host health and fitness? Longterm research necessary</w:t>
      </w:r>
    </w:p>
    <w:p w14:paraId="0D3208AC" w14:textId="13E8D362" w:rsidR="00A62512" w:rsidRDefault="00A62512" w:rsidP="007C036D">
      <w:r>
        <w:t>Since microbiomes so closely related to host health and physiology, understanding how microbiomes respond to high temps can help make predictions about the health and longevity of wild animal populations</w:t>
      </w:r>
    </w:p>
    <w:p w14:paraId="5A32DA26" w14:textId="4747B18D" w:rsidR="00A90964" w:rsidRDefault="00A90964" w:rsidP="007C036D">
      <w:r>
        <w:t xml:space="preserve">Disruption of the microbiome </w:t>
      </w:r>
      <w:proofErr w:type="spellStart"/>
      <w:r>
        <w:t>couldbe</w:t>
      </w:r>
      <w:proofErr w:type="spellEnd"/>
      <w:r>
        <w:t xml:space="preserve"> a mechanism by which climate change could increase extinction risks in diverse taxa </w:t>
      </w:r>
    </w:p>
    <w:p w14:paraId="50813F48" w14:textId="77777777" w:rsidR="00F14832" w:rsidRDefault="00F14832" w:rsidP="007C036D"/>
    <w:p w14:paraId="16381EFA" w14:textId="5B377CA0" w:rsidR="00F14832" w:rsidRDefault="00F14832" w:rsidP="007C036D">
      <w:r>
        <w:t xml:space="preserve">For the neopterin interaction, are firmicutes in the </w:t>
      </w:r>
      <w:proofErr w:type="spellStart"/>
      <w:r>
        <w:t>amplofying</w:t>
      </w:r>
      <w:proofErr w:type="spellEnd"/>
      <w:r>
        <w:t xml:space="preserve"> negative effects and proteobacteria in the amplifying positive effects? If so, could provide mechanism by which immune system </w:t>
      </w:r>
      <w:proofErr w:type="spellStart"/>
      <w:r>
        <w:t>execarbates</w:t>
      </w:r>
      <w:proofErr w:type="spellEnd"/>
      <w:r>
        <w:t xml:space="preserve"> heat induced change to the microbiome</w:t>
      </w:r>
    </w:p>
    <w:sectPr w:rsidR="00F14832" w:rsidSect="000365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71DFF"/>
    <w:multiLevelType w:val="hybridMultilevel"/>
    <w:tmpl w:val="03F29494"/>
    <w:lvl w:ilvl="0" w:tplc="434E689E">
      <w:numFmt w:val="bullet"/>
      <w:lvlText w:val="-"/>
      <w:lvlJc w:val="left"/>
      <w:pPr>
        <w:ind w:left="1800" w:hanging="360"/>
      </w:pPr>
      <w:rPr>
        <w:rFonts w:ascii="Aptos" w:eastAsiaTheme="minorHAnsi" w:hAnsi="Apto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194823CD"/>
    <w:multiLevelType w:val="hybridMultilevel"/>
    <w:tmpl w:val="2FCADA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FB2989"/>
    <w:multiLevelType w:val="hybridMultilevel"/>
    <w:tmpl w:val="01849C64"/>
    <w:lvl w:ilvl="0" w:tplc="434E689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FD2651"/>
    <w:multiLevelType w:val="hybridMultilevel"/>
    <w:tmpl w:val="4D228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9F6FE2"/>
    <w:multiLevelType w:val="hybridMultilevel"/>
    <w:tmpl w:val="E7FE7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36E25C4"/>
    <w:multiLevelType w:val="hybridMultilevel"/>
    <w:tmpl w:val="06B23E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0299499">
    <w:abstractNumId w:val="5"/>
  </w:num>
  <w:num w:numId="2" w16cid:durableId="227155086">
    <w:abstractNumId w:val="2"/>
  </w:num>
  <w:num w:numId="3" w16cid:durableId="1050954423">
    <w:abstractNumId w:val="0"/>
  </w:num>
  <w:num w:numId="4" w16cid:durableId="1756315754">
    <w:abstractNumId w:val="4"/>
  </w:num>
  <w:num w:numId="5" w16cid:durableId="713848964">
    <w:abstractNumId w:val="3"/>
  </w:num>
  <w:num w:numId="6" w16cid:durableId="21279604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A87"/>
    <w:rsid w:val="000365B2"/>
    <w:rsid w:val="00046474"/>
    <w:rsid w:val="00060BA8"/>
    <w:rsid w:val="00100C78"/>
    <w:rsid w:val="0016081B"/>
    <w:rsid w:val="00275100"/>
    <w:rsid w:val="00291ABB"/>
    <w:rsid w:val="002C5468"/>
    <w:rsid w:val="002D1803"/>
    <w:rsid w:val="002E349C"/>
    <w:rsid w:val="00337EBD"/>
    <w:rsid w:val="003563E7"/>
    <w:rsid w:val="003A47C7"/>
    <w:rsid w:val="003B5C23"/>
    <w:rsid w:val="004C71C8"/>
    <w:rsid w:val="00500E14"/>
    <w:rsid w:val="005127FF"/>
    <w:rsid w:val="00581A87"/>
    <w:rsid w:val="005A480D"/>
    <w:rsid w:val="005A6AC9"/>
    <w:rsid w:val="005E4B1E"/>
    <w:rsid w:val="00752B2B"/>
    <w:rsid w:val="007C036D"/>
    <w:rsid w:val="008044BD"/>
    <w:rsid w:val="008448AA"/>
    <w:rsid w:val="008512F2"/>
    <w:rsid w:val="008517A0"/>
    <w:rsid w:val="008631EB"/>
    <w:rsid w:val="008A1F6B"/>
    <w:rsid w:val="008C03D1"/>
    <w:rsid w:val="008C207A"/>
    <w:rsid w:val="00947B0B"/>
    <w:rsid w:val="009E1C7D"/>
    <w:rsid w:val="00A3599D"/>
    <w:rsid w:val="00A62512"/>
    <w:rsid w:val="00A7031D"/>
    <w:rsid w:val="00A90964"/>
    <w:rsid w:val="00AD31CB"/>
    <w:rsid w:val="00B01894"/>
    <w:rsid w:val="00B74B31"/>
    <w:rsid w:val="00C011EF"/>
    <w:rsid w:val="00C50AB4"/>
    <w:rsid w:val="00CC5227"/>
    <w:rsid w:val="00D26FCE"/>
    <w:rsid w:val="00D469CA"/>
    <w:rsid w:val="00D66146"/>
    <w:rsid w:val="00DB099E"/>
    <w:rsid w:val="00E356F2"/>
    <w:rsid w:val="00E436ED"/>
    <w:rsid w:val="00E55918"/>
    <w:rsid w:val="00EC2710"/>
    <w:rsid w:val="00EE2802"/>
    <w:rsid w:val="00EF2284"/>
    <w:rsid w:val="00F14832"/>
    <w:rsid w:val="00F2384D"/>
    <w:rsid w:val="00F5038F"/>
    <w:rsid w:val="00FA3F20"/>
    <w:rsid w:val="00FA61B8"/>
    <w:rsid w:val="00FC1037"/>
    <w:rsid w:val="00FE2E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A5A88D"/>
  <w15:chartTrackingRefBased/>
  <w15:docId w15:val="{CCA75046-1CFA-F645-849F-2BBD1FB10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1A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1A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1A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1A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1A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1A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A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A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A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A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1A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1A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1A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1A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1A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A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A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A87"/>
    <w:rPr>
      <w:rFonts w:eastAsiaTheme="majorEastAsia" w:cstheme="majorBidi"/>
      <w:color w:val="272727" w:themeColor="text1" w:themeTint="D8"/>
    </w:rPr>
  </w:style>
  <w:style w:type="paragraph" w:styleId="Title">
    <w:name w:val="Title"/>
    <w:basedOn w:val="Normal"/>
    <w:next w:val="Normal"/>
    <w:link w:val="TitleChar"/>
    <w:uiPriority w:val="10"/>
    <w:qFormat/>
    <w:rsid w:val="00581A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A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A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A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A87"/>
    <w:pPr>
      <w:spacing w:before="160"/>
      <w:jc w:val="center"/>
    </w:pPr>
    <w:rPr>
      <w:i/>
      <w:iCs/>
      <w:color w:val="404040" w:themeColor="text1" w:themeTint="BF"/>
    </w:rPr>
  </w:style>
  <w:style w:type="character" w:customStyle="1" w:styleId="QuoteChar">
    <w:name w:val="Quote Char"/>
    <w:basedOn w:val="DefaultParagraphFont"/>
    <w:link w:val="Quote"/>
    <w:uiPriority w:val="29"/>
    <w:rsid w:val="00581A87"/>
    <w:rPr>
      <w:i/>
      <w:iCs/>
      <w:color w:val="404040" w:themeColor="text1" w:themeTint="BF"/>
    </w:rPr>
  </w:style>
  <w:style w:type="paragraph" w:styleId="ListParagraph">
    <w:name w:val="List Paragraph"/>
    <w:basedOn w:val="Normal"/>
    <w:uiPriority w:val="34"/>
    <w:qFormat/>
    <w:rsid w:val="00581A87"/>
    <w:pPr>
      <w:ind w:left="720"/>
      <w:contextualSpacing/>
    </w:pPr>
  </w:style>
  <w:style w:type="character" w:styleId="IntenseEmphasis">
    <w:name w:val="Intense Emphasis"/>
    <w:basedOn w:val="DefaultParagraphFont"/>
    <w:uiPriority w:val="21"/>
    <w:qFormat/>
    <w:rsid w:val="00581A87"/>
    <w:rPr>
      <w:i/>
      <w:iCs/>
      <w:color w:val="0F4761" w:themeColor="accent1" w:themeShade="BF"/>
    </w:rPr>
  </w:style>
  <w:style w:type="paragraph" w:styleId="IntenseQuote">
    <w:name w:val="Intense Quote"/>
    <w:basedOn w:val="Normal"/>
    <w:next w:val="Normal"/>
    <w:link w:val="IntenseQuoteChar"/>
    <w:uiPriority w:val="30"/>
    <w:qFormat/>
    <w:rsid w:val="00581A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1A87"/>
    <w:rPr>
      <w:i/>
      <w:iCs/>
      <w:color w:val="0F4761" w:themeColor="accent1" w:themeShade="BF"/>
    </w:rPr>
  </w:style>
  <w:style w:type="character" w:styleId="IntenseReference">
    <w:name w:val="Intense Reference"/>
    <w:basedOn w:val="DefaultParagraphFont"/>
    <w:uiPriority w:val="32"/>
    <w:qFormat/>
    <w:rsid w:val="00581A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3172689">
      <w:bodyDiv w:val="1"/>
      <w:marLeft w:val="0"/>
      <w:marRight w:val="0"/>
      <w:marTop w:val="0"/>
      <w:marBottom w:val="0"/>
      <w:divBdr>
        <w:top w:val="none" w:sz="0" w:space="0" w:color="auto"/>
        <w:left w:val="none" w:sz="0" w:space="0" w:color="auto"/>
        <w:bottom w:val="none" w:sz="0" w:space="0" w:color="auto"/>
        <w:right w:val="none" w:sz="0" w:space="0" w:color="auto"/>
      </w:divBdr>
    </w:div>
    <w:div w:id="1687901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6</Pages>
  <Words>19535</Words>
  <Characters>111353</Characters>
  <Application>Microsoft Office Word</Application>
  <DocSecurity>0</DocSecurity>
  <Lines>927</Lines>
  <Paragraphs>261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Lucore, Jordan</cp:lastModifiedBy>
  <cp:revision>10</cp:revision>
  <dcterms:created xsi:type="dcterms:W3CDTF">2025-03-19T11:31:00Z</dcterms:created>
  <dcterms:modified xsi:type="dcterms:W3CDTF">2025-03-21T13:06:00Z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id="wNHpPkvE"/&gt;&lt;style id="http://www.zotero.org/styles/apa" locale="en-US" hasBibliography="1" bibliographyStyleHasBeenSet="0"/&gt;&lt;prefs&gt;&lt;pref name="fieldType" value="Field"/&gt;&lt;/prefs&gt;&lt;/data&gt;</vt:lpwstr>
  </property>
</Properties>
</file>