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14545" w14:textId="77777777" w:rsidR="00A10496" w:rsidRDefault="00A10496" w:rsidP="00A10496">
      <w:pPr>
        <w:rPr>
          <w:sz w:val="28"/>
          <w:szCs w:val="28"/>
        </w:rPr>
      </w:pPr>
      <w:r w:rsidRPr="002E2B9C">
        <w:rPr>
          <w:sz w:val="28"/>
          <w:szCs w:val="28"/>
        </w:rPr>
        <w:t xml:space="preserve">High temperatures predict </w:t>
      </w:r>
      <w:r>
        <w:rPr>
          <w:sz w:val="28"/>
          <w:szCs w:val="28"/>
        </w:rPr>
        <w:t xml:space="preserve">altered </w:t>
      </w:r>
      <w:r w:rsidRPr="002E2B9C">
        <w:rPr>
          <w:sz w:val="28"/>
          <w:szCs w:val="28"/>
        </w:rPr>
        <w:t>gut microbiome composition, metabolic capacity, and immune interactions in a wild primate species</w:t>
      </w:r>
    </w:p>
    <w:p w14:paraId="3BBB5BAE" w14:textId="77777777" w:rsidR="00A10496" w:rsidRDefault="00A10496" w:rsidP="00A10496">
      <w:pPr>
        <w:rPr>
          <w:sz w:val="28"/>
          <w:szCs w:val="28"/>
        </w:rPr>
      </w:pPr>
    </w:p>
    <w:p w14:paraId="1DB90678" w14:textId="77777777" w:rsidR="00A10496" w:rsidRPr="00771EA2" w:rsidRDefault="00A10496" w:rsidP="00A10496">
      <w:r w:rsidRPr="00771EA2">
        <w:t xml:space="preserve">Running title: </w:t>
      </w:r>
      <w:r>
        <w:t>Heat alters primate gut microbiomes</w:t>
      </w:r>
    </w:p>
    <w:p w14:paraId="5E39DE6B" w14:textId="77777777" w:rsidR="00A10496" w:rsidRDefault="00A10496" w:rsidP="00A10496"/>
    <w:p w14:paraId="6D168AE1" w14:textId="77777777" w:rsidR="00A10496" w:rsidRPr="00E410C3" w:rsidRDefault="00A10496" w:rsidP="00A10496">
      <w:r w:rsidRPr="00E410C3">
        <w:t>Jordan M. Lucore</w:t>
      </w:r>
      <w:r w:rsidRPr="00E410C3">
        <w:rPr>
          <w:vertAlign w:val="superscript"/>
        </w:rPr>
        <w:t>1,2</w:t>
      </w:r>
      <w:r>
        <w:rPr>
          <w:vertAlign w:val="superscript"/>
        </w:rPr>
        <w:t>*</w:t>
      </w:r>
      <w:r w:rsidRPr="00E410C3">
        <w:t>, Marcela E. Benítez</w:t>
      </w:r>
      <w:r w:rsidRPr="00E410C3">
        <w:rPr>
          <w:vertAlign w:val="superscript"/>
        </w:rPr>
        <w:t xml:space="preserve">2,3, </w:t>
      </w:r>
      <w:r w:rsidRPr="00E410C3">
        <w:t>, Amy F. White</w:t>
      </w:r>
      <w:r w:rsidRPr="00E410C3">
        <w:rPr>
          <w:vertAlign w:val="superscript"/>
        </w:rPr>
        <w:t>2,4</w:t>
      </w:r>
      <w:r w:rsidRPr="00E410C3">
        <w:t>, Juan Carlos Ordoñez</w:t>
      </w:r>
      <w:r w:rsidRPr="00E410C3">
        <w:rPr>
          <w:vertAlign w:val="superscript"/>
        </w:rPr>
        <w:t>2</w:t>
      </w:r>
      <w:r w:rsidRPr="00E410C3">
        <w:t>, Jacinta C. Beehner</w:t>
      </w:r>
      <w:r w:rsidRPr="00E410C3">
        <w:rPr>
          <w:vertAlign w:val="superscript"/>
        </w:rPr>
        <w:t>1,2,5</w:t>
      </w:r>
      <w:r w:rsidRPr="00E410C3">
        <w:t>, Thore J. Bergman</w:t>
      </w:r>
      <w:r w:rsidRPr="00E410C3">
        <w:rPr>
          <w:vertAlign w:val="superscript"/>
        </w:rPr>
        <w:t>2,5,6</w:t>
      </w:r>
      <w:r w:rsidRPr="00E410C3">
        <w:t>, Maria Luisa Savo Sardaro</w:t>
      </w:r>
      <w:r w:rsidRPr="00E410C3">
        <w:rPr>
          <w:vertAlign w:val="superscript"/>
        </w:rPr>
        <w:t>7,8</w:t>
      </w:r>
      <w:r w:rsidRPr="00E410C3">
        <w:t>, Katherine R. Amato</w:t>
      </w:r>
      <w:r w:rsidRPr="00E410C3">
        <w:rPr>
          <w:vertAlign w:val="superscript"/>
        </w:rPr>
        <w:t>7</w:t>
      </w:r>
      <w:r>
        <w:rPr>
          <w:vertAlign w:val="superscript"/>
        </w:rPr>
        <w:t>†</w:t>
      </w:r>
      <w:r w:rsidRPr="00E410C3">
        <w:t>, Andrew J. Marshall</w:t>
      </w:r>
      <w:r w:rsidRPr="00E410C3">
        <w:rPr>
          <w:vertAlign w:val="superscript"/>
        </w:rPr>
        <w:t>1,6,9, 10, 11</w:t>
      </w:r>
      <w:r>
        <w:rPr>
          <w:vertAlign w:val="superscript"/>
        </w:rPr>
        <w:t>†</w:t>
      </w:r>
    </w:p>
    <w:p w14:paraId="14DADC0B" w14:textId="77777777" w:rsidR="00A10496" w:rsidRPr="00E410C3" w:rsidRDefault="00A10496" w:rsidP="00A10496"/>
    <w:p w14:paraId="2B3840AE" w14:textId="77777777" w:rsidR="00A10496" w:rsidRDefault="00A10496" w:rsidP="00A10496">
      <w:r w:rsidRPr="00E410C3">
        <w:rPr>
          <w:vertAlign w:val="superscript"/>
        </w:rPr>
        <w:t>1</w:t>
      </w:r>
      <w:r w:rsidRPr="00E410C3">
        <w:t xml:space="preserve">Department of Anthropology, University of Michigan, Ann Arbor, MI, United States, </w:t>
      </w:r>
      <w:r w:rsidRPr="00E410C3">
        <w:rPr>
          <w:vertAlign w:val="superscript"/>
        </w:rPr>
        <w:t>2</w:t>
      </w:r>
      <w:r w:rsidRPr="00E410C3">
        <w:t xml:space="preserve">Capuchinos de </w:t>
      </w:r>
      <w:proofErr w:type="spellStart"/>
      <w:r w:rsidRPr="00E410C3">
        <w:t>Taboga</w:t>
      </w:r>
      <w:proofErr w:type="spellEnd"/>
      <w:r w:rsidRPr="00E410C3">
        <w:t xml:space="preserve"> Research Project, </w:t>
      </w:r>
      <w:proofErr w:type="spellStart"/>
      <w:r w:rsidRPr="00E410C3">
        <w:t>Taboga</w:t>
      </w:r>
      <w:proofErr w:type="spellEnd"/>
      <w:r w:rsidRPr="00E410C3">
        <w:t xml:space="preserve"> Forest Reserve, Guanacaste, Costa Rica, </w:t>
      </w:r>
      <w:r>
        <w:rPr>
          <w:vertAlign w:val="superscript"/>
        </w:rPr>
        <w:t>3</w:t>
      </w:r>
      <w:r w:rsidRPr="00E410C3">
        <w:t>Department of Anthropology, Emory University, Atlanta, GA, United States,</w:t>
      </w:r>
      <w:r>
        <w:t xml:space="preserve"> </w:t>
      </w:r>
      <w:r>
        <w:rPr>
          <w:vertAlign w:val="superscript"/>
        </w:rPr>
        <w:t>4</w:t>
      </w:r>
      <w:r w:rsidRPr="00E410C3">
        <w:t>Department of Anthropology, Durham University, Durham, UK,</w:t>
      </w:r>
      <w:r>
        <w:t xml:space="preserve"> </w:t>
      </w:r>
      <w:r w:rsidRPr="00E410C3">
        <w:rPr>
          <w:vertAlign w:val="superscript"/>
        </w:rPr>
        <w:t>5</w:t>
      </w:r>
      <w:r w:rsidRPr="00E410C3">
        <w:t xml:space="preserve">Department of Psychology, University of Michigan, Ann Arbor, MI, United States, </w:t>
      </w:r>
      <w:r w:rsidRPr="00E410C3">
        <w:rPr>
          <w:vertAlign w:val="superscript"/>
        </w:rPr>
        <w:t>6</w:t>
      </w:r>
      <w:r w:rsidRPr="00E410C3">
        <w:t xml:space="preserve">Department of Ecology and Evolutionary Biology, University of Michigan, Ann Arbor, MI, United States, </w:t>
      </w:r>
      <w:r w:rsidRPr="00E410C3">
        <w:rPr>
          <w:vertAlign w:val="superscript"/>
        </w:rPr>
        <w:t>7</w:t>
      </w:r>
      <w:r w:rsidRPr="00E410C3">
        <w:t xml:space="preserve">Department of Anthropology, Northwestern University, Evanston, Illinois, </w:t>
      </w:r>
      <w:r w:rsidRPr="00E410C3">
        <w:rPr>
          <w:vertAlign w:val="superscript"/>
        </w:rPr>
        <w:t>8</w:t>
      </w:r>
      <w:r w:rsidRPr="00E410C3">
        <w:t xml:space="preserve">Department for the Promotion of Human Sciences and Quality of Life, San Raffaele University, 00166 Rome, Italy, </w:t>
      </w:r>
      <w:r w:rsidRPr="00E410C3">
        <w:rPr>
          <w:vertAlign w:val="superscript"/>
        </w:rPr>
        <w:t>9</w:t>
      </w:r>
      <w:r w:rsidRPr="00E410C3">
        <w:t xml:space="preserve">Program in the Environment, University of Michigan, Ann Arbor, MI, United States, </w:t>
      </w:r>
      <w:r w:rsidRPr="00E410C3">
        <w:rPr>
          <w:vertAlign w:val="superscript"/>
        </w:rPr>
        <w:t>10</w:t>
      </w:r>
      <w:r w:rsidRPr="00E410C3">
        <w:t xml:space="preserve">School for Environment and Sustainability, University of Michigan, Ann Arbor, MI, United States, </w:t>
      </w:r>
      <w:r w:rsidRPr="00E410C3">
        <w:rPr>
          <w:vertAlign w:val="superscript"/>
        </w:rPr>
        <w:t>11</w:t>
      </w:r>
      <w:r w:rsidRPr="00E410C3">
        <w:t xml:space="preserve">Program in Computing for the Arts and Sciences, University of Michigan, Ann Arbor, MI, United States </w:t>
      </w:r>
    </w:p>
    <w:p w14:paraId="28160CE8" w14:textId="77777777" w:rsidR="00A10496" w:rsidRDefault="00A10496" w:rsidP="00A10496"/>
    <w:p w14:paraId="70F9F4DF" w14:textId="77777777" w:rsidR="00A10496" w:rsidRDefault="00A10496" w:rsidP="00A10496">
      <w:r>
        <w:t>*</w:t>
      </w:r>
      <w:r w:rsidRPr="00974119">
        <w:t xml:space="preserve"> </w:t>
      </w:r>
      <w:r>
        <w:t xml:space="preserve">Corresponding author  </w:t>
      </w:r>
      <w:hyperlink r:id="rId4" w:history="1">
        <w:r w:rsidRPr="00040F15">
          <w:rPr>
            <w:rStyle w:val="Hyperlink"/>
          </w:rPr>
          <w:t>jlucore@umich.edu</w:t>
        </w:r>
      </w:hyperlink>
      <w:r>
        <w:t xml:space="preserve"> orchid id 0000-0002-2759-7412</w:t>
      </w:r>
    </w:p>
    <w:p w14:paraId="403411FD" w14:textId="77777777" w:rsidR="00A10496" w:rsidRDefault="00A10496" w:rsidP="00A10496">
      <w:r>
        <w:rPr>
          <w:vertAlign w:val="superscript"/>
        </w:rPr>
        <w:t xml:space="preserve">† </w:t>
      </w:r>
      <w:r>
        <w:t>These authors contributed equally to this work.</w:t>
      </w:r>
    </w:p>
    <w:p w14:paraId="28A2DDDE" w14:textId="77777777" w:rsidR="00A10496" w:rsidRDefault="00A10496" w:rsidP="00A10496"/>
    <w:p w14:paraId="5E2495F1" w14:textId="0B266804" w:rsidR="008631EB" w:rsidRDefault="00A10496" w:rsidP="00A10496">
      <w:r>
        <w:t xml:space="preserve">Abstract: Rising temperatures due to climate change are impacting the function of critical physiological processes in wild animals. Heat stress may compromise the gut microbiome’s ability to support essential host functions, highlighting an important pathway by which climate change could negatively affect numerous species. However, the relationship between the microbiome and heat stress has been studied primarily in experimental contexts and remains poorly understood in ecologically relevant environments. Here, we examine how natural thermal variation influences gut microbiome taxonomic composition and functional capacity in a wild population of white-face capuchin monkeys. </w:t>
      </w:r>
      <w:r w:rsidRPr="002E2B9C">
        <w:t xml:space="preserve">We find that high temperatures are associated </w:t>
      </w:r>
      <w:r>
        <w:t xml:space="preserve">with altered </w:t>
      </w:r>
      <w:r w:rsidRPr="002E2B9C">
        <w:t>microbiome community-level diversity, taxonomic composition, and metabolic capacity consistent with physiological responses to heat stress. We also show that the microbiome’s response to high temperatures is linked to host immunity and may affect microbiome-immune interactions. These results suggest that rising temperatures may compromise essential microbiome functions and highlight a potential mechanism by which climate change could negatively impact species through their microbiomes.</w:t>
      </w:r>
    </w:p>
    <w:sectPr w:rsidR="008631EB" w:rsidSect="000365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496"/>
    <w:rsid w:val="000365B2"/>
    <w:rsid w:val="00074A66"/>
    <w:rsid w:val="00337EBD"/>
    <w:rsid w:val="003563E7"/>
    <w:rsid w:val="005551F2"/>
    <w:rsid w:val="00752B2B"/>
    <w:rsid w:val="008631EB"/>
    <w:rsid w:val="00A10496"/>
    <w:rsid w:val="00AB2862"/>
    <w:rsid w:val="00E356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12D262"/>
  <w15:chartTrackingRefBased/>
  <w15:docId w15:val="{1CF08545-554D-3941-91EC-8C50F6823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0496"/>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1049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A1049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A10496"/>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A10496"/>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A10496"/>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A10496"/>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A10496"/>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A10496"/>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A10496"/>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04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4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4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4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4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4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4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4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496"/>
    <w:rPr>
      <w:rFonts w:eastAsiaTheme="majorEastAsia" w:cstheme="majorBidi"/>
      <w:color w:val="272727" w:themeColor="text1" w:themeTint="D8"/>
    </w:rPr>
  </w:style>
  <w:style w:type="paragraph" w:styleId="Title">
    <w:name w:val="Title"/>
    <w:basedOn w:val="Normal"/>
    <w:next w:val="Normal"/>
    <w:link w:val="TitleChar"/>
    <w:uiPriority w:val="10"/>
    <w:qFormat/>
    <w:rsid w:val="00A10496"/>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104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0496"/>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104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0496"/>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A10496"/>
    <w:rPr>
      <w:i/>
      <w:iCs/>
      <w:color w:val="404040" w:themeColor="text1" w:themeTint="BF"/>
    </w:rPr>
  </w:style>
  <w:style w:type="paragraph" w:styleId="ListParagraph">
    <w:name w:val="List Paragraph"/>
    <w:basedOn w:val="Normal"/>
    <w:uiPriority w:val="34"/>
    <w:qFormat/>
    <w:rsid w:val="00A10496"/>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A10496"/>
    <w:rPr>
      <w:i/>
      <w:iCs/>
      <w:color w:val="0F4761" w:themeColor="accent1" w:themeShade="BF"/>
    </w:rPr>
  </w:style>
  <w:style w:type="paragraph" w:styleId="IntenseQuote">
    <w:name w:val="Intense Quote"/>
    <w:basedOn w:val="Normal"/>
    <w:next w:val="Normal"/>
    <w:link w:val="IntenseQuoteChar"/>
    <w:uiPriority w:val="30"/>
    <w:qFormat/>
    <w:rsid w:val="00A1049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A10496"/>
    <w:rPr>
      <w:i/>
      <w:iCs/>
      <w:color w:val="0F4761" w:themeColor="accent1" w:themeShade="BF"/>
    </w:rPr>
  </w:style>
  <w:style w:type="character" w:styleId="IntenseReference">
    <w:name w:val="Intense Reference"/>
    <w:basedOn w:val="DefaultParagraphFont"/>
    <w:uiPriority w:val="32"/>
    <w:qFormat/>
    <w:rsid w:val="00A10496"/>
    <w:rPr>
      <w:b/>
      <w:bCs/>
      <w:smallCaps/>
      <w:color w:val="0F4761" w:themeColor="accent1" w:themeShade="BF"/>
      <w:spacing w:val="5"/>
    </w:rPr>
  </w:style>
  <w:style w:type="character" w:styleId="Hyperlink">
    <w:name w:val="Hyperlink"/>
    <w:basedOn w:val="DefaultParagraphFont"/>
    <w:uiPriority w:val="99"/>
    <w:unhideWhenUsed/>
    <w:rsid w:val="00A1049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jlucore@umich.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412</Words>
  <Characters>2351</Characters>
  <Application>Microsoft Office Word</Application>
  <DocSecurity>0</DocSecurity>
  <Lines>19</Lines>
  <Paragraphs>5</Paragraphs>
  <ScaleCrop>false</ScaleCrop>
  <Company/>
  <LinksUpToDate>false</LinksUpToDate>
  <CharactersWithSpaces>2758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Lucore, Jordan</dc:creator>
  <cp:keywords/>
  <dc:description/>
  <cp:lastModifiedBy>Lucore, Jordan</cp:lastModifiedBy>
  <cp:revision>1</cp:revision>
  <dcterms:created xsi:type="dcterms:W3CDTF">2025-12-04T15:44:00Z</dcterms:created>
  <dcterms:modified xsi:type="dcterms:W3CDTF">2025-12-04T15:46:00Z</dcterms:modified>
</cp:coreProperties>
</file>