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D184" w14:textId="77777777" w:rsidR="006E44AF" w:rsidRDefault="006E44AF" w:rsidP="006E44AF">
      <w:r>
        <w:t xml:space="preserve">Discussion: </w:t>
      </w:r>
    </w:p>
    <w:p w14:paraId="132C1B6E" w14:textId="547E23E9" w:rsidR="008631EB" w:rsidRDefault="006E44AF" w:rsidP="006E44AF">
      <w:pPr>
        <w:ind w:firstLine="720"/>
      </w:pPr>
      <w:r>
        <w:t>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w:t>
      </w:r>
      <w:r>
        <w:t xml:space="preserve"> </w:t>
      </w:r>
      <w:r w:rsidRPr="006E44AF">
        <w:rPr>
          <w:highlight w:val="yellow"/>
        </w:rPr>
        <w:t xml:space="preserve">These results suggest that prolonged periods of high ambient temperature may affect gut-immune relationships and </w:t>
      </w:r>
      <w:commentRangeStart w:id="0"/>
      <w:r w:rsidRPr="006E44AF">
        <w:rPr>
          <w:highlight w:val="yellow"/>
        </w:rPr>
        <w:t>reduce host tolerance of gut microbes.</w:t>
      </w:r>
      <w:r>
        <w:t xml:space="preserve"> </w:t>
      </w:r>
      <w:commentRangeEnd w:id="0"/>
      <w:r>
        <w:rPr>
          <w:rStyle w:val="CommentReference"/>
        </w:rPr>
        <w:commentReference w:id="0"/>
      </w:r>
    </w:p>
    <w:p w14:paraId="2DE1DCFD" w14:textId="77777777" w:rsidR="00F530A3" w:rsidRDefault="00F530A3" w:rsidP="006E44AF">
      <w:pPr>
        <w:ind w:firstLine="720"/>
      </w:pPr>
    </w:p>
    <w:p w14:paraId="6F5C89C6" w14:textId="77777777" w:rsidR="00F530A3" w:rsidRDefault="00F530A3" w:rsidP="006E44AF">
      <w:pPr>
        <w:ind w:firstLine="720"/>
      </w:pPr>
    </w:p>
    <w:p w14:paraId="43BF3B5D" w14:textId="77777777" w:rsidR="00F530A3" w:rsidRDefault="00F530A3" w:rsidP="006E44AF">
      <w:pPr>
        <w:ind w:firstLine="720"/>
      </w:pPr>
    </w:p>
    <w:p w14:paraId="5369F849" w14:textId="77777777" w:rsidR="00F530A3" w:rsidRDefault="00F530A3" w:rsidP="006E44AF">
      <w:pPr>
        <w:ind w:firstLine="720"/>
      </w:pPr>
    </w:p>
    <w:p w14:paraId="1B9AC92A" w14:textId="77777777" w:rsidR="00F530A3" w:rsidRDefault="00F530A3" w:rsidP="00F530A3">
      <w:pPr>
        <w:ind w:firstLine="720"/>
      </w:pPr>
    </w:p>
    <w:p w14:paraId="1C2423CE" w14:textId="77777777" w:rsidR="00F530A3" w:rsidRDefault="00F530A3" w:rsidP="00F530A3">
      <w:pPr>
        <w:ind w:firstLine="720"/>
      </w:pPr>
      <w:r>
        <w:t xml:space="preserve"> </w:t>
      </w:r>
      <w:r w:rsidRPr="00275A7D">
        <w:rPr>
          <w:highlight w:val="yellow"/>
        </w:rPr>
        <w:t>These findings suggest that rising temperatures may compromise host immune tolerance of gut microbes and highlight a biologically plausible mechanism through which climate change threatens host resilience.</w:t>
      </w:r>
      <w:r>
        <w:t xml:space="preserve"> </w:t>
      </w:r>
    </w:p>
    <w:p w14:paraId="3F7C38C6" w14:textId="77777777" w:rsidR="00F530A3" w:rsidRDefault="00F530A3" w:rsidP="006E44AF">
      <w:pPr>
        <w:ind w:firstLine="720"/>
      </w:pPr>
    </w:p>
    <w:p w14:paraId="0E549D60" w14:textId="77777777" w:rsidR="00C33645" w:rsidRDefault="00C33645" w:rsidP="006E44AF">
      <w:pPr>
        <w:ind w:firstLine="720"/>
      </w:pPr>
    </w:p>
    <w:p w14:paraId="63DB4D69" w14:textId="77777777" w:rsidR="00C33645" w:rsidRDefault="00C33645" w:rsidP="00C33645"/>
    <w:p w14:paraId="6F35A6BC" w14:textId="77777777" w:rsidR="00C33645" w:rsidRDefault="00C33645" w:rsidP="00C33645">
      <w:r>
        <w:t xml:space="preserve">Significance statement: While most climate change research has focused on ectotherms, it is increasingly clear that endotherms are also physiologically vulnerable to heat stress. Experimental research suggests that heat can disrupt the gut microbiome in ways that may impact host health, but little is known about these effects in wild animals. Here, we leverage sampling from a wild primate population to show that the gut microbiome responds to natural thermal variation and that these shifts are linked to host immunity. Our findings offer rare evidence from a natural population that rising temperatures may alter host-microbiome relationships, highlighting a potential mechanism by which climate change could negatively impact endotherm species. </w:t>
      </w:r>
    </w:p>
    <w:p w14:paraId="54769267" w14:textId="77777777" w:rsidR="00C33645" w:rsidRDefault="00C33645" w:rsidP="006E44AF">
      <w:pPr>
        <w:ind w:firstLine="720"/>
      </w:pPr>
    </w:p>
    <w:p w14:paraId="1889682B" w14:textId="77777777" w:rsidR="00C33645" w:rsidRDefault="00C33645" w:rsidP="00C33645">
      <w:r w:rsidRPr="00275A7D">
        <w:rPr>
          <w:highlight w:val="yellow"/>
        </w:rPr>
        <w:t>Together, our results provide compelling evidence that elevated temperatures initiate a physiological cascade that disrupts host microbiome-immune homeostasis in a wild primate species. Rising temperatures may increase the risk of chronic gut inflammation by reducing the host's tolerance to gut microbes, highlighting a biologically plausible mechanism through which climate change threatens host resilience.</w:t>
      </w:r>
      <w:r>
        <w:t xml:space="preserve"> </w:t>
      </w:r>
    </w:p>
    <w:p w14:paraId="5050039A" w14:textId="77777777" w:rsidR="00F530A3" w:rsidRDefault="00F530A3" w:rsidP="006E44AF">
      <w:pPr>
        <w:ind w:firstLine="720"/>
      </w:pPr>
    </w:p>
    <w:p w14:paraId="74D1DE3A" w14:textId="77777777" w:rsidR="00AB655D" w:rsidRDefault="00AB655D" w:rsidP="00AB655D">
      <w:pPr>
        <w:ind w:firstLine="720"/>
      </w:pPr>
      <w:r w:rsidRPr="0032533A">
        <w:rPr>
          <w:highlight w:val="green"/>
        </w:rPr>
        <w:t>These results highlight the crucial role of temperature in shaping essential gut microbiome functions in a wild primate species and offer insight into how rising temperatures due to climate change may affect wild animals.</w:t>
      </w:r>
      <w:r>
        <w:t xml:space="preserve"> </w:t>
      </w:r>
    </w:p>
    <w:p w14:paraId="55C800C1" w14:textId="77777777" w:rsidR="00AB655D" w:rsidRDefault="00AB655D" w:rsidP="006E44AF">
      <w:pPr>
        <w:ind w:firstLine="720"/>
      </w:pPr>
    </w:p>
    <w:p w14:paraId="3163AE1F"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Heat-induced disruptions to the intestinal redox environment may initiate a physiological cascade that alters microbiome composition and affects host immunity, compromising the gut microbiome’s ability to perform functions essential to host health. </w:t>
      </w:r>
    </w:p>
    <w:p w14:paraId="581B98ED"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p>
    <w:p w14:paraId="35C6A8BF"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p>
    <w:p w14:paraId="21446967"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lastRenderedPageBreak/>
        <w:t>Because microbiome-host relationships are bidirectional, each change likely amplifies the others, creating a feedback loop that increases the risk of chronic gut inflammation during extended periods of high temperatures.</w:t>
      </w:r>
    </w:p>
    <w:p w14:paraId="588C48DE"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p>
    <w:p w14:paraId="18D44C2F"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p>
    <w:p w14:paraId="237B7141"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p>
    <w:p w14:paraId="51B49DB5"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need to play </w:t>
      </w:r>
      <w:proofErr w:type="spellStart"/>
      <w:r>
        <w:rPr>
          <w:rFonts w:ascii="AppleSystemUIFont" w:eastAsiaTheme="minorHAnsi" w:hAnsi="AppleSystemUIFont" w:cs="AppleSystemUIFont"/>
          <w:sz w:val="26"/>
          <w:szCs w:val="26"/>
          <w14:ligatures w14:val="standardContextual"/>
        </w:rPr>
        <w:t>upi</w:t>
      </w:r>
      <w:proofErr w:type="spellEnd"/>
      <w:r>
        <w:rPr>
          <w:rFonts w:ascii="AppleSystemUIFont" w:eastAsiaTheme="minorHAnsi" w:hAnsi="AppleSystemUIFont" w:cs="AppleSystemUIFont"/>
          <w:sz w:val="26"/>
          <w:szCs w:val="26"/>
          <w14:ligatures w14:val="standardContextual"/>
        </w:rPr>
        <w:t xml:space="preserve"> more in the </w:t>
      </w:r>
      <w:proofErr w:type="spellStart"/>
      <w:r>
        <w:rPr>
          <w:rFonts w:ascii="AppleSystemUIFont" w:eastAsiaTheme="minorHAnsi" w:hAnsi="AppleSystemUIFont" w:cs="AppleSystemUIFont"/>
          <w:sz w:val="26"/>
          <w:szCs w:val="26"/>
          <w14:ligatures w14:val="standardContextual"/>
        </w:rPr>
        <w:t>disccusaion</w:t>
      </w:r>
      <w:proofErr w:type="spellEnd"/>
      <w:r>
        <w:rPr>
          <w:rFonts w:ascii="AppleSystemUIFont" w:eastAsiaTheme="minorHAnsi" w:hAnsi="AppleSystemUIFont" w:cs="AppleSystemUIFont"/>
          <w:sz w:val="26"/>
          <w:szCs w:val="26"/>
          <w14:ligatures w14:val="standardContextual"/>
        </w:rPr>
        <w:t xml:space="preserve"> that these are MIRRORING RESULTS WE HAVE SEEN IN CONTROLED STUDYING EVIDENCING THAT WE HAVE SUCCESSFULLY MEASURED TEMPERATURE EFFECTS</w:t>
      </w:r>
    </w:p>
    <w:p w14:paraId="19131374"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p>
    <w:p w14:paraId="0BDE15CC" w14:textId="77777777" w:rsidR="004D264B" w:rsidRDefault="004D264B" w:rsidP="004D264B">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AND THAT SOME OF THESE ARE INDICATIONS OF HEAT STRESS IN CONTROLLED STUDIES EVIDENCING POSSIBILITY OF HEAT STRESS</w:t>
      </w:r>
    </w:p>
    <w:p w14:paraId="57A74E5D" w14:textId="77777777" w:rsidR="004D264B" w:rsidRDefault="004D264B" w:rsidP="006E44AF">
      <w:pPr>
        <w:ind w:firstLine="720"/>
      </w:pPr>
    </w:p>
    <w:sectPr w:rsidR="004D264B"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10-30T09:09:00Z" w:initials="JL">
    <w:p w14:paraId="06348B26" w14:textId="77777777" w:rsidR="006E44AF" w:rsidRDefault="006E44AF" w:rsidP="006E44AF">
      <w:r>
        <w:rPr>
          <w:rStyle w:val="CommentReference"/>
        </w:rPr>
        <w:annotationRef/>
      </w:r>
      <w:r>
        <w:rPr>
          <w:sz w:val="20"/>
          <w:szCs w:val="20"/>
        </w:rPr>
        <w:t xml:space="preserve">can we still say this is we are considering this bidirectionally?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348B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AA4993" w16cex:dateUtc="2025-10-30T1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348B26" w16cid:durableId="0AAA49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AF"/>
    <w:rsid w:val="000365B2"/>
    <w:rsid w:val="00074A66"/>
    <w:rsid w:val="00337EBD"/>
    <w:rsid w:val="003563E7"/>
    <w:rsid w:val="00435343"/>
    <w:rsid w:val="004D264B"/>
    <w:rsid w:val="005551F2"/>
    <w:rsid w:val="006E44AF"/>
    <w:rsid w:val="00752B2B"/>
    <w:rsid w:val="008631EB"/>
    <w:rsid w:val="00AB655D"/>
    <w:rsid w:val="00C33645"/>
    <w:rsid w:val="00E356F2"/>
    <w:rsid w:val="00E61D14"/>
    <w:rsid w:val="00F53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E07FF5"/>
  <w15:chartTrackingRefBased/>
  <w15:docId w15:val="{6BD8AA8D-FE9B-4E43-B4CF-FB7964CD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A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E44A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44A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44A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E44A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E44A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E44A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E44A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E44A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E44A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4AF"/>
    <w:rPr>
      <w:rFonts w:eastAsiaTheme="majorEastAsia" w:cstheme="majorBidi"/>
      <w:color w:val="272727" w:themeColor="text1" w:themeTint="D8"/>
    </w:rPr>
  </w:style>
  <w:style w:type="paragraph" w:styleId="Title">
    <w:name w:val="Title"/>
    <w:basedOn w:val="Normal"/>
    <w:next w:val="Normal"/>
    <w:link w:val="TitleChar"/>
    <w:uiPriority w:val="10"/>
    <w:qFormat/>
    <w:rsid w:val="006E44A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4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4A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E4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4A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E44AF"/>
    <w:rPr>
      <w:i/>
      <w:iCs/>
      <w:color w:val="404040" w:themeColor="text1" w:themeTint="BF"/>
    </w:rPr>
  </w:style>
  <w:style w:type="paragraph" w:styleId="ListParagraph">
    <w:name w:val="List Paragraph"/>
    <w:basedOn w:val="Normal"/>
    <w:uiPriority w:val="34"/>
    <w:qFormat/>
    <w:rsid w:val="006E44A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E44AF"/>
    <w:rPr>
      <w:i/>
      <w:iCs/>
      <w:color w:val="0F4761" w:themeColor="accent1" w:themeShade="BF"/>
    </w:rPr>
  </w:style>
  <w:style w:type="paragraph" w:styleId="IntenseQuote">
    <w:name w:val="Intense Quote"/>
    <w:basedOn w:val="Normal"/>
    <w:next w:val="Normal"/>
    <w:link w:val="IntenseQuoteChar"/>
    <w:uiPriority w:val="30"/>
    <w:qFormat/>
    <w:rsid w:val="006E44A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E44AF"/>
    <w:rPr>
      <w:i/>
      <w:iCs/>
      <w:color w:val="0F4761" w:themeColor="accent1" w:themeShade="BF"/>
    </w:rPr>
  </w:style>
  <w:style w:type="character" w:styleId="IntenseReference">
    <w:name w:val="Intense Reference"/>
    <w:basedOn w:val="DefaultParagraphFont"/>
    <w:uiPriority w:val="32"/>
    <w:qFormat/>
    <w:rsid w:val="006E44AF"/>
    <w:rPr>
      <w:b/>
      <w:bCs/>
      <w:smallCaps/>
      <w:color w:val="0F4761" w:themeColor="accent1" w:themeShade="BF"/>
      <w:spacing w:val="5"/>
    </w:rPr>
  </w:style>
  <w:style w:type="character" w:styleId="CommentReference">
    <w:name w:val="annotation reference"/>
    <w:basedOn w:val="DefaultParagraphFont"/>
    <w:uiPriority w:val="99"/>
    <w:semiHidden/>
    <w:unhideWhenUsed/>
    <w:rsid w:val="006E44AF"/>
    <w:rPr>
      <w:sz w:val="16"/>
      <w:szCs w:val="16"/>
    </w:rPr>
  </w:style>
  <w:style w:type="paragraph" w:styleId="CommentText">
    <w:name w:val="annotation text"/>
    <w:basedOn w:val="Normal"/>
    <w:link w:val="CommentTextChar"/>
    <w:uiPriority w:val="99"/>
    <w:semiHidden/>
    <w:unhideWhenUsed/>
    <w:rsid w:val="006E44AF"/>
    <w:rPr>
      <w:sz w:val="20"/>
      <w:szCs w:val="20"/>
    </w:rPr>
  </w:style>
  <w:style w:type="character" w:customStyle="1" w:styleId="CommentTextChar">
    <w:name w:val="Comment Text Char"/>
    <w:basedOn w:val="DefaultParagraphFont"/>
    <w:link w:val="CommentText"/>
    <w:uiPriority w:val="99"/>
    <w:semiHidden/>
    <w:rsid w:val="006E44A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44AF"/>
    <w:rPr>
      <w:b/>
      <w:bCs/>
    </w:rPr>
  </w:style>
  <w:style w:type="character" w:customStyle="1" w:styleId="CommentSubjectChar">
    <w:name w:val="Comment Subject Char"/>
    <w:basedOn w:val="CommentTextChar"/>
    <w:link w:val="CommentSubject"/>
    <w:uiPriority w:val="99"/>
    <w:semiHidden/>
    <w:rsid w:val="006E44AF"/>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cp:revision>
  <dcterms:created xsi:type="dcterms:W3CDTF">2025-10-30T12:52:00Z</dcterms:created>
  <dcterms:modified xsi:type="dcterms:W3CDTF">2025-10-31T17:11:00Z</dcterms:modified>
</cp:coreProperties>
</file>