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8FFA" w14:textId="1C08AB36" w:rsidR="008631EB" w:rsidRDefault="00534679" w:rsidP="00534679">
      <w:pPr>
        <w:rPr>
          <w:sz w:val="28"/>
          <w:szCs w:val="28"/>
        </w:rPr>
      </w:pPr>
      <w:r w:rsidRPr="00534679">
        <w:rPr>
          <w:sz w:val="28"/>
          <w:szCs w:val="28"/>
        </w:rPr>
        <w:t xml:space="preserve">High temperatures predict </w:t>
      </w:r>
      <w:r w:rsidR="00E9325A">
        <w:rPr>
          <w:sz w:val="28"/>
          <w:szCs w:val="28"/>
        </w:rPr>
        <w:t xml:space="preserve">altered </w:t>
      </w:r>
      <w:r w:rsidRPr="00534679">
        <w:rPr>
          <w:sz w:val="28"/>
          <w:szCs w:val="28"/>
        </w:rPr>
        <w:t xml:space="preserve">gut microbiome </w:t>
      </w:r>
      <w:r w:rsidR="00E9325A">
        <w:rPr>
          <w:sz w:val="28"/>
          <w:szCs w:val="28"/>
        </w:rPr>
        <w:t xml:space="preserve">taxonomic </w:t>
      </w:r>
      <w:r w:rsidRPr="00534679">
        <w:rPr>
          <w:sz w:val="28"/>
          <w:szCs w:val="28"/>
        </w:rPr>
        <w:t>composition</w:t>
      </w:r>
      <w:r w:rsidR="00E9325A">
        <w:rPr>
          <w:sz w:val="28"/>
          <w:szCs w:val="28"/>
        </w:rPr>
        <w:t xml:space="preserve"> and</w:t>
      </w:r>
      <w:r w:rsidRPr="00534679">
        <w:rPr>
          <w:sz w:val="28"/>
          <w:szCs w:val="28"/>
        </w:rPr>
        <w:t xml:space="preserve"> </w:t>
      </w:r>
      <w:r w:rsidR="00E9325A">
        <w:rPr>
          <w:sz w:val="28"/>
          <w:szCs w:val="28"/>
        </w:rPr>
        <w:t>functional potential</w:t>
      </w:r>
      <w:r w:rsidRPr="00534679">
        <w:rPr>
          <w:sz w:val="28"/>
          <w:szCs w:val="28"/>
        </w:rPr>
        <w:t xml:space="preserve"> consistent with dysbiosis in a wild primate</w:t>
      </w:r>
    </w:p>
    <w:p w14:paraId="2E2BC96B" w14:textId="3E1A95F3" w:rsidR="00534679" w:rsidRPr="00E410C3" w:rsidRDefault="00534679" w:rsidP="00534679">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47A1F22E" w14:textId="1CF76C9D" w:rsidR="00534679" w:rsidRDefault="00534679" w:rsidP="00534679">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AD49FC9" w14:textId="77777777" w:rsidR="00534679" w:rsidRDefault="00534679" w:rsidP="00534679">
      <w:r>
        <w:t>*</w:t>
      </w:r>
      <w:r w:rsidRPr="00974119">
        <w:t xml:space="preserve"> </w:t>
      </w:r>
      <w:r>
        <w:t xml:space="preserve">Corresponding author  </w:t>
      </w:r>
      <w:hyperlink r:id="rId5" w:history="1">
        <w:r w:rsidRPr="00040F15">
          <w:rPr>
            <w:rStyle w:val="Hyperlink"/>
          </w:rPr>
          <w:t>jlucore@umich.edu</w:t>
        </w:r>
      </w:hyperlink>
      <w:r>
        <w:t xml:space="preserve"> orchid id 0000-0002-2759-7412</w:t>
      </w:r>
    </w:p>
    <w:p w14:paraId="3A02AA07" w14:textId="77777777" w:rsidR="00534679" w:rsidRDefault="00534679" w:rsidP="00534679">
      <w:r>
        <w:rPr>
          <w:vertAlign w:val="superscript"/>
        </w:rPr>
        <w:t xml:space="preserve">† </w:t>
      </w:r>
      <w:r>
        <w:t>These authors contributed equally to this work.</w:t>
      </w:r>
    </w:p>
    <w:p w14:paraId="0928192E" w14:textId="77777777" w:rsidR="00534679" w:rsidRDefault="00534679" w:rsidP="00534679"/>
    <w:p w14:paraId="4A7C6A14" w14:textId="77777777" w:rsidR="00534679" w:rsidRDefault="00534679" w:rsidP="00534679"/>
    <w:p w14:paraId="339E47A4" w14:textId="77777777" w:rsidR="00534679" w:rsidRDefault="00534679" w:rsidP="00534679"/>
    <w:p w14:paraId="5DF9508C" w14:textId="77777777" w:rsidR="00534679" w:rsidRDefault="00534679" w:rsidP="00534679"/>
    <w:p w14:paraId="04353EA7" w14:textId="77777777" w:rsidR="00534679" w:rsidRDefault="00534679" w:rsidP="00534679"/>
    <w:p w14:paraId="6F8F21C4" w14:textId="77777777" w:rsidR="00534679" w:rsidRDefault="00534679" w:rsidP="00534679"/>
    <w:p w14:paraId="24841D1A" w14:textId="77777777" w:rsidR="00534679" w:rsidRDefault="00534679" w:rsidP="00534679"/>
    <w:p w14:paraId="3F9A8485" w14:textId="77777777" w:rsidR="00534679" w:rsidRDefault="00534679" w:rsidP="00534679"/>
    <w:p w14:paraId="50354173" w14:textId="77777777" w:rsidR="00534679" w:rsidRDefault="00534679" w:rsidP="00534679"/>
    <w:p w14:paraId="358FEDFC" w14:textId="77777777" w:rsidR="00534679" w:rsidRDefault="00534679" w:rsidP="00534679"/>
    <w:p w14:paraId="1D26EDD8" w14:textId="77777777" w:rsidR="00A00BC0" w:rsidRDefault="00A00BC0" w:rsidP="00534679"/>
    <w:p w14:paraId="0FD74FF9" w14:textId="2D792FAE" w:rsidR="00ED38E9" w:rsidRDefault="00ED38E9" w:rsidP="00534679">
      <w:r>
        <w:lastRenderedPageBreak/>
        <w:t xml:space="preserve">Results: </w:t>
      </w:r>
    </w:p>
    <w:p w14:paraId="0DAEE272" w14:textId="37AEE5A7" w:rsidR="00DC3B0F" w:rsidRDefault="00ED38E9" w:rsidP="00DC3B0F">
      <w:pPr>
        <w:spacing w:after="0"/>
      </w:pPr>
      <w:r w:rsidRPr="00ED38E9">
        <w:rPr>
          <w:b/>
          <w:bCs/>
        </w:rPr>
        <w:t xml:space="preserve">Temperature predicts gut microbiome taxonomic and functional </w:t>
      </w:r>
      <w:r w:rsidR="009734C0">
        <w:rPr>
          <w:b/>
          <w:bCs/>
        </w:rPr>
        <w:t>diversity</w:t>
      </w:r>
      <w:r w:rsidRPr="00ED38E9">
        <w:rPr>
          <w:b/>
          <w:bCs/>
        </w:rPr>
        <w:t xml:space="preserve">. </w:t>
      </w:r>
      <w:r>
        <w:t xml:space="preserve">To assess the relationship between temperature and community-level </w:t>
      </w:r>
      <w:r w:rsidR="009734C0">
        <w:t>composition</w:t>
      </w:r>
      <w:r>
        <w:t xml:space="preserve">, </w:t>
      </w:r>
      <w:r w:rsidRPr="00ED38E9">
        <w:t>we compared a baseline model that accounted for known predictors of microbiome composition (sex, social group, diet, and season) to a model that included both the baseline predictors and temperature (</w:t>
      </w:r>
      <w:r w:rsidRPr="009734C0">
        <w:rPr>
          <w:highlight w:val="yellow"/>
        </w:rPr>
        <w:t>Fig. 1S</w:t>
      </w:r>
      <w:r w:rsidRPr="00ED38E9">
        <w:t xml:space="preserve">). We measured alpha diversity using Shannon diversity index and observed richness (the total number of </w:t>
      </w:r>
      <w:r w:rsidR="009734C0">
        <w:t xml:space="preserve">unique </w:t>
      </w:r>
      <w:r w:rsidRPr="00ED38E9">
        <w:t>Amplicon Sequence Variants</w:t>
      </w:r>
      <w:r w:rsidR="000A5B7B">
        <w:t xml:space="preserve"> [</w:t>
      </w:r>
      <w:r w:rsidRPr="00ED38E9">
        <w:t>ASVs</w:t>
      </w:r>
      <w:r w:rsidR="000A5B7B">
        <w:t>]</w:t>
      </w:r>
      <w:r w:rsidRPr="00ED38E9">
        <w:t xml:space="preserve">, or </w:t>
      </w:r>
      <w:r w:rsidR="009734C0">
        <w:t xml:space="preserve">metabolic </w:t>
      </w:r>
      <w:r w:rsidRPr="00ED38E9">
        <w:t xml:space="preserve">pathways in a sample), and characterized beta diversity using the first three principal components (PC1–PC3) from a principal component analysis (PCA) to capture major axes of variation in community composition. </w:t>
      </w:r>
      <w:r>
        <w:t xml:space="preserve">For taxonomic community composition, the model including temperature provided the best fit (controlling for model complexity) across all community-level indices, accounting for 100% of the model weight for every principal component and alpha diversity metric (Fig. </w:t>
      </w:r>
      <w:r w:rsidR="002800FB">
        <w:t>2</w:t>
      </w:r>
      <w:r>
        <w:t xml:space="preserve">B). The strong relationship between temperature and principal components 1–3 suggests that </w:t>
      </w:r>
      <w:r w:rsidR="000025C8">
        <w:t>rising temperatures predict</w:t>
      </w:r>
      <w:r>
        <w:t xml:space="preserve">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w:t>
      </w:r>
      <w:r w:rsidR="000025C8">
        <w:t>1</w:t>
      </w:r>
      <w:r>
        <w:t xml:space="preserve">, Observed </w:t>
      </w:r>
      <w:r w:rsidRPr="00887114">
        <w:t>β</w:t>
      </w:r>
      <w:r>
        <w:rPr>
          <w:vertAlign w:val="subscript"/>
        </w:rPr>
        <w:t>temp</w:t>
      </w:r>
      <w:r>
        <w:t xml:space="preserve"> = -0.4</w:t>
      </w:r>
      <w:r w:rsidR="000025C8">
        <w:t>1</w:t>
      </w:r>
      <w:r>
        <w:t xml:space="preserve">)(Fig. </w:t>
      </w:r>
      <w:r w:rsidR="002800FB">
        <w:t>2</w:t>
      </w:r>
      <w:r>
        <w:t>A). Even though the effect sizes were small compared to the principal components, alpha diversity reliably declined with increasing temperatures (Fig. 2S). This suggests that higher temperatures are associated with reductions in both taxonomic richness and evenness.</w:t>
      </w:r>
    </w:p>
    <w:p w14:paraId="1F6557DE" w14:textId="6828774C" w:rsidR="009734C0" w:rsidRDefault="00DC3B0F" w:rsidP="009734C0">
      <w:pPr>
        <w:spacing w:after="0"/>
        <w:ind w:firstLine="720"/>
      </w:pPr>
      <w:r>
        <w:t xml:space="preserve">For functional capacity, the temperature model provided the best fit for every principal component and the total number of observed metabolic pathways, accounting for at least </w:t>
      </w:r>
      <w:r w:rsidR="000025C8">
        <w:t>85</w:t>
      </w:r>
      <w:r>
        <w:t xml:space="preserve">% of the model weight. In contrast, the baseline model provided the best fit for Shannon diversity, accounting for </w:t>
      </w:r>
      <w:r w:rsidR="000025C8">
        <w:t>83</w:t>
      </w:r>
      <w:r>
        <w:t xml:space="preserve">% of the model weight (Fig. </w:t>
      </w:r>
      <w:r w:rsidR="002800FB">
        <w:t>2</w:t>
      </w:r>
      <w:r>
        <w:t xml:space="preserve">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w:t>
      </w:r>
      <w:r w:rsidR="000025C8">
        <w:t>17.0</w:t>
      </w:r>
      <w:r>
        <w:t>), but the magnitude and direction of this effect were uncertain due to the wide confidence intervals that include zero. The effect size for Shannon diversity (</w:t>
      </w:r>
      <w:r w:rsidRPr="00887114">
        <w:t>β</w:t>
      </w:r>
      <w:r>
        <w:rPr>
          <w:vertAlign w:val="subscript"/>
        </w:rPr>
        <w:t>temp</w:t>
      </w:r>
      <w:r>
        <w:t xml:space="preserve"> = -0.</w:t>
      </w:r>
      <w:r w:rsidR="000025C8">
        <w:t>1</w:t>
      </w:r>
      <w:r>
        <w:t xml:space="preserve">) was much smaller, and the confidence intervals also included zero (Fig. </w:t>
      </w:r>
      <w:r w:rsidR="002800FB">
        <w:t>2</w:t>
      </w:r>
      <w:r>
        <w:t xml:space="preserve">C). </w:t>
      </w:r>
      <w:r w:rsidR="00AD470F">
        <w:t>This</w:t>
      </w:r>
      <w:r>
        <w:t xml:space="preserve"> suggest</w:t>
      </w:r>
      <w:r w:rsidR="00AD470F">
        <w:t>s</w:t>
      </w:r>
      <w:r>
        <w:t xml:space="preserve"> that higher temperatures may reduce the number of unique metabolic pathways but are not associated with changes in pathway evenness.</w:t>
      </w:r>
    </w:p>
    <w:p w14:paraId="761267BA" w14:textId="73759D9C" w:rsidR="009734C0" w:rsidRDefault="009734C0" w:rsidP="009734C0">
      <w:pPr>
        <w:spacing w:after="0"/>
        <w:ind w:firstLine="720"/>
      </w:pPr>
      <w:r>
        <w:t xml:space="preserve">Together, these results support our hypothesis that ambient temperature is an important predictor of gut microbiome taxonomic composition and functional potential in a wild primate population. These community-level shifts are likely driven by a combination of exposure to elevated ambient temperatures, as well as ecological and behavioral </w:t>
      </w:r>
      <w:r>
        <w:lastRenderedPageBreak/>
        <w:t>changes that covary with hotter periods, such as altered diet, water use, activity patterns, and social or spatial behavior. The observed loss of taxonomic and functional diversity is also consistent with our prediction that elevated temperatures promote changes characteristic of dysbiosis</w:t>
      </w:r>
      <w:r w:rsidR="002800FB">
        <w:t xml:space="preserve"> (Fig 1A)</w:t>
      </w:r>
      <w:r>
        <w:t>, and these patterns align with experimental studies demonstrating that physiological heat stress is often associated with reduced alpha diversity</w:t>
      </w:r>
    </w:p>
    <w:p w14:paraId="2B091D38" w14:textId="77777777" w:rsidR="009734C0" w:rsidRDefault="009734C0" w:rsidP="00425751">
      <w:pPr>
        <w:spacing w:after="0"/>
        <w:ind w:firstLine="720"/>
      </w:pPr>
    </w:p>
    <w:p w14:paraId="15BC4806" w14:textId="2926E119" w:rsidR="00B950D1" w:rsidRPr="00993EB2" w:rsidRDefault="00DC6599" w:rsidP="00993EB2">
      <w:pPr>
        <w:spacing w:after="0"/>
        <w:rPr>
          <w:b/>
          <w:bCs/>
        </w:rPr>
      </w:pPr>
      <w:r w:rsidRPr="00DC6599">
        <w:rPr>
          <w:b/>
          <w:bCs/>
        </w:rPr>
        <w:t xml:space="preserve">High temperatures predict changes </w:t>
      </w:r>
      <w:r w:rsidR="00425751">
        <w:rPr>
          <w:b/>
          <w:bCs/>
        </w:rPr>
        <w:t>in taxonomic composition consistent with experimentally induced heat stress.</w:t>
      </w:r>
      <w:r w:rsidR="00CF2986">
        <w:rPr>
          <w:b/>
          <w:bCs/>
        </w:rPr>
        <w:t xml:space="preserve"> </w:t>
      </w:r>
      <w:r w:rsidR="00CF2986">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00CF2986" w:rsidRPr="00CF2986">
        <w:t xml:space="preserve"> </w:t>
      </w:r>
      <w:r w:rsidR="00CF2986">
        <w:t>We constructed these ratios to capture broader community-level shifts that may be more relevant to host health and microbial homeostasis than focusing the analysis on individual taxa exclusively.</w:t>
      </w:r>
    </w:p>
    <w:p w14:paraId="6F10DF49" w14:textId="2246C103" w:rsidR="00D52DF8" w:rsidRDefault="00CF2986" w:rsidP="00D52DF8">
      <w:pPr>
        <w:ind w:firstLine="720"/>
      </w:pPr>
      <w:r>
        <w:t>The first ratio captured broad taxonomic shifts commonly observed during heat stress by comparing the relative abundance of genera from the phylum Proteobacteria in the numerator to those from the phylum Firmicutes in the denominator. Increasing temperature was associated with higher relative abundances of Proteobacteria compared to Firmicutes (β</w:t>
      </w:r>
      <w:r>
        <w:rPr>
          <w:vertAlign w:val="subscript"/>
        </w:rPr>
        <w:t>temp</w:t>
      </w:r>
      <w:r>
        <w:t xml:space="preserve"> = 0.26; Fig. </w:t>
      </w:r>
      <w:r w:rsidR="002800FB">
        <w:t>3</w:t>
      </w:r>
      <w:r w:rsidR="00B950D1">
        <w:t>A</w:t>
      </w:r>
      <w:r>
        <w:t xml:space="preserve">). </w:t>
      </w:r>
      <w:r w:rsidR="00B950D1">
        <w:t xml:space="preserve">The temperature model accounted for 100% of the model weight (Fig. </w:t>
      </w:r>
      <w:r w:rsidR="002800FB">
        <w:t>3</w:t>
      </w:r>
      <w:r w:rsidR="00B950D1">
        <w:t xml:space="preserve">B), </w:t>
      </w:r>
      <w:r w:rsidR="00993EB2">
        <w:t xml:space="preserve">indicating that temperature was an important predictor of variation in this ratio. This pattern closely mirrors microbiome responses to physiological heat stress reported across </w:t>
      </w:r>
      <w:r w:rsidR="009734C0">
        <w:t xml:space="preserve">diverse </w:t>
      </w:r>
      <w:r w:rsidR="00993EB2">
        <w:t>vertebrate</w:t>
      </w:r>
      <w:r w:rsidR="009734C0">
        <w:t>s</w:t>
      </w:r>
      <w:r w:rsidR="00993EB2">
        <w:t xml:space="preserve"> [e.g., reptiles (</w:t>
      </w:r>
      <w:proofErr w:type="spellStart"/>
      <w:r w:rsidR="00993EB2">
        <w:t>Bestion</w:t>
      </w:r>
      <w:proofErr w:type="spellEnd"/>
      <w:r w:rsidR="00993EB2">
        <w:t xml:space="preserve"> et al., 2017), birds (He et al., 2019; Zhu et al., 2019), mammals (Tajima et al., 2007)]. This suggests that at least part of the observed shift in community-level diversity may reflect direct physiological effects of high ambient temperatures, in addition to ecological and behavioral changes associated with hotter environments.</w:t>
      </w:r>
      <w:r w:rsidR="00D52DF8">
        <w:t xml:space="preserve"> Importantly, the relative expansion of Proteobacteria compared to Firmicutes is widely considered a hallmark signature of gut dysbiosis and is frequently associated with inflammatory diseases. </w:t>
      </w:r>
    </w:p>
    <w:p w14:paraId="71AA32C5" w14:textId="7A1809FD" w:rsidR="00041F7C" w:rsidRPr="00AD470F" w:rsidRDefault="00DC6599" w:rsidP="00BD5D26">
      <w:pPr>
        <w:spacing w:after="0"/>
      </w:pPr>
      <w:r>
        <w:rPr>
          <w:b/>
          <w:bCs/>
        </w:rPr>
        <w:t>High temperatures predict</w:t>
      </w:r>
      <w:r w:rsidRPr="00ED38E9">
        <w:rPr>
          <w:b/>
          <w:bCs/>
        </w:rPr>
        <w:t xml:space="preserve"> </w:t>
      </w:r>
      <w:r>
        <w:rPr>
          <w:b/>
          <w:bCs/>
        </w:rPr>
        <w:t xml:space="preserve">changes to gut microbiome taxonomic composition consistent with dysbiosis. </w:t>
      </w:r>
      <w:r w:rsidR="00247807">
        <w:t xml:space="preserve">To more specifically investigate whether elevated temperatures predicted taxonomic shifts associated with dysbiosis, we constructed a second log-ratio designed to capture coordinated shifts from </w:t>
      </w:r>
      <w:r w:rsidR="00AD470F">
        <w:t>common</w:t>
      </w:r>
      <w:r w:rsidR="00247807">
        <w:t xml:space="preserve"> commensals toward more opportunistic taxa. Specifically, we placed facultatively anaerobic and commonly pathobiontic genera in the numerator and obligately anaerobic fermenters in the denominator (Table S1). Increasing temperature predicted a relative expansion of facultative and pathobiont taxa compared to obligate fermenters (β</w:t>
      </w:r>
      <w:r w:rsidR="00247807" w:rsidRPr="00247807">
        <w:rPr>
          <w:vertAlign w:val="subscript"/>
        </w:rPr>
        <w:t>temp</w:t>
      </w:r>
      <w:r w:rsidR="00247807">
        <w:t xml:space="preserve"> = 0.43; Fig. 3A), and the temperature model again accounted for 100% of the model weight (Fig. 3B). </w:t>
      </w:r>
      <w:r w:rsidR="00041F7C">
        <w:t xml:space="preserve">Together, </w:t>
      </w:r>
      <w:r w:rsidR="00041F7C">
        <w:lastRenderedPageBreak/>
        <w:t>these results indicate that high temperatures predict changes characteristic of dysbiosis, including the relative loss of beneficial bacteria alongside the persistence or expansion of potentially pathogenic bacteria (Fig 1A).</w:t>
      </w:r>
      <w:r w:rsidR="00041F7C" w:rsidRPr="00041F7C">
        <w:t xml:space="preserve"> </w:t>
      </w:r>
      <w:r w:rsidR="00041F7C">
        <w:t>Notably, the effect size for this ratio was greater than that observed for the comparison between Proteobacteria and Firmicutes (Fig. 2A),</w:t>
      </w:r>
      <w:r w:rsidR="00041F7C" w:rsidRPr="00041F7C">
        <w:t xml:space="preserve"> </w:t>
      </w:r>
      <w:r w:rsidR="00041F7C">
        <w:t xml:space="preserve">suggesting that this ratio may better capture biologically meaningful taxonomic shifts associated with elevated temperatures, and with more direct relevance to host health. </w:t>
      </w:r>
    </w:p>
    <w:p w14:paraId="22B031AE" w14:textId="6F1A2431" w:rsidR="005D1AB1" w:rsidRDefault="001E5EDA" w:rsidP="005D1AB1">
      <w:pPr>
        <w:spacing w:after="0"/>
        <w:ind w:firstLine="720"/>
      </w:pPr>
      <w:r>
        <w:t xml:space="preserve">To </w:t>
      </w:r>
      <w:r w:rsidR="00285902">
        <w:t>i</w:t>
      </w:r>
      <w:r>
        <w:t>nvestigate which</w:t>
      </w:r>
      <w:r w:rsidR="00285902">
        <w:t xml:space="preserve"> specific</w:t>
      </w:r>
      <w:r>
        <w:t xml:space="preserve"> </w:t>
      </w:r>
      <w:r w:rsidR="00041F7C">
        <w:t>bacteria</w:t>
      </w:r>
      <w:r>
        <w:t xml:space="preserve"> were driving </w:t>
      </w:r>
      <w:r w:rsidR="00285902">
        <w:t>these community-level patterns,</w:t>
      </w:r>
      <w:r>
        <w:t xml:space="preserve"> we conducted differential abundance analyses at the family and genus levels. Using the same model selection framework, we found that temperature models provided the best fit (while accounting for model complexity) for </w:t>
      </w:r>
      <w:r w:rsidR="00285902">
        <w:t>85</w:t>
      </w:r>
      <w:r>
        <w:t xml:space="preserve"> out of 1</w:t>
      </w:r>
      <w:r w:rsidR="00285902">
        <w:t>52</w:t>
      </w:r>
      <w:r>
        <w:t xml:space="preserve"> taxa, with each accounting for at least 50% of the total model weight. The majority of these taxa (</w:t>
      </w:r>
      <w:r w:rsidR="00041F7C">
        <w:t>74</w:t>
      </w:r>
      <w:r>
        <w:t xml:space="preserve"> of </w:t>
      </w:r>
      <w:r w:rsidR="00041F7C">
        <w:t>85</w:t>
      </w:r>
      <w:r>
        <w:t>) declined in abundance with increasing temperature (Table S</w:t>
      </w:r>
      <w:r w:rsidR="00041F7C">
        <w:t>2</w:t>
      </w:r>
      <w:r>
        <w:t xml:space="preserve">). </w:t>
      </w:r>
      <w:r w:rsidR="00BD5D26">
        <w:t xml:space="preserve">Most of the temperature-sensitive taxa that decreased belonged to the Firmicutes and Bacteroidetes phyla (Fig. S3), including several families of obligately anaerobic fermenters </w:t>
      </w:r>
      <w:r w:rsidR="00AD470F">
        <w:t>critical to</w:t>
      </w:r>
      <w:r w:rsidR="00BD5D26">
        <w:t xml:space="preserve"> SCFA production, such as </w:t>
      </w:r>
      <w:proofErr w:type="spellStart"/>
      <w:r w:rsidR="00BD5D26">
        <w:t>Oscillospiraceae</w:t>
      </w:r>
      <w:proofErr w:type="spellEnd"/>
      <w:r w:rsidR="00BD5D26">
        <w:t xml:space="preserve">, </w:t>
      </w:r>
      <w:proofErr w:type="spellStart"/>
      <w:r w:rsidR="00BD5D26">
        <w:t>Ruminococcaceae</w:t>
      </w:r>
      <w:proofErr w:type="spellEnd"/>
      <w:r w:rsidR="00BD5D26">
        <w:t xml:space="preserve">, and </w:t>
      </w:r>
      <w:proofErr w:type="spellStart"/>
      <w:r w:rsidR="00BD5D26">
        <w:t>Butyricicoccaceae</w:t>
      </w:r>
      <w:proofErr w:type="spellEnd"/>
      <w:r w:rsidR="005D1AB1">
        <w:t xml:space="preserve">. These declines also included genera containing well-known butyrate producers, </w:t>
      </w:r>
      <w:r w:rsidR="00BD5D26">
        <w:t xml:space="preserve">including </w:t>
      </w:r>
      <w:proofErr w:type="spellStart"/>
      <w:r w:rsidR="00BD5D26">
        <w:t>Anaerostipes</w:t>
      </w:r>
      <w:proofErr w:type="spellEnd"/>
      <w:r w:rsidR="00BD5D26">
        <w:t xml:space="preserve">, </w:t>
      </w:r>
      <w:proofErr w:type="spellStart"/>
      <w:r w:rsidR="00BD5D26">
        <w:t>Blautia</w:t>
      </w:r>
      <w:proofErr w:type="spellEnd"/>
      <w:r w:rsidR="00BD5D26">
        <w:t xml:space="preserve">, and several members of Clostridium (Table S2). </w:t>
      </w:r>
      <w:r w:rsidR="005D1AB1">
        <w:t>The relative loss of these taxa supports the community-level ratio analyses and suggests that rising temperatures disproportionately reduce fermentative commensals that help maintain gut homeostasis through the production of beneficial metabolites.</w:t>
      </w:r>
    </w:p>
    <w:p w14:paraId="6C64BF27" w14:textId="6A74567E" w:rsidR="005D1AB1" w:rsidRDefault="007E5E79" w:rsidP="0052327D">
      <w:pPr>
        <w:ind w:firstLine="720"/>
      </w:pPr>
      <w:r>
        <w:t xml:space="preserve">In contrast, many taxa within the Proteobacteria and Actinobacteria phyla appeared comparatively resilient to temperature, with rising temperatures often having little or no effect on their abundance (Fig. S3). This included several genera commonly considered pathobionts, such as Klebsiella and Campylobacter (Table S2), which are frequently associated with gut inflammation. We also observed an increase in the relative abundance of </w:t>
      </w:r>
      <w:proofErr w:type="spellStart"/>
      <w:r>
        <w:t>Helicobacteraceae</w:t>
      </w:r>
      <w:proofErr w:type="spellEnd"/>
      <w:r>
        <w:t xml:space="preserve"> (Table S2), a family containing mucosa-associated pathobionts commonly linked to gastrointestinal inflammation.</w:t>
      </w:r>
      <w:r w:rsidR="0052327D">
        <w:t xml:space="preserve"> This suggests that elevated temperatures may simultaneously reduce beneficial commensals while permitting the persistence or expansion of opportunistic and inflammation-associated taxa, a pattern widely considered characteristic of gut dysbiosis (Fig 1A).</w:t>
      </w:r>
    </w:p>
    <w:p w14:paraId="47B0DBA2" w14:textId="39AFCFC6" w:rsidR="00F12D59" w:rsidRDefault="00DC6599" w:rsidP="00A00BC0">
      <w:pPr>
        <w:spacing w:after="0"/>
      </w:pPr>
      <w:r>
        <w:rPr>
          <w:b/>
          <w:bCs/>
        </w:rPr>
        <w:t>High t</w:t>
      </w:r>
      <w:r w:rsidR="00ED38E9" w:rsidRPr="00ED38E9">
        <w:rPr>
          <w:b/>
          <w:bCs/>
        </w:rPr>
        <w:t>emperature</w:t>
      </w:r>
      <w:r>
        <w:rPr>
          <w:b/>
          <w:bCs/>
        </w:rPr>
        <w:t>s</w:t>
      </w:r>
      <w:r w:rsidR="00ED38E9" w:rsidRPr="00ED38E9">
        <w:rPr>
          <w:b/>
          <w:bCs/>
        </w:rPr>
        <w:t xml:space="preserve"> predict </w:t>
      </w:r>
      <w:r w:rsidR="00ED38E9">
        <w:rPr>
          <w:b/>
          <w:bCs/>
        </w:rPr>
        <w:t xml:space="preserve">changes to gut microbiome functional capacity </w:t>
      </w:r>
      <w:r w:rsidR="00DC3B0F">
        <w:rPr>
          <w:b/>
          <w:bCs/>
        </w:rPr>
        <w:t>consistent with</w:t>
      </w:r>
      <w:r w:rsidR="00ED38E9">
        <w:rPr>
          <w:b/>
          <w:bCs/>
        </w:rPr>
        <w:t xml:space="preserve"> dysbiosis.</w:t>
      </w:r>
      <w:r w:rsidR="00501FA0">
        <w:rPr>
          <w:b/>
          <w:bCs/>
        </w:rPr>
        <w:t xml:space="preserve"> </w:t>
      </w:r>
      <w:r w:rsidR="00A16AB8">
        <w:t>To evaluate whether the taxonomic shifts were substantial enough to translate into changes in functional capacity, we constructed analogous log-ratios using the metabolic pathway abundance data.</w:t>
      </w:r>
      <w:r w:rsidR="00D5458C">
        <w:t xml:space="preserve"> </w:t>
      </w:r>
      <w:r w:rsidR="00501FA0" w:rsidRPr="00501FA0">
        <w:t xml:space="preserve">In the first ratio, we constructed the numerator from metabolic pathways involved in opportunistic carbon metabolism, including the utilization of simple sugars, alternative carbon substrates, and host-derived compounds such as glycans and mucins, which are characteristic </w:t>
      </w:r>
      <w:r w:rsidR="00501FA0">
        <w:t xml:space="preserve">of metabolic </w:t>
      </w:r>
      <w:r w:rsidR="00501FA0" w:rsidRPr="00501FA0">
        <w:t xml:space="preserve">strategies commonly </w:t>
      </w:r>
      <w:r w:rsidR="00501FA0" w:rsidRPr="00501FA0">
        <w:lastRenderedPageBreak/>
        <w:t xml:space="preserve">employed by facultatively anaerobic and </w:t>
      </w:r>
      <w:r w:rsidR="00D5458C">
        <w:t>pathobiont</w:t>
      </w:r>
      <w:r w:rsidR="00501FA0" w:rsidRPr="00501FA0">
        <w:t xml:space="preserve"> taxa.</w:t>
      </w:r>
      <w:r w:rsidR="00501FA0">
        <w:t xml:space="preserve"> </w:t>
      </w:r>
      <w:r w:rsidR="00994109" w:rsidRPr="00994109">
        <w:t xml:space="preserve">We constructed the denominator from pathways involved in fermentative metabolism, including anaerobic </w:t>
      </w:r>
      <w:r w:rsidR="00994109">
        <w:t xml:space="preserve">complex </w:t>
      </w:r>
      <w:r w:rsidR="00994109" w:rsidRPr="00994109">
        <w:t>carbohydrate and amino acid fermentation characteristic of obligately anaerobic commensals</w:t>
      </w:r>
      <w:r w:rsidR="00994109">
        <w:t>. We found that opportunistic carbon metabolism increased relative to fermentative metabolism (β</w:t>
      </w:r>
      <w:r w:rsidR="00994109" w:rsidRPr="00247807">
        <w:rPr>
          <w:vertAlign w:val="subscript"/>
        </w:rPr>
        <w:t>temp</w:t>
      </w:r>
      <w:r w:rsidR="00994109">
        <w:t xml:space="preserve"> = </w:t>
      </w:r>
      <w:r w:rsidR="00D5458C">
        <w:t>0.47</w:t>
      </w:r>
      <w:r w:rsidR="00994109">
        <w:t>; Fig. 3</w:t>
      </w:r>
      <w:r w:rsidR="009D18C9">
        <w:t>C</w:t>
      </w:r>
      <w:r w:rsidR="00994109">
        <w:t>)</w:t>
      </w:r>
      <w:r w:rsidR="00D5458C">
        <w:t>,</w:t>
      </w:r>
      <w:r w:rsidR="00994109">
        <w:t xml:space="preserve"> with the temperature model accounting for 7</w:t>
      </w:r>
      <w:r w:rsidR="00D5458C">
        <w:t>4</w:t>
      </w:r>
      <w:r w:rsidR="00994109">
        <w:t>% of the model weight</w:t>
      </w:r>
      <w:r w:rsidR="009D18C9">
        <w:t xml:space="preserve"> (Fig 3D)</w:t>
      </w:r>
      <w:r w:rsidR="00994109">
        <w:t>.</w:t>
      </w:r>
      <w:r w:rsidR="00D5458C">
        <w:t xml:space="preserve"> </w:t>
      </w:r>
      <w:r w:rsidR="00F12D59">
        <w:t>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 because reduced fermentative metabolism may limit the production of beneficial metabolites, including SCFAs, important for epithelial maintenance and immune regulation. Together, these results suggest that the taxonomic changes predicted by rising temperatures were sufficient to alter the functional potential of the gut microbiome.</w:t>
      </w:r>
    </w:p>
    <w:p w14:paraId="016F3088" w14:textId="796DED8A" w:rsidR="00F12D59" w:rsidRDefault="00BE6464" w:rsidP="00136C97">
      <w:pPr>
        <w:ind w:firstLine="720"/>
      </w:pPr>
      <w:r>
        <w:t xml:space="preserve">We also conducted a pathway-level differential abundance analysis to identify additional functional pathways associated with rising temperatures. Of the 277 pathways examined, 62 were best explained by the model including temperature (Table 3S). </w:t>
      </w:r>
      <w:r w:rsidR="00136C97">
        <w:t xml:space="preserve">Across these 62 pathways, temperature was associated with shifts in lipid metabolism consistent with microbial responses to </w:t>
      </w:r>
      <w:proofErr w:type="spellStart"/>
      <w:r w:rsidR="00136C97">
        <w:t>increased</w:t>
      </w:r>
      <w:proofErr w:type="spellEnd"/>
      <w:r w:rsidR="00136C97">
        <w:t xml:space="preserve"> in membrane fluidity with rising temperatures. Specifically, we observed decreases in lipid catabolism pathways alongside increases in lipid biosynthesis pathways (Fig. 4S), suggesting increased investment in membrane remodeling and maintenance under elevated temperatures. </w:t>
      </w:r>
      <w:r w:rsidR="00F12D59">
        <w:t>These patterns may also suggest that rising temperatures favor the persistence or expansion of microbial groups better able to tolerate fluctuating environmental conditions, including facultative anaerobes and pathobionts.</w:t>
      </w:r>
    </w:p>
    <w:p w14:paraId="7CE65572" w14:textId="6BCEDEDA" w:rsidR="009D18C9" w:rsidRDefault="00DC6599" w:rsidP="000A5B7B">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w:t>
      </w:r>
      <w:r w:rsidR="00425751">
        <w:rPr>
          <w:b/>
          <w:bCs/>
        </w:rPr>
        <w:t>with</w:t>
      </w:r>
      <w:r w:rsidR="007E5E79">
        <w:rPr>
          <w:b/>
          <w:bCs/>
        </w:rPr>
        <w:t xml:space="preserve"> </w:t>
      </w:r>
      <w:r w:rsidR="00425751">
        <w:rPr>
          <w:b/>
          <w:bCs/>
        </w:rPr>
        <w:t>implications for host health.</w:t>
      </w:r>
      <w:r>
        <w:rPr>
          <w:b/>
          <w:bCs/>
        </w:rPr>
        <w:t xml:space="preserve"> </w:t>
      </w:r>
      <w:r w:rsidR="00D63997">
        <w:t>To more directly evaluate the potential consequences of gut dysbiosis, we constructed a second ratio comparing metabolic pathways characteristic of pathobionts in the numerator to beneficial metabolic pathways characteristic of commensals in the denominator.</w:t>
      </w:r>
      <w:r w:rsidR="00C85ADB">
        <w:t xml:space="preserve"> Pathways characteristic of pathobionts included the synthesis of outer membrane components capable of stimulating host immune responses (e.g., lipopolysaccharides [LPS], lipid A, and O-antigens), as well as pathways involved in host glycan degradation and mucus utilization</w:t>
      </w:r>
      <w:r w:rsidR="009D18C9">
        <w:t xml:space="preserve"> (Table S4)</w:t>
      </w:r>
      <w:r w:rsidR="00C85ADB">
        <w:t>, which</w:t>
      </w:r>
      <w:r w:rsidR="009D18C9">
        <w:t>,</w:t>
      </w:r>
      <w:r w:rsidR="00C85ADB">
        <w:t xml:space="preserve"> in excess</w:t>
      </w:r>
      <w:r w:rsidR="009D18C9">
        <w:t>,</w:t>
      </w:r>
      <w:r w:rsidR="00C85ADB">
        <w:t xml:space="preserve"> may compromise epithelial barrier integrity and promote inflammation. In contrast, beneficial metabolic pathways characteristic of commensals included those involved in anaerobic fermentation and short-chain fatty acid (SCFA) production, as well as polyamine biosynthesis linked to epithelial integrity and anti-inflammatory effects, and B vitamin biosynthesis that supports host nutrient availability and redox balance</w:t>
      </w:r>
      <w:r w:rsidR="009D18C9">
        <w:t xml:space="preserve"> (Table S4)</w:t>
      </w:r>
      <w:r w:rsidR="00C85ADB">
        <w:t xml:space="preserve">. We </w:t>
      </w:r>
      <w:r w:rsidR="00C85ADB">
        <w:lastRenderedPageBreak/>
        <w:t>found that pathobiont-associated metabolism increased relative to commensal-associated metabolism with rising temperatures (β</w:t>
      </w:r>
      <w:r w:rsidR="00C85ADB" w:rsidRPr="00247807">
        <w:rPr>
          <w:vertAlign w:val="subscript"/>
        </w:rPr>
        <w:t>temp</w:t>
      </w:r>
      <w:r w:rsidR="00C85ADB">
        <w:t xml:space="preserve"> = 0.28; Fig. 3</w:t>
      </w:r>
      <w:r w:rsidR="009D18C9">
        <w:t>C</w:t>
      </w:r>
      <w:r w:rsidR="00C85ADB">
        <w:t>), with the temperature model accounting for 62% of the model weight</w:t>
      </w:r>
      <w:r w:rsidR="009D18C9">
        <w:t xml:space="preserve"> (Fig. 3D)</w:t>
      </w:r>
      <w:r w:rsidR="00C85ADB">
        <w:t xml:space="preserve">. </w:t>
      </w:r>
      <w:r w:rsidR="009D18C9">
        <w:t xml:space="preserve">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p>
    <w:p w14:paraId="3B619D3B" w14:textId="093EAFA9" w:rsidR="00B950D1" w:rsidRDefault="000A5B7B" w:rsidP="00F12D59">
      <w:pPr>
        <w:ind w:firstLine="720"/>
      </w:pPr>
      <w:r>
        <w:t>Our differential abundance analysis suggested that the relative decrease of the acetyl-CoA fermentation to butanoate pathway may be an important driver of this broader community-level shift</w:t>
      </w:r>
      <w:r w:rsidR="00F12D59">
        <w:t xml:space="preserve"> (Table 3S)</w:t>
      </w:r>
      <w:r>
        <w:t>. Declines in this pathway at higher temperatures are consistent with reductions in obligately anaerobic fermentative taxa, and likely indicate reduced capacity for butyrate production, with potential consequences for epithelial integrity and immune regulation. In contrast, there was a relative increase in pathways involved in lipopolysaccharide (LPS) biosynthesis in Gram-negative bacteria (Table 3S), consistent with the observed expansion of Proteobacteria and suggesting increased potential for host immune activation.</w:t>
      </w:r>
      <w:r w:rsidRPr="000A5B7B">
        <w:t xml:space="preserve"> </w:t>
      </w:r>
      <w:r>
        <w:t>Together, these pathway-level results support the community-level analyses and suggest that high temperatures are associated with functional shifts that may have important consequences for host health.</w:t>
      </w:r>
    </w:p>
    <w:p w14:paraId="47A0DAC5" w14:textId="401FFF0C" w:rsidR="006B3AA3" w:rsidRDefault="006B3AA3" w:rsidP="00534679">
      <w:r>
        <w:t xml:space="preserve">Discussion: </w:t>
      </w:r>
    </w:p>
    <w:p w14:paraId="42435B7A" w14:textId="4AF85F73" w:rsidR="00D52DF8" w:rsidRDefault="00E9325A" w:rsidP="00534679">
      <w:r>
        <w:t xml:space="preserve">Our results provide compelling evidence that ambient temperature is an important predictor of gut microbiome taxonomic composition and functional capacity in a wild non-human primate. Rising temperatures predict </w:t>
      </w:r>
    </w:p>
    <w:p w14:paraId="398BB7D2" w14:textId="78CDBCCC" w:rsidR="00F12D59" w:rsidRDefault="00F12D59" w:rsidP="00534679">
      <w:r>
        <w:t xml:space="preserve">Potential explanation paragraph: </w:t>
      </w:r>
    </w:p>
    <w:p w14:paraId="73942D4E" w14:textId="1B492E69" w:rsidR="00F12D59" w:rsidRDefault="00F12D59" w:rsidP="00534679">
      <w:r>
        <w:tab/>
        <w:t>-include both oxygen hypothesis and fiber</w:t>
      </w:r>
    </w:p>
    <w:p w14:paraId="69F92E96" w14:textId="77777777" w:rsidR="00396A2D" w:rsidRDefault="00396A2D" w:rsidP="00534679"/>
    <w:p w14:paraId="342A433B" w14:textId="295A847B" w:rsidR="00396A2D" w:rsidRDefault="00396A2D" w:rsidP="00534679">
      <w:r>
        <w:t xml:space="preserve">Connection to real </w:t>
      </w:r>
      <w:proofErr w:type="spellStart"/>
      <w:r>
        <w:t>experiemtn</w:t>
      </w:r>
      <w:proofErr w:type="spellEnd"/>
      <w:r>
        <w:t xml:space="preserve">… Many of these changes also mirror changes from isolated heat stress </w:t>
      </w:r>
      <w:r>
        <w:rPr>
          <w:kern w:val="0"/>
          <w14:ligatures w14:val="none"/>
        </w:rPr>
        <w:t>experiments that show similar losses in diversity and shifts in taxonomic composition, which appear to be</w:t>
      </w:r>
      <w:r>
        <w:t xml:space="preserve"> related to inflammation and loss of beneficial metabolism. </w:t>
      </w:r>
    </w:p>
    <w:p w14:paraId="3C123176" w14:textId="77777777" w:rsidR="00D52DF8" w:rsidRDefault="00D52DF8" w:rsidP="00534679"/>
    <w:p w14:paraId="249A15CA" w14:textId="0E83C419" w:rsidR="00D52DF8" w:rsidRDefault="00D52DF8" w:rsidP="00534679">
      <w:r>
        <w:t xml:space="preserve">Need to make sure </w:t>
      </w:r>
      <w:proofErr w:type="spellStart"/>
      <w:r>
        <w:t>thrat</w:t>
      </w:r>
      <w:proofErr w:type="spellEnd"/>
      <w:r>
        <w:t xml:space="preserve"> while all of these results can’t be contributed to </w:t>
      </w:r>
      <w:proofErr w:type="spellStart"/>
      <w:r>
        <w:t>tempraute</w:t>
      </w:r>
      <w:proofErr w:type="spellEnd"/>
      <w:r>
        <w:t xml:space="preserve"> alone, high </w:t>
      </w:r>
      <w:proofErr w:type="spellStart"/>
      <w:r>
        <w:t>temperautreea</w:t>
      </w:r>
      <w:proofErr w:type="spellEnd"/>
      <w:r>
        <w:t xml:space="preserve"> re predicant changes in </w:t>
      </w:r>
      <w:proofErr w:type="spellStart"/>
      <w:r>
        <w:t>beahviors</w:t>
      </w:r>
      <w:proofErr w:type="spellEnd"/>
      <w:r>
        <w:t xml:space="preserve"> and the </w:t>
      </w:r>
      <w:proofErr w:type="spellStart"/>
      <w:r>
        <w:t>enviornemtn</w:t>
      </w:r>
      <w:proofErr w:type="spellEnd"/>
      <w:r>
        <w:t xml:space="preserve"> that are </w:t>
      </w:r>
      <w:proofErr w:type="spellStart"/>
      <w:r>
        <w:t>hollisticlaly</w:t>
      </w:r>
      <w:proofErr w:type="spellEnd"/>
      <w:r>
        <w:t xml:space="preserve"> driving these changes, Speaks to how these mechanisms play out in the </w:t>
      </w:r>
      <w:proofErr w:type="spellStart"/>
      <w:r>
        <w:t>realy</w:t>
      </w:r>
      <w:proofErr w:type="spellEnd"/>
      <w:r>
        <w:t xml:space="preserve"> world and the important of studying these mechanisms and  WILD POPULATION. </w:t>
      </w:r>
    </w:p>
    <w:p w14:paraId="30847A81" w14:textId="52A2BF19" w:rsidR="006B3AA3" w:rsidRDefault="006B3AA3" w:rsidP="006B3AA3">
      <w:r>
        <w:lastRenderedPageBreak/>
        <w:t>Our results support the hypothesis that ambient temperature is an important predictor of gut microbiome taxonomic composition and functional capacity in a wild non-human primate. More broadly, these findings demonstrate that naturally occurring variation in environmental temperature predicts gut microbiome restructuring in directions highly consistent with experimentally observed heat-stress responses across vertebrate taxa. These results underscore the importance of explicitly considering temperature in studies of wild animal microbiomes, particularly in primates, where many studies have characterized microbiome variation but relatively few have directly evaluated or controlled for ambient temperature. Importantly, the similarity between our results and experimentally induced heat-stress responses suggests that the physiological consequences of heat exposure itself—not solely ecological or behavioral changes associated with hotter environments—likely play an important role in shaping gut microbial communities in the wild. This interpretation is further supported by the strong functional shifts observed in lipid metabolism, which may reflect direct microbial physiological responses aimed at maintaining cytoplasmic membrane integrity under elevated temperatures.</w:t>
      </w:r>
    </w:p>
    <w:p w14:paraId="29520499" w14:textId="4889F387" w:rsidR="006B3AA3" w:rsidRDefault="006B3AA3" w:rsidP="006B3AA3">
      <w:r>
        <w:t>Importantly, the microbiome changes predicted by elevated temperature were not random shifts in community composition, but instead reflected coordinated taxonomic and functional restructuring characteristic of dysbiosis and loss of microbial homeostasis. Across both taxonomic and functional analyses, high temperatures predicted a relative loss of obligately anaerobic commensal taxa and fermentative metabolism alongside the persistence or expansion of facultative and pathobiont-associated microbes and inflammatory metabolic pathways. These changes included reduced abundance of key fermentative taxa and pathways associated with short-chain fatty acid production, coupled with increases in pathways involved in lipopolysaccharide biosynthesis, host glycan utilization, and opportunistic carbon metabolism. The congruence between taxonomic and functional shifts is particularly important because it demonstrates that temperature-associated restructuring was substantial enough to alter broader community-level functional potential rather than simply changing the identities of taxonomically redundant microbes. Together, these results suggest that elevated temperatures may destabilize gut microbial homeostasis in ways that could influence epithelial integrity, immune regulation, and inflammatory potential.</w:t>
      </w:r>
    </w:p>
    <w:p w14:paraId="3ECC0941" w14:textId="6F506CE3" w:rsidR="006B3AA3" w:rsidRDefault="006B3AA3" w:rsidP="006B3AA3">
      <w:r>
        <w:t xml:space="preserve">Although these shifts are consistent with direct physiological effects of heat stress, they were likely also influenced by ecological and behavioral changes associated with hotter environments. For example, changes in diet, water use, ranging behavior, and activity budgets during the dry season may also contribute to microbiome restructuring at high temperatures. In particular, dietary changes may be especially important because reductions in dietary fiber availability are known to promote loss of obligate anaerobic </w:t>
      </w:r>
      <w:r>
        <w:lastRenderedPageBreak/>
        <w:t>fermenters and increased utilization of host-derived carbon sources in both human and experimental animal systems. Future studies integrating detailed dietary data with microbiome analyses will therefore be critical for disentangling the relative contributions of direct physiological heat stress and indirect ecological changes associated with rising temperatures.</w:t>
      </w:r>
    </w:p>
    <w:p w14:paraId="74D45CF7" w14:textId="7B6E416A" w:rsidR="006B3AA3" w:rsidRDefault="006B3AA3" w:rsidP="006B3AA3">
      <w:r>
        <w:t>However, several aspects of our results suggest that physiological heat stress itself may be an important driver of these microbiome shifts. One mechanistic framework that may help explain these patterns is the “oxygen hypothesis” of dysbiosis, which proposes that disruptions to gut oxygen gradients allow facultatively anaerobic taxa to expand while disadvantaging obligate anaerobes that dominate healthy gut communities. This framework is particularly relevant in the context of heat stress because elevated temperatures can alter gut oxygenation and redox balance, potentially increasing oxygen availability and reactive oxygen species within the gut environment. Because obligate anaerobes often possess limited defenses against oxidative stress, these conditions may selectively favor facultative and aerotolerant microbes capable of exploiting disturbed gut environments. Such changes in the gut biochemical environment could help explain the relative expansion of opportunistic and pathobiont-associated taxa alongside reductions in obligate anaerobic fermenters observed at high temperatures in this study. More broadly, these findings suggest that physiological heat stress may directly destabilize microbial homeostasis in the gut, in addition to the ecological and behavioral consequences of hotter environments.</w:t>
      </w:r>
    </w:p>
    <w:p w14:paraId="0D4E0E68" w14:textId="4FD07093" w:rsidR="006B3AA3" w:rsidRDefault="006B3AA3" w:rsidP="006B3AA3">
      <w:r>
        <w:t>These findings represent some of the first evidence from a wild mammalian population, particularly a primate species, that elevated environmental temperatures predict gut microbiome restructuring in directions associated with dysbiosis and inflammatory microbial states. More broadly, these results contribute to a growing recognition that environmental conditions may play an important role in shaping susceptibility to inflammatory disease through their effects on host-associated microbial communities. Importantly, our results suggest that temperature may be an underappreciated environmental factor influencing gut microbial homeostasis, particularly in species living near their upper thermal limits. It is therefore possible that microbiome sensitivity to heat represents an overlooked component of host thermal tolerance. Because the gut microbiome contributes to immune regulation, metabolism, nutrient availability, and epithelial integrity, heat-associated destabilization of microbial communities may represent an indirect pathway through which elevated temperatures influence host health and fitness. From this perspective, selection for thermoregulatory strategies may not only protect host tissues from thermal damage, but also help maintain stable host–microbiome interactions under environmentally challenging conditions.</w:t>
      </w:r>
    </w:p>
    <w:p w14:paraId="57CB7FE9" w14:textId="068B5765" w:rsidR="006B3AA3" w:rsidRDefault="006B3AA3" w:rsidP="006B3AA3">
      <w:r>
        <w:lastRenderedPageBreak/>
        <w:t>These findings are particularly important in the context of ongoing anthropogenic climate change and globally rising temperatures. Although increasing attention has focused on the direct physiological consequences of heat exposure, our results suggest that elevated temperatures may also affect wild animals through disruptions to host-associated microbial communities. Such microbiome-mediated effects may represent an important but underappreciated mechanism linking heat exposure to health, survival, and reproductive performance in natural populations. Future work should therefore test whether the microbiome shifts observed here translate into measurable differences in host health, fitness, or reproductive outcomes. More broadly, understanding how organisms respond to warming environments will likely require integrating thermal physiology, immunology, microbial ecology, and host–microbiome interactions into a unified framework for understanding thermal adaptation and vulnerability in a rapidly changing climate.</w:t>
      </w:r>
    </w:p>
    <w:p w14:paraId="6722FC99" w14:textId="77777777" w:rsidR="006B3AA3" w:rsidRDefault="006B3AA3" w:rsidP="00534679"/>
    <w:p w14:paraId="1D82A153" w14:textId="77777777" w:rsidR="006B3AA3" w:rsidRDefault="006B3AA3" w:rsidP="00534679"/>
    <w:p w14:paraId="592FE72D" w14:textId="4441706B" w:rsidR="00ED38E9" w:rsidRDefault="00DC6599" w:rsidP="00534679">
      <w:r>
        <w:t>Discussion</w:t>
      </w:r>
      <w:r w:rsidR="006B3AA3">
        <w:t>2</w:t>
      </w:r>
      <w:r>
        <w:t xml:space="preserve">: </w:t>
      </w:r>
    </w:p>
    <w:p w14:paraId="195FC02F" w14:textId="457D5E34" w:rsidR="00ED38E9" w:rsidRDefault="00DC6599" w:rsidP="00534679">
      <w:r>
        <w:t>Our results support our hypothesis that ambient temperature is an important predictor of gut microbiome taxonomic composition and functional capacity in a wild non-human primate. Our</w:t>
      </w:r>
      <w:r w:rsidRPr="00DC6599">
        <w:t xml:space="preserve"> findings underscore the importance of explicitly considering temperature in studies of wild animal microbiomes, particularly in primates, </w:t>
      </w:r>
      <w:r>
        <w:t xml:space="preserve">where much wild research has been conducted but little has focused on the influence or even controlled for ambient temperature. </w:t>
      </w:r>
      <w:r w:rsidR="0083465A">
        <w:t>Our results also support our prediction that increasing ambient temperature is associated with gut microbiome shifts that closely mirror patterns observed in experimental heat-stress studies across a wide range of taxa. So while broad-scale shifts in community-level diversity are likely driven by both ambient temperature and ecological changes</w:t>
      </w:r>
      <w:r w:rsidR="00FD115A">
        <w:t>,</w:t>
      </w:r>
      <w:r w:rsidR="0083465A">
        <w:t xml:space="preserve"> behavioral changes correlated with high temperatures (e.g., changes in diet, water sources, ranging behavior, and activity budgets), it is likely that th</w:t>
      </w:r>
      <w:r w:rsidR="00FD115A">
        <w:t>e</w:t>
      </w:r>
      <w:r w:rsidR="0083465A">
        <w:t xml:space="preserve"> consequences of physiological heat stress experiences at high ambient temperatures also contributed to these results. This is true also true for the functional capacity</w:t>
      </w:r>
      <w:r w:rsidR="00FD115A">
        <w:t>,</w:t>
      </w:r>
      <w:r w:rsidR="0083465A">
        <w:t xml:space="preserve"> given the stark patterns in changes in lipid metabolism that may reflect the restriction of cytoplasmic membranes to counteract increased fluidity at high temperatures.  </w:t>
      </w:r>
    </w:p>
    <w:p w14:paraId="07164B9E" w14:textId="4F194A57" w:rsidR="00C245FF" w:rsidRDefault="00FD115A" w:rsidP="00C245FF">
      <w:r>
        <w:t xml:space="preserve">Importantly, the majority of our results supported our predictions that high temperatures would predict changes in gut microbiome taxonomic composition and functional potential canonical of dysbiosis. Here we illustrate three changes typical of high temperature that are typical of dysbiosis and commonly associated with inflammatory diseases, including </w:t>
      </w:r>
      <w:r>
        <w:lastRenderedPageBreak/>
        <w:t>(1) loss of taxonomic and functional diversity (2) relative loss of commensal taxa and their health-supporting functions (3) relative expansion of opportunistic and pathobiont taxa and their immune antagonizing functions. As mentioned previously, these shifts are likely due to both the influence of ambient temperature and physiological health stress as well as other vari</w:t>
      </w:r>
      <w:r w:rsidR="00C245FF">
        <w:t>abl</w:t>
      </w:r>
      <w:r>
        <w:t xml:space="preserve">es associated with temperature that we were not able to test for in this study including ecological and behavioral changes typical of the dry season when temperatures are the highest. </w:t>
      </w:r>
      <w:r w:rsidR="00C245FF">
        <w:t xml:space="preserve">Changes in diet could also be responsible for this and future studies would do well to test this hypothesis in tandem with a full dietary analysis that focuses on dietary components specifically fiber as lack of dietary fiber has been shown to precede the changes in human and mouse models. </w:t>
      </w:r>
    </w:p>
    <w:p w14:paraId="10F4E589" w14:textId="334B4069" w:rsidR="0083465A" w:rsidRDefault="00C245FF" w:rsidP="00534679">
      <w:proofErr w:type="spellStart"/>
      <w:r>
        <w:t>Howeverv</w:t>
      </w:r>
      <w:proofErr w:type="spellEnd"/>
      <w:r>
        <w:t xml:space="preserve"> it’s also possible that these changes are precipitated by heat stress from exposure to high ambient temperatures. One of the hypotheses that drives these changes consistent with dy</w:t>
      </w:r>
      <w:r w:rsidR="004B2B5B">
        <w:t>s</w:t>
      </w:r>
      <w:r>
        <w:t>biosis is the oxygen hypothesi</w:t>
      </w:r>
      <w:r w:rsidR="004B2B5B">
        <w:t xml:space="preserve">s that posits that changes in the oxygen environment of the gut allow for facultatively anaerobe taxa to bloom and outcompete obligate anaerobes that typically dominate a healthy microbiome. This hypothesis is particularly relevant for changes observed in gut microbiome under heat stress because heat stress affects the oxygen gradients of the gut, often allowing for periods of high oxygen content for which obligate anaerobes aren’t able to tolerate because of their limited defense mechanisms against free radicals. These changes in the biochemical environment could help explain the relative expansion of opportunistic and pathobiont taxa compared to known commensals predicted at high temperatures and also further illustrate that physiological heat stress could be an important component of these results in addition to behavioral and ecological changes experienced at high temperatures. </w:t>
      </w:r>
    </w:p>
    <w:p w14:paraId="4C1CECA6" w14:textId="29E2AA23" w:rsidR="00ED38E9" w:rsidRDefault="00C245FF" w:rsidP="00534679">
      <w:r>
        <w:t>These results represent some of the first evidence for these effects from a wild mammalian population, specifically primates, at how the physiological and environmental consequences of high temperatures may affect individuals through their gut microbiome</w:t>
      </w:r>
      <w:r w:rsidR="004B2B5B">
        <w:t>s</w:t>
      </w:r>
      <w:r>
        <w:t xml:space="preserve">. </w:t>
      </w:r>
      <w:r w:rsidR="004B2B5B">
        <w:t>These results are i</w:t>
      </w:r>
      <w:r>
        <w:t>mportant that we are still at the precipice of understanding the environmental components of inflammatory bowel disease. This study gets us one step closer and has us truly consider when temperature, and the changes to our environments and behavior driven by exposure to high temperature, is an important component of understanding the development of inflammatory diseases. It is possible that the role of the microbiome response to heat stress has played an important role in s</w:t>
      </w:r>
      <w:r w:rsidR="004B2B5B">
        <w:t>elec</w:t>
      </w:r>
      <w:r>
        <w:t>ting for and constraining the heat tolerance of its host species</w:t>
      </w:r>
      <w:r w:rsidR="004B2B5B">
        <w:t xml:space="preserve"> through the negative consequences of heat on microbiome composition and function. </w:t>
      </w:r>
    </w:p>
    <w:p w14:paraId="2B9406C0" w14:textId="6E7B7D20" w:rsidR="004B2B5B" w:rsidRDefault="004B2B5B" w:rsidP="00534679">
      <w:r>
        <w:t xml:space="preserve">These results come at an important time with globally rising temperature due to anthropogenic climate change. These are some of the first results that show that the </w:t>
      </w:r>
      <w:r>
        <w:lastRenderedPageBreak/>
        <w:t xml:space="preserve">impact of high temperature could impact the longevity of wild animal population through impacts on their microbiomes. Help inform the proximate mechanisms linking heat exposure to reproductive success. To take this a step </w:t>
      </w:r>
      <w:proofErr w:type="spellStart"/>
      <w:r>
        <w:t>futher</w:t>
      </w:r>
      <w:proofErr w:type="spellEnd"/>
      <w:r>
        <w:t xml:space="preserve">, we would </w:t>
      </w:r>
      <w:proofErr w:type="spellStart"/>
      <w:r>
        <w:t>idealy</w:t>
      </w:r>
      <w:proofErr w:type="spellEnd"/>
      <w:r>
        <w:t xml:space="preserve"> test whether these gut microbiome shifts translate into differences in health, survival, or reproductive outcomes of individuals.  It will also be critical to continue to measure these effects as our climate continues to warm.  But these results lay a </w:t>
      </w:r>
      <w:proofErr w:type="spellStart"/>
      <w:r>
        <w:t>cirticla</w:t>
      </w:r>
      <w:proofErr w:type="spellEnd"/>
      <w:r>
        <w:t xml:space="preserve"> foundation for </w:t>
      </w:r>
      <w:proofErr w:type="spellStart"/>
      <w:r>
        <w:t>hundertsanding</w:t>
      </w:r>
      <w:proofErr w:type="spellEnd"/>
      <w:r>
        <w:t xml:space="preserve"> how organisms respond to </w:t>
      </w:r>
      <w:proofErr w:type="spellStart"/>
      <w:r>
        <w:t>hea</w:t>
      </w:r>
      <w:proofErr w:type="spellEnd"/>
      <w:r>
        <w:t xml:space="preserve"> together and how rising </w:t>
      </w:r>
      <w:proofErr w:type="spellStart"/>
      <w:r>
        <w:t>temperautres</w:t>
      </w:r>
      <w:proofErr w:type="spellEnd"/>
      <w:r>
        <w:t xml:space="preserve"> may shape the health of wild animal and humans in the future. </w:t>
      </w:r>
    </w:p>
    <w:p w14:paraId="43F2287E" w14:textId="77777777" w:rsidR="00ED38E9" w:rsidRDefault="00ED38E9" w:rsidP="00534679"/>
    <w:p w14:paraId="232ED968" w14:textId="0CAF80F0" w:rsidR="00534679" w:rsidRDefault="00534679" w:rsidP="00534679">
      <w:r>
        <w:t xml:space="preserve">Introduction: </w:t>
      </w:r>
    </w:p>
    <w:p w14:paraId="19D63248" w14:textId="2603EA5F" w:rsidR="000A5B7B" w:rsidRDefault="000A5B7B" w:rsidP="00534679">
      <w:r>
        <w:t>It’s unclear whether these effects are only relevant to isolated events of physiological heat stress, or if they are actually relevant in a real-world environ</w:t>
      </w:r>
      <w:r w:rsidR="00153697">
        <w:t>ment</w:t>
      </w:r>
    </w:p>
    <w:p w14:paraId="53BFDA7E" w14:textId="0C6BB638" w:rsidR="00706DF7" w:rsidRDefault="00706DF7" w:rsidP="00706DF7">
      <w:r>
        <w:t xml:space="preserve">Temperature is a ubiquitous environmental </w:t>
      </w:r>
      <w:r w:rsidR="00153697">
        <w:t>stressor</w:t>
      </w:r>
      <w:r>
        <w:t xml:space="preserve"> that imposes strong selective pressures on organisms, as evidenced by the wide range of thermoregulatory adaptations that have evolved to maintain body temperature across fluctuating thermal environments. High temperatures, in particular, can place severe constraints on physiological function because they destabilize proteins and cellular structures while simultaneously increasing metabolic oxygen demands. Importantly, these detrimental effects often occur rapidly once temperatures exceed critical thresholds, leading to abrupt declines in biological performance compared to the more gradual effects </w:t>
      </w:r>
      <w:r w:rsidR="00153697">
        <w:t>cooling on metabolism</w:t>
      </w:r>
      <w:r>
        <w:t xml:space="preserve"> (Fig 1A). Consequently, exposure to elevated temperatures can have profound consequences for survival, growth, immune function, and reproductive success. However, most research examining the biological impacts of heat has focused primarily on thermoregulatory adaptations that help organisms avoid overheating or dissipate excess heat. Comparatively less attention has been given to the proximate physiological mechanisms through which high temperatures ultimately impair health and reproductive performance. Understanding these mechanisms is increasingly important as global climate change drives environmental temperatures toward conditions that may exceed the evolved thermal tolerances of many species.</w:t>
      </w:r>
    </w:p>
    <w:p w14:paraId="39BBF248" w14:textId="1ED1E92F" w:rsidR="00706DF7" w:rsidRDefault="00706DF7" w:rsidP="00706DF7">
      <w:r>
        <w:t xml:space="preserve">One emerging mechanism through which elevated temperatures may constrain host performance is through their effects on the gut microbiome. The gut microbiome plays a fundamental role in host health by contributing to digestion, energy balance, immune development, pathogen resistance, and epithelial maintenance. Recent work suggests that disruption of these microbial communities may itself limit host tolerance to high temperatures and negatively affect host fitness. This possibility has prompted a rapid </w:t>
      </w:r>
      <w:r>
        <w:lastRenderedPageBreak/>
        <w:t>expansion of studies examining the effects of experimental heat stress on gut microbiome composition and function across a wide range of taxa, including ectotherms, laboratory animals, and livestock species.</w:t>
      </w:r>
    </w:p>
    <w:p w14:paraId="6AAC5DD6" w14:textId="4D2CE56D" w:rsidR="00706DF7" w:rsidRDefault="00706DF7" w:rsidP="00706DF7">
      <w:r>
        <w:t xml:space="preserve">Although the specific microbial responses to heat vary across systems, these studies broadly indicate that exposure to physiologically stressful temperatures often drives shifts in gut microbiome composition characteristic of dysbiosis. Dysbiosis generally refers to disruptions in microbial community structure that compromise microbial homeostasis and negatively affect host health. Across studies, heat-associated dysbiosis commonly includes three major patterns: (1) reduced microbial diversity, (2) loss of taxa that contribute beneficial functions to the host, and (3) expansion of facultative or pathobiontic taxa commonly associated with inflammatory and gastrointestinal disease states (Fig 1B). </w:t>
      </w:r>
      <w:r w:rsidRPr="00706DF7">
        <w:t>Taxonomic shifts associated with heat-induced dysbiosis are often characterized by a relative expansion of Proteobacteria, a phylum containing many facultative, opportunistic, and pathobiontic taxa, alongside a contraction of Firmicutes, which include many obligate anaerobic fermenters that are characteristic of healthy gut microbiomes.</w:t>
      </w:r>
      <w:r>
        <w:t xml:space="preserve"> These microbial shifts may have important implications for host physiology because they are frequently accompanied by increased degradation of host-derived mucus glycans, reduced production of anti-inflammatory microbial metabolites, and impaired maintenance of the intestinal epithelial barrier. In severe cases, disruption of the mucus and epithelial layers can facilitate bacterial translocation across the gut barrier and stimulate inflammatory immune responses associated with inflammatory bowel diseases and other chronic inflammatory conditions (Fig.1C ).</w:t>
      </w:r>
    </w:p>
    <w:p w14:paraId="178D8A60" w14:textId="77777777" w:rsidR="00F031D3" w:rsidRDefault="00F031D3" w:rsidP="00706DF7">
      <w:r>
        <w:t>Although these patterns have been repeatedly demonstrated under controlled experimental conditions, far less is known about whether they occur under natural environmental conditions. Isolating the effects of temperature in wild systems is inherently difficult because individuals can behaviorally thermoregulate, move across heterogeneous thermal environments, alter activity patterns, and experience numerous ecological stressors simultaneously. Additionally, microbiomes themselves are shaped by complex interactions among diet, social behavior, environmental exposure, and host physiology, making it challenging to disentangle the specific contribution of heat exposure. Despite these challenges, determining whether heat-associated microbiome dysbiosis occurs in real-world settings is critical for understanding whether microbiome disruption represents an important mechanism constraining host heat tolerance. Such work may also improve our understanding of how environmental conditions contribute to inflammatory and gastrointestinal disease processes, particularly as rising global temperatures increase the frequency and intensity of heat exposure under climate change</w:t>
      </w:r>
    </w:p>
    <w:p w14:paraId="01F89737" w14:textId="1D6A0291" w:rsidR="00706DF7" w:rsidRDefault="00706DF7" w:rsidP="00706DF7">
      <w:r>
        <w:lastRenderedPageBreak/>
        <w:t>Here we</w:t>
      </w:r>
      <w:r w:rsidR="00F031D3">
        <w:t xml:space="preserve"> </w:t>
      </w:r>
      <w:proofErr w:type="spellStart"/>
      <w:r w:rsidR="00F031D3">
        <w:t>we</w:t>
      </w:r>
      <w:proofErr w:type="spellEnd"/>
      <w:r w:rsidR="00F031D3">
        <w:t xml:space="preserve"> have a unique </w:t>
      </w:r>
      <w:proofErr w:type="spellStart"/>
      <w:r w:rsidR="00F031D3">
        <w:t>opportunisity</w:t>
      </w:r>
      <w:proofErr w:type="spellEnd"/>
      <w:r w:rsidR="00F031D3">
        <w:t xml:space="preserve"> to measure the </w:t>
      </w:r>
      <w:proofErr w:type="spellStart"/>
      <w:r w:rsidR="00F031D3">
        <w:t>assication</w:t>
      </w:r>
      <w:proofErr w:type="spellEnd"/>
      <w:r w:rsidR="00F031D3">
        <w:t xml:space="preserve"> between gut microbiome taxonomic composition and functional capacity in a wild population of capuchin monkeys living in Costa Rica. </w:t>
      </w:r>
      <w:r>
        <w:t xml:space="preserve"> </w:t>
      </w:r>
    </w:p>
    <w:p w14:paraId="2E8A80D2" w14:textId="77777777" w:rsidR="00706DF7" w:rsidRDefault="00706DF7" w:rsidP="00706DF7"/>
    <w:p w14:paraId="5A650459" w14:textId="77777777" w:rsidR="00706DF7" w:rsidRDefault="00706DF7" w:rsidP="00706DF7"/>
    <w:p w14:paraId="6170ACD8" w14:textId="77777777" w:rsidR="00706DF7" w:rsidRDefault="00706DF7" w:rsidP="00706DF7"/>
    <w:p w14:paraId="356B8AD2" w14:textId="77777777" w:rsidR="00706DF7" w:rsidRDefault="00706DF7" w:rsidP="00706DF7"/>
    <w:p w14:paraId="66513DFF" w14:textId="3AA3B535" w:rsidR="000433F3" w:rsidRDefault="00B72C1C" w:rsidP="00706DF7">
      <w:r>
        <w:t xml:space="preserve">While </w:t>
      </w:r>
      <w:proofErr w:type="spellStart"/>
      <w:r>
        <w:t>expeiremtnal</w:t>
      </w:r>
      <w:proofErr w:type="spellEnd"/>
      <w:r>
        <w:t xml:space="preserve"> studies of heat effects on the gut microbiome has not directly </w:t>
      </w:r>
      <w:proofErr w:type="spellStart"/>
      <w:r>
        <w:t>implicatied</w:t>
      </w:r>
      <w:proofErr w:type="spellEnd"/>
      <w:r>
        <w:t xml:space="preserve"> heat in the development of inflammatory diseases, they have shown important relationships between increases inflammatory biomarkers and loss of </w:t>
      </w:r>
      <w:proofErr w:type="spellStart"/>
      <w:r>
        <w:t>antiinflammatory</w:t>
      </w:r>
      <w:proofErr w:type="spellEnd"/>
      <w:r>
        <w:t xml:space="preserve"> microbial metabolites that are typical of these </w:t>
      </w:r>
      <w:proofErr w:type="spellStart"/>
      <w:r>
        <w:t>tyeps</w:t>
      </w:r>
      <w:proofErr w:type="spellEnd"/>
      <w:r>
        <w:t xml:space="preserve"> of diseases. Leading us to believe that this interaction may be an important and underappreciated proximate mechanism constraining host heat tolerance. </w:t>
      </w:r>
    </w:p>
    <w:p w14:paraId="28D16EAB" w14:textId="04E6A87D" w:rsidR="00B72C1C" w:rsidRDefault="00B72C1C" w:rsidP="00534679">
      <w:r>
        <w:t xml:space="preserve">However, very little is known about how these </w:t>
      </w:r>
      <w:proofErr w:type="spellStart"/>
      <w:r>
        <w:t>dynmics</w:t>
      </w:r>
      <w:proofErr w:type="spellEnd"/>
      <w:r>
        <w:t xml:space="preserve"> may play out in real life. </w:t>
      </w:r>
    </w:p>
    <w:p w14:paraId="70C12732" w14:textId="77777777" w:rsidR="00B72C1C" w:rsidRDefault="00B72C1C" w:rsidP="00534679"/>
    <w:p w14:paraId="1D028ACC" w14:textId="77777777" w:rsidR="000433F3" w:rsidRDefault="000433F3" w:rsidP="00534679"/>
    <w:p w14:paraId="07636458" w14:textId="77777777" w:rsidR="000433F3" w:rsidRDefault="000433F3" w:rsidP="00534679"/>
    <w:p w14:paraId="13C49138" w14:textId="77777777" w:rsidR="000433F3" w:rsidRDefault="000433F3" w:rsidP="00534679"/>
    <w:p w14:paraId="69D5B91A" w14:textId="77777777" w:rsidR="000433F3" w:rsidRDefault="000433F3" w:rsidP="00534679"/>
    <w:p w14:paraId="58124D5C" w14:textId="77777777" w:rsidR="000433F3" w:rsidRDefault="000433F3" w:rsidP="00534679"/>
    <w:p w14:paraId="06442FF6" w14:textId="77777777" w:rsidR="000433F3" w:rsidRDefault="000433F3" w:rsidP="00534679"/>
    <w:p w14:paraId="2AD5E6A0" w14:textId="77777777" w:rsidR="000433F3" w:rsidRDefault="000433F3" w:rsidP="00534679"/>
    <w:p w14:paraId="131A7B22" w14:textId="77777777" w:rsidR="000433F3" w:rsidRDefault="000433F3" w:rsidP="00534679"/>
    <w:p w14:paraId="1EB06D6C" w14:textId="49781A52" w:rsidR="00F042CC" w:rsidRDefault="00F042CC" w:rsidP="00534679">
      <w:r>
        <w:t xml:space="preserve">Thermal environments impose distinct selective pressures on individuals as evidences that species have </w:t>
      </w:r>
      <w:proofErr w:type="spellStart"/>
      <w:r>
        <w:t>ecolved</w:t>
      </w:r>
      <w:proofErr w:type="spellEnd"/>
      <w:r>
        <w:t xml:space="preserve"> thermal tolerances that reflect the ranges of their environments. </w:t>
      </w:r>
    </w:p>
    <w:p w14:paraId="7AAF4C21" w14:textId="6C22309C" w:rsidR="00F042CC" w:rsidRDefault="00F042CC" w:rsidP="00534679">
      <w:r>
        <w:t xml:space="preserve">Temperature is a ubiquitous environmental stressor as evidenced by </w:t>
      </w:r>
    </w:p>
    <w:p w14:paraId="0C580A28" w14:textId="77777777" w:rsidR="00F042CC" w:rsidRDefault="00F042CC" w:rsidP="00534679"/>
    <w:p w14:paraId="5DA603D2" w14:textId="77777777" w:rsidR="00F042CC" w:rsidRDefault="00F042CC" w:rsidP="00534679"/>
    <w:p w14:paraId="6749395D" w14:textId="71A3FDBE" w:rsidR="00A60737" w:rsidRDefault="00A60737" w:rsidP="00A60737">
      <w:pPr>
        <w:ind w:firstLine="720"/>
      </w:pPr>
      <w:r>
        <w:lastRenderedPageBreak/>
        <w:t xml:space="preserve">Temperature is a ubiquitous environmental stressor because thermal conditions directly influence metabolic rate. Elevated temperatures, in particular, can impose strong constraints on essential biological processes by destabilizing cells and increasing oxygen demands, making it difficult to maintain proper metabolic function. As a result, heat exposure </w:t>
      </w:r>
      <w:r w:rsidR="0000244F">
        <w:t xml:space="preserve">may </w:t>
      </w:r>
      <w:r>
        <w:t>impair growth and reproduction</w:t>
      </w:r>
      <w:r w:rsidRPr="00A60737">
        <w:t xml:space="preserve"> </w:t>
      </w:r>
      <w:r>
        <w:t>and, in extreme cases, lead to tissue damage and death. Consequently, understanding how organisms respond to ambient heat is essential for predicting how thermal environments shape individual health and fitness outcomes.</w:t>
      </w:r>
      <w:r w:rsidR="0000244F">
        <w:t xml:space="preserve"> </w:t>
      </w:r>
    </w:p>
    <w:p w14:paraId="2C236539" w14:textId="77777777" w:rsidR="0000244F" w:rsidRDefault="0000244F" w:rsidP="00A60737">
      <w:pPr>
        <w:ind w:firstLine="720"/>
      </w:pPr>
    </w:p>
    <w:p w14:paraId="40DE6744" w14:textId="05FF0693" w:rsidR="0000244F" w:rsidRDefault="0000244F" w:rsidP="0000244F">
      <w:r>
        <w:t xml:space="preserve">Most evolutionarily minded research investigating this has focused on evaluating evidence of selection for </w:t>
      </w:r>
      <w:proofErr w:type="spellStart"/>
      <w:r>
        <w:t>themroregualtory</w:t>
      </w:r>
      <w:proofErr w:type="spellEnd"/>
      <w:r>
        <w:t xml:space="preserve"> adaptations that help keep individuals cool. However, much less research has </w:t>
      </w:r>
    </w:p>
    <w:p w14:paraId="00B5AA7B" w14:textId="6AC748D6" w:rsidR="00A60737" w:rsidRDefault="0000244F" w:rsidP="00534679">
      <w:r>
        <w:t>Consequently, understanding how organisms respond to ambient heat is essential for predicting how thermal environments shape individual health and fitness outcomes. Most evolutionarily oriented research on this topic has focused on evidence of selection for thermoregulatory adaptations that help individuals avoid overheating and maintain stable body temperatures. However, comparatively less attention has been given to how elevated temperatures directly constrain underlying biological processes, even in species with behavioral or physiological mechanisms that buffer heat exposure.</w:t>
      </w:r>
    </w:p>
    <w:p w14:paraId="45D3C90A" w14:textId="5A845E85" w:rsidR="00A60737" w:rsidRDefault="00A60737" w:rsidP="00534679">
      <w:r>
        <w:t xml:space="preserve"> Most research investigating this focuses on evidence of selection </w:t>
      </w:r>
      <w:proofErr w:type="spellStart"/>
      <w:r>
        <w:t>ofr</w:t>
      </w:r>
      <w:proofErr w:type="spellEnd"/>
      <w:r>
        <w:t xml:space="preserve"> </w:t>
      </w:r>
      <w:proofErr w:type="spellStart"/>
      <w:r>
        <w:t>themroregualtory</w:t>
      </w:r>
      <w:proofErr w:type="spellEnd"/>
      <w:r>
        <w:t xml:space="preserve"> adaptations to </w:t>
      </w:r>
      <w:proofErr w:type="spellStart"/>
      <w:r>
        <w:t>disaperseheat</w:t>
      </w:r>
      <w:proofErr w:type="spellEnd"/>
      <w:r>
        <w:t xml:space="preserve"> load or remain cool </w:t>
      </w:r>
    </w:p>
    <w:p w14:paraId="40EE06FB" w14:textId="02D08F09" w:rsidR="00A60737" w:rsidRDefault="00A60737" w:rsidP="00534679">
      <w:r>
        <w:t xml:space="preserve">But much less research </w:t>
      </w:r>
      <w:proofErr w:type="spellStart"/>
      <w:r>
        <w:t>invetgafets</w:t>
      </w:r>
      <w:proofErr w:type="spellEnd"/>
      <w:r>
        <w:t xml:space="preserve"> how these </w:t>
      </w:r>
      <w:proofErr w:type="spellStart"/>
      <w:r>
        <w:t>emchanisms</w:t>
      </w:r>
      <w:proofErr w:type="spellEnd"/>
      <w:r>
        <w:t xml:space="preserve"> actually play out in the real world </w:t>
      </w:r>
    </w:p>
    <w:p w14:paraId="6314AE71" w14:textId="306C7D4C" w:rsidR="00A60737" w:rsidRDefault="00A60737" w:rsidP="00534679">
      <w:r>
        <w:t xml:space="preserve">Really important for us to understand with climate change </w:t>
      </w:r>
      <w:proofErr w:type="spellStart"/>
      <w:r>
        <w:t>excposing</w:t>
      </w:r>
      <w:proofErr w:type="spellEnd"/>
      <w:r>
        <w:t xml:space="preserve"> animals to temperature they haven’t evolved adaptations to deal with </w:t>
      </w:r>
    </w:p>
    <w:p w14:paraId="373EADDC" w14:textId="77777777" w:rsidR="00A60737" w:rsidRDefault="00A60737" w:rsidP="00534679"/>
    <w:p w14:paraId="3783A260" w14:textId="64F51449" w:rsidR="00A60737" w:rsidRDefault="00F77EDF" w:rsidP="00534679">
      <w:r>
        <w:t xml:space="preserve">Temperature is a ubiquitous environmental stressor </w:t>
      </w:r>
      <w:r w:rsidR="00A60737">
        <w:t xml:space="preserve">that imposes distinct selective pressures on </w:t>
      </w:r>
      <w:proofErr w:type="spellStart"/>
      <w:r w:rsidR="00A60737">
        <w:t>individivual</w:t>
      </w:r>
      <w:proofErr w:type="spellEnd"/>
      <w:r w:rsidR="00A60737">
        <w:t xml:space="preserve"> as </w:t>
      </w:r>
      <w:proofErr w:type="spellStart"/>
      <w:r w:rsidR="00A60737">
        <w:t>ecvicence</w:t>
      </w:r>
      <w:proofErr w:type="spellEnd"/>
      <w:r w:rsidR="00A60737">
        <w:t xml:space="preserve"> that species have evolved thermal </w:t>
      </w:r>
      <w:proofErr w:type="spellStart"/>
      <w:r w:rsidR="00A60737">
        <w:t>toelrane</w:t>
      </w:r>
      <w:proofErr w:type="spellEnd"/>
      <w:r w:rsidR="00A60737">
        <w:t xml:space="preserve"> to reflect the temperature ranges of their environments. Elevated temperatures, in particular, impose strong constraints on biological processes by destabilizing cells and increasing oxygen demands</w:t>
      </w:r>
    </w:p>
    <w:p w14:paraId="22EBF084" w14:textId="77777777" w:rsidR="00A60737" w:rsidRDefault="00A60737" w:rsidP="00534679"/>
    <w:p w14:paraId="7572D76C" w14:textId="77777777" w:rsidR="00A60737" w:rsidRDefault="00A60737" w:rsidP="00534679"/>
    <w:p w14:paraId="68C2E247" w14:textId="5076B7B7" w:rsidR="00F77EDF" w:rsidRDefault="00F77EDF" w:rsidP="00534679">
      <w:r>
        <w:lastRenderedPageBreak/>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 xml:space="preserve">. Elevated temperatures, in particular, impose strong constraints on biological processes by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(Pörtner, 2002; Somero, 2020)</w:t>
      </w:r>
      <w:r>
        <w:fldChar w:fldCharType="end"/>
      </w:r>
      <w:r>
        <w:t>.</w:t>
      </w:r>
    </w:p>
    <w:p w14:paraId="6C476C70" w14:textId="77777777" w:rsidR="00F77EDF" w:rsidRDefault="00F77EDF" w:rsidP="00534679"/>
    <w:p w14:paraId="2EE5E59A" w14:textId="77777777" w:rsidR="00F77EDF" w:rsidRDefault="00F77EDF" w:rsidP="00534679"/>
    <w:p w14:paraId="2D4A3B2C" w14:textId="3039DA30" w:rsidR="00F77EDF" w:rsidRDefault="00F77EDF" w:rsidP="00534679">
      <w:r>
        <w:t>Temperature is a ubiquitous environmental stressor because thermal conditions directly influence metabolic rate.</w:t>
      </w:r>
    </w:p>
    <w:p w14:paraId="3202BC8E" w14:textId="77777777" w:rsidR="00F77EDF" w:rsidRDefault="00F77EDF" w:rsidP="00534679"/>
    <w:p w14:paraId="12C85261" w14:textId="77777777" w:rsidR="00F77EDF" w:rsidRDefault="00F77EDF" w:rsidP="00534679"/>
    <w:p w14:paraId="208E175D" w14:textId="661C7A4D" w:rsidR="00F77EDF" w:rsidRDefault="00F77EDF" w:rsidP="00534679">
      <w:r>
        <w:t xml:space="preserve">Temperature is a ubiquitous environmental stressor that imposes distinct selective pressures on individuals. </w:t>
      </w:r>
    </w:p>
    <w:p w14:paraId="0B1BD880" w14:textId="77777777" w:rsidR="00F77EDF" w:rsidRDefault="00F77EDF" w:rsidP="00534679"/>
    <w:p w14:paraId="236A1C00" w14:textId="77777777" w:rsidR="00F77EDF" w:rsidRDefault="00F77EDF" w:rsidP="00534679"/>
    <w:p w14:paraId="5B3E7200" w14:textId="77777777" w:rsidR="00F77EDF" w:rsidRDefault="00F77EDF" w:rsidP="00534679"/>
    <w:p w14:paraId="226D8A38" w14:textId="77777777" w:rsidR="00F77EDF" w:rsidRDefault="00F77EDF" w:rsidP="00534679"/>
    <w:p w14:paraId="4E29A653" w14:textId="05A83E60" w:rsidR="00534679" w:rsidRPr="00534679" w:rsidRDefault="00F77EDF" w:rsidP="00534679">
      <w:pPr>
        <w:rPr>
          <w:sz w:val="28"/>
          <w:szCs w:val="28"/>
        </w:rPr>
      </w:pPr>
      <w:r>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w:t>
      </w:r>
      <w:r w:rsidRPr="00F77EDF">
        <w:t xml:space="preserve"> </w:t>
      </w:r>
      <w:r>
        <w:t xml:space="preserve">Elevated temperatures, in particular, impose strong constraints on physiology by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(Pörtner, 2002; Somero, 2020)</w:t>
      </w:r>
      <w:r>
        <w:fldChar w:fldCharType="end"/>
      </w:r>
      <w:r>
        <w:t>.</w:t>
      </w:r>
    </w:p>
    <w:sectPr w:rsidR="00534679" w:rsidRPr="00534679"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1E"/>
    <w:rsid w:val="0000244F"/>
    <w:rsid w:val="000025C8"/>
    <w:rsid w:val="00007349"/>
    <w:rsid w:val="000309F3"/>
    <w:rsid w:val="000365B2"/>
    <w:rsid w:val="00041F7C"/>
    <w:rsid w:val="000433F3"/>
    <w:rsid w:val="00074A66"/>
    <w:rsid w:val="000A5B7B"/>
    <w:rsid w:val="000B696C"/>
    <w:rsid w:val="00136C97"/>
    <w:rsid w:val="001471D6"/>
    <w:rsid w:val="00153697"/>
    <w:rsid w:val="001E5EDA"/>
    <w:rsid w:val="00247807"/>
    <w:rsid w:val="002800FB"/>
    <w:rsid w:val="00285902"/>
    <w:rsid w:val="00293353"/>
    <w:rsid w:val="0033155D"/>
    <w:rsid w:val="00337EBD"/>
    <w:rsid w:val="003563E7"/>
    <w:rsid w:val="00396A2D"/>
    <w:rsid w:val="00404CDC"/>
    <w:rsid w:val="00425751"/>
    <w:rsid w:val="00431EDE"/>
    <w:rsid w:val="00433B11"/>
    <w:rsid w:val="004B2B5B"/>
    <w:rsid w:val="00501FA0"/>
    <w:rsid w:val="0052327D"/>
    <w:rsid w:val="00534679"/>
    <w:rsid w:val="005473E7"/>
    <w:rsid w:val="005551F2"/>
    <w:rsid w:val="005D1AB1"/>
    <w:rsid w:val="005E0F64"/>
    <w:rsid w:val="006B3AA3"/>
    <w:rsid w:val="006B57C6"/>
    <w:rsid w:val="00706DF7"/>
    <w:rsid w:val="00752B2B"/>
    <w:rsid w:val="0079151E"/>
    <w:rsid w:val="007C12C0"/>
    <w:rsid w:val="007E5E79"/>
    <w:rsid w:val="0083465A"/>
    <w:rsid w:val="008631EB"/>
    <w:rsid w:val="008739C9"/>
    <w:rsid w:val="008D3232"/>
    <w:rsid w:val="008E25E9"/>
    <w:rsid w:val="0090197B"/>
    <w:rsid w:val="009248D8"/>
    <w:rsid w:val="00940E8E"/>
    <w:rsid w:val="00952CA2"/>
    <w:rsid w:val="009734C0"/>
    <w:rsid w:val="00977733"/>
    <w:rsid w:val="00993EB2"/>
    <w:rsid w:val="00994109"/>
    <w:rsid w:val="009D18C9"/>
    <w:rsid w:val="009F2C71"/>
    <w:rsid w:val="00A00BC0"/>
    <w:rsid w:val="00A16AB8"/>
    <w:rsid w:val="00A60737"/>
    <w:rsid w:val="00AC0BE6"/>
    <w:rsid w:val="00AD470F"/>
    <w:rsid w:val="00B72C1C"/>
    <w:rsid w:val="00B950D1"/>
    <w:rsid w:val="00BD5D26"/>
    <w:rsid w:val="00BE6464"/>
    <w:rsid w:val="00C245FF"/>
    <w:rsid w:val="00C43F1E"/>
    <w:rsid w:val="00C85ADB"/>
    <w:rsid w:val="00CF2986"/>
    <w:rsid w:val="00D52DF8"/>
    <w:rsid w:val="00D5458C"/>
    <w:rsid w:val="00D63997"/>
    <w:rsid w:val="00DC3B0F"/>
    <w:rsid w:val="00DC6599"/>
    <w:rsid w:val="00E356F2"/>
    <w:rsid w:val="00E5130C"/>
    <w:rsid w:val="00E8190F"/>
    <w:rsid w:val="00E9325A"/>
    <w:rsid w:val="00EA3389"/>
    <w:rsid w:val="00ED38E9"/>
    <w:rsid w:val="00F031D3"/>
    <w:rsid w:val="00F042CC"/>
    <w:rsid w:val="00F12D59"/>
    <w:rsid w:val="00F77EDF"/>
    <w:rsid w:val="00F862B9"/>
    <w:rsid w:val="00FC4991"/>
    <w:rsid w:val="00FD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B4EAE"/>
  <w15:chartTrackingRefBased/>
  <w15:docId w15:val="{7CAA479E-7711-5042-BE57-317F8CE2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F1E"/>
    <w:rPr>
      <w:rFonts w:eastAsiaTheme="majorEastAsia" w:cstheme="majorBidi"/>
      <w:color w:val="272727" w:themeColor="text1" w:themeTint="D8"/>
    </w:rPr>
  </w:style>
  <w:style w:type="paragraph" w:styleId="Title">
    <w:name w:val="Title"/>
    <w:basedOn w:val="Normal"/>
    <w:next w:val="Normal"/>
    <w:link w:val="TitleChar"/>
    <w:uiPriority w:val="10"/>
    <w:qFormat/>
    <w:rsid w:val="00C4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F1E"/>
    <w:pPr>
      <w:spacing w:before="160"/>
      <w:jc w:val="center"/>
    </w:pPr>
    <w:rPr>
      <w:i/>
      <w:iCs/>
      <w:color w:val="404040" w:themeColor="text1" w:themeTint="BF"/>
    </w:rPr>
  </w:style>
  <w:style w:type="character" w:customStyle="1" w:styleId="QuoteChar">
    <w:name w:val="Quote Char"/>
    <w:basedOn w:val="DefaultParagraphFont"/>
    <w:link w:val="Quote"/>
    <w:uiPriority w:val="29"/>
    <w:rsid w:val="00C43F1E"/>
    <w:rPr>
      <w:i/>
      <w:iCs/>
      <w:color w:val="404040" w:themeColor="text1" w:themeTint="BF"/>
    </w:rPr>
  </w:style>
  <w:style w:type="paragraph" w:styleId="ListParagraph">
    <w:name w:val="List Paragraph"/>
    <w:basedOn w:val="Normal"/>
    <w:uiPriority w:val="34"/>
    <w:qFormat/>
    <w:rsid w:val="00C43F1E"/>
    <w:pPr>
      <w:ind w:left="720"/>
      <w:contextualSpacing/>
    </w:pPr>
  </w:style>
  <w:style w:type="character" w:styleId="IntenseEmphasis">
    <w:name w:val="Intense Emphasis"/>
    <w:basedOn w:val="DefaultParagraphFont"/>
    <w:uiPriority w:val="21"/>
    <w:qFormat/>
    <w:rsid w:val="00C43F1E"/>
    <w:rPr>
      <w:i/>
      <w:iCs/>
      <w:color w:val="0F4761" w:themeColor="accent1" w:themeShade="BF"/>
    </w:rPr>
  </w:style>
  <w:style w:type="paragraph" w:styleId="IntenseQuote">
    <w:name w:val="Intense Quote"/>
    <w:basedOn w:val="Normal"/>
    <w:next w:val="Normal"/>
    <w:link w:val="IntenseQuoteChar"/>
    <w:uiPriority w:val="30"/>
    <w:qFormat/>
    <w:rsid w:val="00C4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1E"/>
    <w:rPr>
      <w:i/>
      <w:iCs/>
      <w:color w:val="0F4761" w:themeColor="accent1" w:themeShade="BF"/>
    </w:rPr>
  </w:style>
  <w:style w:type="character" w:styleId="IntenseReference">
    <w:name w:val="Intense Reference"/>
    <w:basedOn w:val="DefaultParagraphFont"/>
    <w:uiPriority w:val="32"/>
    <w:qFormat/>
    <w:rsid w:val="00C43F1E"/>
    <w:rPr>
      <w:b/>
      <w:bCs/>
      <w:smallCaps/>
      <w:color w:val="0F4761" w:themeColor="accent1" w:themeShade="BF"/>
      <w:spacing w:val="5"/>
    </w:rPr>
  </w:style>
  <w:style w:type="character" w:styleId="Hyperlink">
    <w:name w:val="Hyperlink"/>
    <w:basedOn w:val="DefaultParagraphFont"/>
    <w:uiPriority w:val="99"/>
    <w:unhideWhenUsed/>
    <w:rsid w:val="00534679"/>
    <w:rPr>
      <w:color w:val="467886" w:themeColor="hyperlink"/>
      <w:u w:val="single"/>
    </w:rPr>
  </w:style>
  <w:style w:type="character" w:customStyle="1" w:styleId="whitespace-normal">
    <w:name w:val="whitespace-normal"/>
    <w:basedOn w:val="DefaultParagraphFont"/>
    <w:rsid w:val="00404CDC"/>
  </w:style>
  <w:style w:type="character" w:styleId="CommentReference">
    <w:name w:val="annotation reference"/>
    <w:basedOn w:val="DefaultParagraphFont"/>
    <w:uiPriority w:val="99"/>
    <w:semiHidden/>
    <w:unhideWhenUsed/>
    <w:rsid w:val="000433F3"/>
    <w:rPr>
      <w:sz w:val="16"/>
      <w:szCs w:val="16"/>
    </w:rPr>
  </w:style>
  <w:style w:type="paragraph" w:styleId="CommentText">
    <w:name w:val="annotation text"/>
    <w:basedOn w:val="Normal"/>
    <w:link w:val="CommentTextChar"/>
    <w:uiPriority w:val="99"/>
    <w:semiHidden/>
    <w:unhideWhenUsed/>
    <w:rsid w:val="000433F3"/>
    <w:pPr>
      <w:spacing w:line="240" w:lineRule="auto"/>
    </w:pPr>
    <w:rPr>
      <w:sz w:val="20"/>
      <w:szCs w:val="20"/>
    </w:rPr>
  </w:style>
  <w:style w:type="character" w:customStyle="1" w:styleId="CommentTextChar">
    <w:name w:val="Comment Text Char"/>
    <w:basedOn w:val="DefaultParagraphFont"/>
    <w:link w:val="CommentText"/>
    <w:uiPriority w:val="99"/>
    <w:semiHidden/>
    <w:rsid w:val="000433F3"/>
    <w:rPr>
      <w:sz w:val="20"/>
      <w:szCs w:val="20"/>
    </w:rPr>
  </w:style>
  <w:style w:type="paragraph" w:styleId="CommentSubject">
    <w:name w:val="annotation subject"/>
    <w:basedOn w:val="CommentText"/>
    <w:next w:val="CommentText"/>
    <w:link w:val="CommentSubjectChar"/>
    <w:uiPriority w:val="99"/>
    <w:semiHidden/>
    <w:unhideWhenUsed/>
    <w:rsid w:val="000433F3"/>
    <w:rPr>
      <w:b/>
      <w:bCs/>
    </w:rPr>
  </w:style>
  <w:style w:type="character" w:customStyle="1" w:styleId="CommentSubjectChar">
    <w:name w:val="Comment Subject Char"/>
    <w:basedOn w:val="CommentTextChar"/>
    <w:link w:val="CommentSubject"/>
    <w:uiPriority w:val="99"/>
    <w:semiHidden/>
    <w:rsid w:val="000433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lucore@u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15</Pages>
  <Words>6910</Words>
  <Characters>39389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12</cp:revision>
  <dcterms:created xsi:type="dcterms:W3CDTF">2026-05-09T17:08:00Z</dcterms:created>
  <dcterms:modified xsi:type="dcterms:W3CDTF">2026-05-11T20:00:00Z</dcterms:modified>
</cp:coreProperties>
</file>