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83"/>
        <w:gridCol w:w="1557"/>
        <w:gridCol w:w="1548"/>
        <w:gridCol w:w="1555"/>
        <w:gridCol w:w="989"/>
        <w:gridCol w:w="1973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CONTROL DE VERSIONES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Versión</w:t>
            </w: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Hecha por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Fecha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Motivo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866D69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jrazuri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Theme="majorHAnsi" w:hAnsiTheme="majorHAnsi"/>
          <w:b/>
          <w:color w:val="404040" w:themeColor="text1" w:themeTint="BF"/>
        </w:rPr>
      </w:pPr>
      <w:r w:rsidRPr="002159B5">
        <w:rPr>
          <w:rFonts w:asciiTheme="majorHAnsi" w:hAnsiTheme="majorHAnsi"/>
          <w:b/>
          <w:color w:val="404040" w:themeColor="text1" w:themeTint="BF"/>
        </w:rPr>
        <w:t>PLAN DE GESTIÓN DEL PROYECTO</w:t>
      </w: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150F87" w:rsidRPr="002159B5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Siglas del Proyecto</w:t>
            </w:r>
          </w:p>
        </w:tc>
      </w:tr>
      <w:tr w:rsidR="00150F87" w:rsidRPr="002159B5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375"/>
        <w:gridCol w:w="1507"/>
        <w:gridCol w:w="1354"/>
        <w:gridCol w:w="1370"/>
        <w:gridCol w:w="1373"/>
        <w:gridCol w:w="1526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Procesos de Gestión de Proyectos: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LOS PROCESOS DE  GESTIÓN DE PROYECTOS QUE HAN SIDO SELECCIONADOS POR EL EQUIPO DE PROYECTO PARA GESTIONAR 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PROCESO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NIVEL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IMPLANTACIÓN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INPUTS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MODO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TRABAJO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OUTPUTS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HERRAMIENTAS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Y TÉCNICAS</w:t>
            </w: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Enfoque de Trabajo: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MODO EN QUE SE REALIZARÁ EL TRABAJO DEL PROYECTO PARA LOGRAR LOS OBJETIVOS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Control de Cambios: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MONITOREARÁN Y CONTROLARÁN LOS CAMBIOS, INCLUYENDO EL QUÉ, QUIÉN, CÓMO, CUÁNDO, DÓNDE.</w:t>
            </w:r>
          </w:p>
        </w:tc>
      </w:tr>
      <w:tr w:rsidR="00150F87" w:rsidRPr="002159B5" w:rsidTr="00BB08AA">
        <w:trPr>
          <w:trHeight w:val="354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Gestión de Líneas Base: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MANTENDRÁ LA INTEGRIDAD, Y SE USARÁN LAS LÍNEAS BASE DE MEDICIÓN DE PERFORMANCE DEL PROYECTO, INCLUYENDO EL QUÉ, QUIÉN, CÓMO, CUÁNDO, DÓNDE.</w:t>
            </w: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Comunicación entre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Stakeholders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NECESIDADES Y TÉCNICAS DE COMUNICACIÓN ENTRE LOS STAKEHOLDERS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NECESIDADES DE COMUNICACIÓN DE LOS</w:t>
            </w:r>
          </w:p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STAKEHOLDERS</w:t>
            </w:r>
          </w:p>
        </w:tc>
        <w:tc>
          <w:tcPr>
            <w:tcW w:w="4253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TÉCNICAS DE COMUNICACIÓN A UTILIZAR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Ciclo de Vida del Proyecto y Enfoque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Multifase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CICLO DE VIDA DEL PROYECTO Y LAS CONSIDERACIONES DE ENFOQUE MULTIFASE  (CUANDO LOS RESULTADOS DEL FIN DE UNA FASE INFLUYEN O DECIDEN EL INICIO O CANCELACIÓN DE LA FASE SUBSECUENTE O DEL PROYECTO COMPLETO).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CICLO DE VIDA DEL PROYECTO</w:t>
            </w:r>
          </w:p>
        </w:tc>
        <w:tc>
          <w:tcPr>
            <w:tcW w:w="4253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ENFOQUES MULTIFASE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FASE DEL PROYECTO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(2º NIVEL DEL WBS)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ENTREGABLE RINCIPAL DE LA FASE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 PARA LA INICIACIÓN DE ESTA FASE</w:t>
            </w: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PARA EL CIERRE DE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ESTA 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1984"/>
        <w:gridCol w:w="2409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Revisiones de Gestión: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REVISIONES CLAVES DE GESTIÓN QUE FACILITARÁN EL ABORDAR LOS PROBLEMAS NO RESUELTOS Y LAS DECISIONES PENDIENTES.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TIPO DE REVISIÓN DE </w:t>
            </w:r>
          </w:p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GESTIÓN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(TIPO DE REUNIÓN EN LA CUAL SE REALIZARÁ LA REVISIÓN DE GESTIÓN)</w:t>
            </w:r>
          </w:p>
        </w:tc>
        <w:tc>
          <w:tcPr>
            <w:tcW w:w="1984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CONTENIDO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(AGENDA O PUNTOS A TRATAR EN LA REUNIÓN DE REVISIÓN DE GESTIÓN)</w:t>
            </w:r>
          </w:p>
        </w:tc>
        <w:tc>
          <w:tcPr>
            <w:tcW w:w="2409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EXTENSIÓN O ALCANCE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(FORMA EN QUE SE DESARROLLARÁ LA REUNIÓN, Y TIPO DE CONCLUSIONES, RECOMENDACIONES, O DECISIONES QUE SE PUEDEN TOMAR)</w:t>
            </w:r>
          </w:p>
        </w:tc>
        <w:tc>
          <w:tcPr>
            <w:tcW w:w="212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OPORTUNIDAD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(MOMENTOS, FRECUENCIAS, O EVENTOS DISPARADORES QUE DETERMINARÁN LAS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OPORTUNIDADES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REALIZACIÓN DE LA REUNIÓN)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1275"/>
        <w:gridCol w:w="2978"/>
        <w:gridCol w:w="1275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Planes Subsidiarios y Otros Componentes: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DEFINICIÓN DE PLANES SUBSIDIARIOS Y OTROS COMPONENTES QUE SE ADJUNTAN AL PLAN DE GESTIÓN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PLANES SUBSIDIARIOS</w:t>
            </w:r>
          </w:p>
        </w:tc>
        <w:tc>
          <w:tcPr>
            <w:tcW w:w="4253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OTROS COMPONENTES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PLAN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COMPONENTE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4"/>
          <w:szCs w:val="4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</w:rPr>
      </w:pPr>
    </w:p>
    <w:p w:rsidR="005D6306" w:rsidRPr="00150F87" w:rsidRDefault="005D6306" w:rsidP="00150F87"/>
    <w:sectPr w:rsidR="005D6306" w:rsidRPr="00150F87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39B" w:rsidRDefault="00B1739B">
      <w:r>
        <w:separator/>
      </w:r>
    </w:p>
  </w:endnote>
  <w:endnote w:type="continuationSeparator" w:id="0">
    <w:p w:rsidR="00B1739B" w:rsidRDefault="00B1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6F972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39B" w:rsidRDefault="00B1739B">
      <w:r>
        <w:separator/>
      </w:r>
    </w:p>
  </w:footnote>
  <w:footnote w:type="continuationSeparator" w:id="0">
    <w:p w:rsidR="00B1739B" w:rsidRDefault="00B17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AB1F87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4E466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AACF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B6626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6CF2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0DE"/>
    <w:multiLevelType w:val="hybridMultilevel"/>
    <w:tmpl w:val="D4CC48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C45"/>
    <w:multiLevelType w:val="hybridMultilevel"/>
    <w:tmpl w:val="7D6C0C6E"/>
    <w:lvl w:ilvl="0" w:tplc="280A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4963014"/>
    <w:multiLevelType w:val="multilevel"/>
    <w:tmpl w:val="26F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A396A"/>
    <w:multiLevelType w:val="hybridMultilevel"/>
    <w:tmpl w:val="B33C89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10563"/>
    <w:multiLevelType w:val="hybridMultilevel"/>
    <w:tmpl w:val="B546C9C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0306EF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CD297E"/>
    <w:multiLevelType w:val="hybridMultilevel"/>
    <w:tmpl w:val="1D8286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56011"/>
    <w:multiLevelType w:val="hybridMultilevel"/>
    <w:tmpl w:val="8CAE52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02550"/>
    <w:multiLevelType w:val="multilevel"/>
    <w:tmpl w:val="3822F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2E581F"/>
    <w:multiLevelType w:val="hybridMultilevel"/>
    <w:tmpl w:val="2A7C1CBC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D3CCCFC4">
      <w:start w:val="1"/>
      <w:numFmt w:val="bullet"/>
      <w:lvlText w:val="o"/>
      <w:lvlJc w:val="left"/>
      <w:pPr>
        <w:tabs>
          <w:tab w:val="num" w:pos="1474"/>
        </w:tabs>
        <w:ind w:left="1474" w:hanging="623"/>
      </w:pPr>
      <w:rPr>
        <w:rFonts w:ascii="Courier New" w:hAnsi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14152"/>
    <w:multiLevelType w:val="hybridMultilevel"/>
    <w:tmpl w:val="6C30EF74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FA412F2"/>
    <w:multiLevelType w:val="hybridMultilevel"/>
    <w:tmpl w:val="1BF4A3D2"/>
    <w:lvl w:ilvl="0" w:tplc="4E243EE2">
      <w:start w:val="1"/>
      <w:numFmt w:val="decimal"/>
      <w:lvlText w:val="%1."/>
      <w:lvlJc w:val="left"/>
      <w:pPr>
        <w:tabs>
          <w:tab w:val="num" w:pos="3010"/>
        </w:tabs>
        <w:ind w:left="3010" w:hanging="360"/>
      </w:pPr>
    </w:lvl>
    <w:lvl w:ilvl="1" w:tplc="B4A47BD2" w:tentative="1">
      <w:start w:val="1"/>
      <w:numFmt w:val="decimal"/>
      <w:lvlText w:val="%2."/>
      <w:lvlJc w:val="left"/>
      <w:pPr>
        <w:tabs>
          <w:tab w:val="num" w:pos="3730"/>
        </w:tabs>
        <w:ind w:left="3730" w:hanging="360"/>
      </w:pPr>
    </w:lvl>
    <w:lvl w:ilvl="2" w:tplc="CD886B6A" w:tentative="1">
      <w:start w:val="1"/>
      <w:numFmt w:val="decimal"/>
      <w:lvlText w:val="%3."/>
      <w:lvlJc w:val="left"/>
      <w:pPr>
        <w:tabs>
          <w:tab w:val="num" w:pos="4450"/>
        </w:tabs>
        <w:ind w:left="4450" w:hanging="360"/>
      </w:pPr>
    </w:lvl>
    <w:lvl w:ilvl="3" w:tplc="319CA704" w:tentative="1">
      <w:start w:val="1"/>
      <w:numFmt w:val="decimal"/>
      <w:lvlText w:val="%4."/>
      <w:lvlJc w:val="left"/>
      <w:pPr>
        <w:tabs>
          <w:tab w:val="num" w:pos="5170"/>
        </w:tabs>
        <w:ind w:left="5170" w:hanging="360"/>
      </w:pPr>
    </w:lvl>
    <w:lvl w:ilvl="4" w:tplc="D5883F70" w:tentative="1">
      <w:start w:val="1"/>
      <w:numFmt w:val="decimal"/>
      <w:lvlText w:val="%5."/>
      <w:lvlJc w:val="left"/>
      <w:pPr>
        <w:tabs>
          <w:tab w:val="num" w:pos="5890"/>
        </w:tabs>
        <w:ind w:left="5890" w:hanging="360"/>
      </w:pPr>
    </w:lvl>
    <w:lvl w:ilvl="5" w:tplc="028869AE" w:tentative="1">
      <w:start w:val="1"/>
      <w:numFmt w:val="decimal"/>
      <w:lvlText w:val="%6."/>
      <w:lvlJc w:val="left"/>
      <w:pPr>
        <w:tabs>
          <w:tab w:val="num" w:pos="6610"/>
        </w:tabs>
        <w:ind w:left="6610" w:hanging="360"/>
      </w:pPr>
    </w:lvl>
    <w:lvl w:ilvl="6" w:tplc="A1EA184E" w:tentative="1">
      <w:start w:val="1"/>
      <w:numFmt w:val="decimal"/>
      <w:lvlText w:val="%7."/>
      <w:lvlJc w:val="left"/>
      <w:pPr>
        <w:tabs>
          <w:tab w:val="num" w:pos="7330"/>
        </w:tabs>
        <w:ind w:left="7330" w:hanging="360"/>
      </w:pPr>
    </w:lvl>
    <w:lvl w:ilvl="7" w:tplc="C9C075C8" w:tentative="1">
      <w:start w:val="1"/>
      <w:numFmt w:val="decimal"/>
      <w:lvlText w:val="%8."/>
      <w:lvlJc w:val="left"/>
      <w:pPr>
        <w:tabs>
          <w:tab w:val="num" w:pos="8050"/>
        </w:tabs>
        <w:ind w:left="8050" w:hanging="360"/>
      </w:pPr>
    </w:lvl>
    <w:lvl w:ilvl="8" w:tplc="1E2E3336" w:tentative="1">
      <w:start w:val="1"/>
      <w:numFmt w:val="decimal"/>
      <w:lvlText w:val="%9."/>
      <w:lvlJc w:val="left"/>
      <w:pPr>
        <w:tabs>
          <w:tab w:val="num" w:pos="8770"/>
        </w:tabs>
        <w:ind w:left="8770" w:hanging="360"/>
      </w:pPr>
    </w:lvl>
  </w:abstractNum>
  <w:abstractNum w:abstractNumId="12">
    <w:nsid w:val="2199185A"/>
    <w:multiLevelType w:val="hybridMultilevel"/>
    <w:tmpl w:val="DDAE18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A4DAF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259AB"/>
    <w:multiLevelType w:val="hybridMultilevel"/>
    <w:tmpl w:val="58AA0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D4A3C"/>
    <w:multiLevelType w:val="hybridMultilevel"/>
    <w:tmpl w:val="240E80CE"/>
    <w:lvl w:ilvl="0" w:tplc="16B8FE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AF65647"/>
    <w:multiLevelType w:val="hybridMultilevel"/>
    <w:tmpl w:val="7E48F30A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60A6400E">
      <w:start w:val="1"/>
      <w:numFmt w:val="bullet"/>
      <w:lvlText w:val="o"/>
      <w:lvlJc w:val="left"/>
      <w:pPr>
        <w:tabs>
          <w:tab w:val="num" w:pos="1077"/>
        </w:tabs>
        <w:ind w:left="1474" w:hanging="680"/>
      </w:pPr>
      <w:rPr>
        <w:rFonts w:ascii="Courier New" w:hAnsi="Courier New" w:hint="default"/>
        <w:color w:val="1A65A9"/>
        <w:spacing w:val="2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C05C98"/>
    <w:multiLevelType w:val="hybridMultilevel"/>
    <w:tmpl w:val="4BDA59D0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2E871C6C"/>
    <w:multiLevelType w:val="hybridMultilevel"/>
    <w:tmpl w:val="235CEC60"/>
    <w:lvl w:ilvl="0" w:tplc="C1A680B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AF5EE9"/>
    <w:multiLevelType w:val="hybridMultilevel"/>
    <w:tmpl w:val="B7ACF248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0">
    <w:nsid w:val="32900D9E"/>
    <w:multiLevelType w:val="hybridMultilevel"/>
    <w:tmpl w:val="47BEADE4"/>
    <w:lvl w:ilvl="0" w:tplc="4CC6D1C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">
    <w:nsid w:val="36D67B64"/>
    <w:multiLevelType w:val="hybridMultilevel"/>
    <w:tmpl w:val="E864CC6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D61F6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690076"/>
    <w:multiLevelType w:val="hybridMultilevel"/>
    <w:tmpl w:val="B150FDAE"/>
    <w:lvl w:ilvl="0" w:tplc="4B14A228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7A6C50"/>
    <w:multiLevelType w:val="hybridMultilevel"/>
    <w:tmpl w:val="872AF25A"/>
    <w:lvl w:ilvl="0" w:tplc="E9921D54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19"/>
        <w:szCs w:val="19"/>
      </w:rPr>
    </w:lvl>
    <w:lvl w:ilvl="1" w:tplc="70E44CB4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FE76DF"/>
    <w:multiLevelType w:val="hybridMultilevel"/>
    <w:tmpl w:val="2AB251E0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C26DB8"/>
    <w:multiLevelType w:val="hybridMultilevel"/>
    <w:tmpl w:val="4636EB06"/>
    <w:lvl w:ilvl="0" w:tplc="FDDEEBCE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7">
    <w:nsid w:val="4A8A5634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C1C"/>
    <w:multiLevelType w:val="multilevel"/>
    <w:tmpl w:val="CF6CFEF4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F2046"/>
    <w:multiLevelType w:val="hybridMultilevel"/>
    <w:tmpl w:val="AC802A94"/>
    <w:lvl w:ilvl="0" w:tplc="17FC7ED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0">
    <w:nsid w:val="4E8807E0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F59B7"/>
    <w:multiLevelType w:val="hybridMultilevel"/>
    <w:tmpl w:val="DD1E4D6C"/>
    <w:lvl w:ilvl="0" w:tplc="B5842376">
      <w:start w:val="1"/>
      <w:numFmt w:val="bullet"/>
      <w:lvlText w:val="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595959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>
    <w:nsid w:val="559B66CB"/>
    <w:multiLevelType w:val="hybridMultilevel"/>
    <w:tmpl w:val="856CFC28"/>
    <w:lvl w:ilvl="0" w:tplc="4C1E77BC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B0C1E"/>
    <w:multiLevelType w:val="hybridMultilevel"/>
    <w:tmpl w:val="2B2CA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E0959"/>
    <w:multiLevelType w:val="hybridMultilevel"/>
    <w:tmpl w:val="C01C9404"/>
    <w:lvl w:ilvl="0" w:tplc="917CE448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645195"/>
    <w:multiLevelType w:val="hybridMultilevel"/>
    <w:tmpl w:val="053E8B2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2C0796"/>
    <w:multiLevelType w:val="hybridMultilevel"/>
    <w:tmpl w:val="77E284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DD6CC6"/>
    <w:multiLevelType w:val="hybridMultilevel"/>
    <w:tmpl w:val="8C3C3F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371A1"/>
    <w:multiLevelType w:val="hybridMultilevel"/>
    <w:tmpl w:val="1A464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3918C9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6066F3"/>
    <w:multiLevelType w:val="hybridMultilevel"/>
    <w:tmpl w:val="90D81EA2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657337F0"/>
    <w:multiLevelType w:val="multilevel"/>
    <w:tmpl w:val="0EB23E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7753EA"/>
    <w:multiLevelType w:val="multilevel"/>
    <w:tmpl w:val="ED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C24327"/>
    <w:multiLevelType w:val="hybridMultilevel"/>
    <w:tmpl w:val="F470F5D6"/>
    <w:lvl w:ilvl="0" w:tplc="C76641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B077DE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5DC3C28"/>
    <w:multiLevelType w:val="multilevel"/>
    <w:tmpl w:val="11B6FA46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54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3F066D"/>
    <w:multiLevelType w:val="multilevel"/>
    <w:tmpl w:val="3C68B682"/>
    <w:lvl w:ilvl="0">
      <w:start w:val="1"/>
      <w:numFmt w:val="upperRoman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"/>
  </w:num>
  <w:num w:numId="3">
    <w:abstractNumId w:val="46"/>
  </w:num>
  <w:num w:numId="4">
    <w:abstractNumId w:val="28"/>
  </w:num>
  <w:num w:numId="5">
    <w:abstractNumId w:val="45"/>
  </w:num>
  <w:num w:numId="6">
    <w:abstractNumId w:val="22"/>
  </w:num>
  <w:num w:numId="7">
    <w:abstractNumId w:val="39"/>
  </w:num>
  <w:num w:numId="8">
    <w:abstractNumId w:val="41"/>
  </w:num>
  <w:num w:numId="9">
    <w:abstractNumId w:val="34"/>
  </w:num>
  <w:num w:numId="10">
    <w:abstractNumId w:val="19"/>
  </w:num>
  <w:num w:numId="11">
    <w:abstractNumId w:val="26"/>
  </w:num>
  <w:num w:numId="12">
    <w:abstractNumId w:val="10"/>
  </w:num>
  <w:num w:numId="13">
    <w:abstractNumId w:val="40"/>
  </w:num>
  <w:num w:numId="14">
    <w:abstractNumId w:val="31"/>
  </w:num>
  <w:num w:numId="15">
    <w:abstractNumId w:val="20"/>
  </w:num>
  <w:num w:numId="16">
    <w:abstractNumId w:val="29"/>
  </w:num>
  <w:num w:numId="17">
    <w:abstractNumId w:val="9"/>
  </w:num>
  <w:num w:numId="18">
    <w:abstractNumId w:val="16"/>
  </w:num>
  <w:num w:numId="19">
    <w:abstractNumId w:val="11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3"/>
  </w:num>
  <w:num w:numId="24">
    <w:abstractNumId w:val="15"/>
  </w:num>
  <w:num w:numId="25">
    <w:abstractNumId w:val="42"/>
  </w:num>
  <w:num w:numId="26">
    <w:abstractNumId w:val="8"/>
  </w:num>
  <w:num w:numId="27">
    <w:abstractNumId w:val="36"/>
  </w:num>
  <w:num w:numId="28">
    <w:abstractNumId w:val="33"/>
  </w:num>
  <w:num w:numId="29">
    <w:abstractNumId w:val="21"/>
  </w:num>
  <w:num w:numId="30">
    <w:abstractNumId w:val="12"/>
  </w:num>
  <w:num w:numId="31">
    <w:abstractNumId w:val="43"/>
  </w:num>
  <w:num w:numId="32">
    <w:abstractNumId w:val="38"/>
  </w:num>
  <w:num w:numId="33">
    <w:abstractNumId w:val="37"/>
  </w:num>
  <w:num w:numId="34">
    <w:abstractNumId w:val="3"/>
  </w:num>
  <w:num w:numId="35">
    <w:abstractNumId w:val="25"/>
  </w:num>
  <w:num w:numId="36">
    <w:abstractNumId w:val="35"/>
  </w:num>
  <w:num w:numId="37">
    <w:abstractNumId w:val="4"/>
  </w:num>
  <w:num w:numId="38">
    <w:abstractNumId w:val="18"/>
  </w:num>
  <w:num w:numId="39">
    <w:abstractNumId w:val="0"/>
  </w:num>
  <w:num w:numId="40">
    <w:abstractNumId w:val="6"/>
  </w:num>
  <w:num w:numId="41">
    <w:abstractNumId w:val="17"/>
  </w:num>
  <w:num w:numId="42">
    <w:abstractNumId w:val="1"/>
  </w:num>
  <w:num w:numId="43">
    <w:abstractNumId w:val="14"/>
  </w:num>
  <w:num w:numId="44">
    <w:abstractNumId w:val="44"/>
  </w:num>
  <w:num w:numId="45">
    <w:abstractNumId w:val="32"/>
  </w:num>
  <w:num w:numId="46">
    <w:abstractNumId w:val="30"/>
  </w:num>
  <w:num w:numId="47">
    <w:abstractNumId w:val="13"/>
  </w:num>
  <w:num w:numId="48">
    <w:abstractNumId w:val="27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62EE"/>
    <w:rsid w:val="00092616"/>
    <w:rsid w:val="000B27BA"/>
    <w:rsid w:val="000B7FB8"/>
    <w:rsid w:val="000C5149"/>
    <w:rsid w:val="000C6AED"/>
    <w:rsid w:val="000D4673"/>
    <w:rsid w:val="000D716F"/>
    <w:rsid w:val="000F622C"/>
    <w:rsid w:val="001141B0"/>
    <w:rsid w:val="00122314"/>
    <w:rsid w:val="00130F2C"/>
    <w:rsid w:val="0013291E"/>
    <w:rsid w:val="001355F9"/>
    <w:rsid w:val="00136185"/>
    <w:rsid w:val="00136A2B"/>
    <w:rsid w:val="00150F87"/>
    <w:rsid w:val="001766FC"/>
    <w:rsid w:val="00181EB3"/>
    <w:rsid w:val="00192BD7"/>
    <w:rsid w:val="001A0ABD"/>
    <w:rsid w:val="001A26B7"/>
    <w:rsid w:val="001C2C5C"/>
    <w:rsid w:val="001D17B7"/>
    <w:rsid w:val="001D7121"/>
    <w:rsid w:val="001E5994"/>
    <w:rsid w:val="001E63BB"/>
    <w:rsid w:val="0020144B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1763"/>
    <w:rsid w:val="002B1723"/>
    <w:rsid w:val="002C42D4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3232C"/>
    <w:rsid w:val="003358E9"/>
    <w:rsid w:val="00346EB5"/>
    <w:rsid w:val="00363F7D"/>
    <w:rsid w:val="003700BC"/>
    <w:rsid w:val="003814A7"/>
    <w:rsid w:val="00383112"/>
    <w:rsid w:val="00383AAF"/>
    <w:rsid w:val="00385683"/>
    <w:rsid w:val="00392748"/>
    <w:rsid w:val="003A3EDD"/>
    <w:rsid w:val="003A4C80"/>
    <w:rsid w:val="003A5661"/>
    <w:rsid w:val="003B7CB4"/>
    <w:rsid w:val="003E6968"/>
    <w:rsid w:val="004035C0"/>
    <w:rsid w:val="00404AA2"/>
    <w:rsid w:val="00404BAD"/>
    <w:rsid w:val="00410CCD"/>
    <w:rsid w:val="00411F32"/>
    <w:rsid w:val="00430D5B"/>
    <w:rsid w:val="00435C7E"/>
    <w:rsid w:val="00437277"/>
    <w:rsid w:val="0045401D"/>
    <w:rsid w:val="00457071"/>
    <w:rsid w:val="0048100B"/>
    <w:rsid w:val="00487E8F"/>
    <w:rsid w:val="00494C50"/>
    <w:rsid w:val="004A03B3"/>
    <w:rsid w:val="004C1FBC"/>
    <w:rsid w:val="004C7600"/>
    <w:rsid w:val="004D2A9E"/>
    <w:rsid w:val="004D6FD9"/>
    <w:rsid w:val="004E4A00"/>
    <w:rsid w:val="005010BF"/>
    <w:rsid w:val="0050411C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3453"/>
    <w:rsid w:val="00565792"/>
    <w:rsid w:val="00565B03"/>
    <w:rsid w:val="0058526C"/>
    <w:rsid w:val="00590D8A"/>
    <w:rsid w:val="005974FB"/>
    <w:rsid w:val="00597D07"/>
    <w:rsid w:val="005A021B"/>
    <w:rsid w:val="005A7B13"/>
    <w:rsid w:val="005B02AF"/>
    <w:rsid w:val="005B0362"/>
    <w:rsid w:val="005B07B2"/>
    <w:rsid w:val="005B6AF4"/>
    <w:rsid w:val="005D6306"/>
    <w:rsid w:val="005E1439"/>
    <w:rsid w:val="005F009E"/>
    <w:rsid w:val="005F2EA4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27DF"/>
    <w:rsid w:val="00737892"/>
    <w:rsid w:val="00741D61"/>
    <w:rsid w:val="007429CF"/>
    <w:rsid w:val="007473DE"/>
    <w:rsid w:val="00750E9C"/>
    <w:rsid w:val="007516D0"/>
    <w:rsid w:val="00770957"/>
    <w:rsid w:val="00773C71"/>
    <w:rsid w:val="007779C2"/>
    <w:rsid w:val="00777D92"/>
    <w:rsid w:val="0078481D"/>
    <w:rsid w:val="00790997"/>
    <w:rsid w:val="007910FB"/>
    <w:rsid w:val="00794905"/>
    <w:rsid w:val="007A656B"/>
    <w:rsid w:val="007B1490"/>
    <w:rsid w:val="007B4948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45F8B"/>
    <w:rsid w:val="00866D69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36F4B"/>
    <w:rsid w:val="0094063A"/>
    <w:rsid w:val="009479B4"/>
    <w:rsid w:val="00952C0F"/>
    <w:rsid w:val="00967107"/>
    <w:rsid w:val="009840A1"/>
    <w:rsid w:val="009A576F"/>
    <w:rsid w:val="009A741F"/>
    <w:rsid w:val="009B7771"/>
    <w:rsid w:val="009C4A2C"/>
    <w:rsid w:val="009C5CA4"/>
    <w:rsid w:val="009E0A02"/>
    <w:rsid w:val="009E171B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470ED"/>
    <w:rsid w:val="00A525A9"/>
    <w:rsid w:val="00A708E3"/>
    <w:rsid w:val="00A903E5"/>
    <w:rsid w:val="00AA17FA"/>
    <w:rsid w:val="00AA211C"/>
    <w:rsid w:val="00AA645F"/>
    <w:rsid w:val="00AA6B43"/>
    <w:rsid w:val="00AB1B14"/>
    <w:rsid w:val="00AB1F87"/>
    <w:rsid w:val="00AB4FE3"/>
    <w:rsid w:val="00AB735A"/>
    <w:rsid w:val="00AB7498"/>
    <w:rsid w:val="00AD40D3"/>
    <w:rsid w:val="00AD6631"/>
    <w:rsid w:val="00AD7410"/>
    <w:rsid w:val="00AD74DE"/>
    <w:rsid w:val="00AE1AB0"/>
    <w:rsid w:val="00AE6BAB"/>
    <w:rsid w:val="00AF5E4E"/>
    <w:rsid w:val="00B1739B"/>
    <w:rsid w:val="00B21D1F"/>
    <w:rsid w:val="00B277F1"/>
    <w:rsid w:val="00B31637"/>
    <w:rsid w:val="00B401C4"/>
    <w:rsid w:val="00B422D5"/>
    <w:rsid w:val="00B43C34"/>
    <w:rsid w:val="00B4476B"/>
    <w:rsid w:val="00B477C6"/>
    <w:rsid w:val="00B631E5"/>
    <w:rsid w:val="00B64D3F"/>
    <w:rsid w:val="00B7097E"/>
    <w:rsid w:val="00B72BC8"/>
    <w:rsid w:val="00B85912"/>
    <w:rsid w:val="00BA18A3"/>
    <w:rsid w:val="00BC2F72"/>
    <w:rsid w:val="00BC75B7"/>
    <w:rsid w:val="00BD0705"/>
    <w:rsid w:val="00BF30EA"/>
    <w:rsid w:val="00BF5EB0"/>
    <w:rsid w:val="00BF7435"/>
    <w:rsid w:val="00C02AEB"/>
    <w:rsid w:val="00C12EA6"/>
    <w:rsid w:val="00C226D2"/>
    <w:rsid w:val="00C24B37"/>
    <w:rsid w:val="00C37FE8"/>
    <w:rsid w:val="00C43C4E"/>
    <w:rsid w:val="00C44185"/>
    <w:rsid w:val="00C70436"/>
    <w:rsid w:val="00C71747"/>
    <w:rsid w:val="00C81804"/>
    <w:rsid w:val="00C8742B"/>
    <w:rsid w:val="00C878A1"/>
    <w:rsid w:val="00C97A1A"/>
    <w:rsid w:val="00CA5225"/>
    <w:rsid w:val="00CA5DB2"/>
    <w:rsid w:val="00CC236C"/>
    <w:rsid w:val="00CE54FC"/>
    <w:rsid w:val="00CE7D95"/>
    <w:rsid w:val="00CF3B3C"/>
    <w:rsid w:val="00CF5468"/>
    <w:rsid w:val="00CF6ED3"/>
    <w:rsid w:val="00D00994"/>
    <w:rsid w:val="00D015AB"/>
    <w:rsid w:val="00D10327"/>
    <w:rsid w:val="00D35BD8"/>
    <w:rsid w:val="00D4017F"/>
    <w:rsid w:val="00D55C1C"/>
    <w:rsid w:val="00D60656"/>
    <w:rsid w:val="00D60D2C"/>
    <w:rsid w:val="00D6272A"/>
    <w:rsid w:val="00D6454F"/>
    <w:rsid w:val="00D6657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13A5"/>
    <w:rsid w:val="00E06F77"/>
    <w:rsid w:val="00E10157"/>
    <w:rsid w:val="00E165F9"/>
    <w:rsid w:val="00E234D6"/>
    <w:rsid w:val="00E32603"/>
    <w:rsid w:val="00E3272E"/>
    <w:rsid w:val="00E32831"/>
    <w:rsid w:val="00E40D06"/>
    <w:rsid w:val="00E441F0"/>
    <w:rsid w:val="00E56A51"/>
    <w:rsid w:val="00E57C66"/>
    <w:rsid w:val="00E743AB"/>
    <w:rsid w:val="00E962EC"/>
    <w:rsid w:val="00EA22B5"/>
    <w:rsid w:val="00EB0323"/>
    <w:rsid w:val="00EB2EE5"/>
    <w:rsid w:val="00EB5063"/>
    <w:rsid w:val="00EB7C05"/>
    <w:rsid w:val="00ED019B"/>
    <w:rsid w:val="00ED714A"/>
    <w:rsid w:val="00EE09E2"/>
    <w:rsid w:val="00EF21F1"/>
    <w:rsid w:val="00F12D49"/>
    <w:rsid w:val="00F307D5"/>
    <w:rsid w:val="00F31DC0"/>
    <w:rsid w:val="00F539DA"/>
    <w:rsid w:val="00F541D0"/>
    <w:rsid w:val="00F60D45"/>
    <w:rsid w:val="00F70CCB"/>
    <w:rsid w:val="00F72583"/>
    <w:rsid w:val="00F84ECE"/>
    <w:rsid w:val="00F86546"/>
    <w:rsid w:val="00F8654B"/>
    <w:rsid w:val="00F90953"/>
    <w:rsid w:val="00F95C18"/>
    <w:rsid w:val="00FA4D1E"/>
    <w:rsid w:val="00FA61EC"/>
    <w:rsid w:val="00FB74E4"/>
    <w:rsid w:val="00FC7D02"/>
    <w:rsid w:val="00FE7591"/>
    <w:rsid w:val="00FF0512"/>
    <w:rsid w:val="00FF0980"/>
    <w:rsid w:val="00FF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;"/>
  <w15:docId w15:val="{8A156709-0831-409F-A28B-DBCE36C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364B0-B690-41C7-B2F3-064744FC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2663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Jose Luis</cp:lastModifiedBy>
  <cp:revision>4</cp:revision>
  <cp:lastPrinted>2013-06-01T23:05:00Z</cp:lastPrinted>
  <dcterms:created xsi:type="dcterms:W3CDTF">2018-10-12T02:58:00Z</dcterms:created>
  <dcterms:modified xsi:type="dcterms:W3CDTF">2018-11-10T04:05:00Z</dcterms:modified>
</cp:coreProperties>
</file>