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183" w:rsidRDefault="004A0183" w:rsidP="004A0183">
      <w:pPr>
        <w:pStyle w:val="Prrafodelista"/>
        <w:numPr>
          <w:ilvl w:val="0"/>
          <w:numId w:val="1"/>
        </w:numPr>
        <w:tabs>
          <w:tab w:val="left" w:pos="1830"/>
        </w:tabs>
        <w:rPr>
          <w:rFonts w:ascii="Arial" w:eastAsia="HYSWLongFangSong" w:hAnsi="Arial" w:cs="Arial"/>
          <w:sz w:val="32"/>
          <w:szCs w:val="32"/>
        </w:rPr>
      </w:pPr>
      <w:r>
        <w:rPr>
          <w:rFonts w:ascii="Arial" w:eastAsia="HYSWLongFangSong" w:hAnsi="Arial" w:cs="Arial"/>
          <w:sz w:val="32"/>
          <w:szCs w:val="32"/>
        </w:rPr>
        <w:t xml:space="preserve">Pixeles </w:t>
      </w:r>
    </w:p>
    <w:p w:rsidR="004A0183" w:rsidRDefault="004A0183" w:rsidP="004A0183">
      <w:pPr>
        <w:pStyle w:val="Prrafodelista"/>
        <w:numPr>
          <w:ilvl w:val="0"/>
          <w:numId w:val="1"/>
        </w:numPr>
        <w:tabs>
          <w:tab w:val="left" w:pos="1830"/>
        </w:tabs>
        <w:rPr>
          <w:rFonts w:ascii="Arial" w:eastAsia="HYSWLongFangSong" w:hAnsi="Arial" w:cs="Arial"/>
          <w:sz w:val="32"/>
          <w:szCs w:val="32"/>
        </w:rPr>
      </w:pPr>
      <w:r>
        <w:rPr>
          <w:rFonts w:ascii="Arial" w:eastAsia="HYSWLongFangSong" w:hAnsi="Arial" w:cs="Arial"/>
          <w:sz w:val="32"/>
          <w:szCs w:val="32"/>
        </w:rPr>
        <w:t>32x32 pixeles</w:t>
      </w:r>
    </w:p>
    <w:p w:rsidR="004A0183" w:rsidRDefault="004A0183" w:rsidP="004A0183">
      <w:pPr>
        <w:pStyle w:val="Prrafodelista"/>
        <w:numPr>
          <w:ilvl w:val="0"/>
          <w:numId w:val="1"/>
        </w:numPr>
        <w:tabs>
          <w:tab w:val="left" w:pos="1830"/>
        </w:tabs>
        <w:rPr>
          <w:rFonts w:ascii="Arial" w:eastAsia="HYSWLongFangSong" w:hAnsi="Arial" w:cs="Arial"/>
          <w:sz w:val="32"/>
          <w:szCs w:val="32"/>
        </w:rPr>
      </w:pPr>
      <w:r>
        <w:rPr>
          <w:rFonts w:ascii="Arial" w:eastAsia="HYSWLongFangSong" w:hAnsi="Arial" w:cs="Arial"/>
          <w:sz w:val="32"/>
          <w:szCs w:val="32"/>
        </w:rPr>
        <w:t>Para que cuando un objeto colisione con otro haya una reacción.</w:t>
      </w:r>
    </w:p>
    <w:p w:rsidR="004A0183" w:rsidRDefault="004A0183" w:rsidP="004A0183">
      <w:pPr>
        <w:pStyle w:val="Prrafodelista"/>
        <w:numPr>
          <w:ilvl w:val="0"/>
          <w:numId w:val="1"/>
        </w:numPr>
        <w:tabs>
          <w:tab w:val="left" w:pos="1830"/>
        </w:tabs>
        <w:rPr>
          <w:rFonts w:ascii="Arial" w:eastAsia="HYSWLongFangSong" w:hAnsi="Arial" w:cs="Arial"/>
          <w:sz w:val="32"/>
          <w:szCs w:val="32"/>
        </w:rPr>
      </w:pPr>
      <w:r>
        <w:rPr>
          <w:rFonts w:ascii="Arial" w:eastAsia="HYSWLongFangSong" w:hAnsi="Arial" w:cs="Arial"/>
          <w:sz w:val="32"/>
          <w:szCs w:val="32"/>
        </w:rPr>
        <w:t>Es el punto de anclaje del sprite. Está en la mitad.</w:t>
      </w:r>
    </w:p>
    <w:p w:rsidR="004A0183" w:rsidRDefault="004A0183" w:rsidP="004A0183">
      <w:pPr>
        <w:pStyle w:val="Prrafodelista"/>
        <w:numPr>
          <w:ilvl w:val="0"/>
          <w:numId w:val="1"/>
        </w:numPr>
        <w:tabs>
          <w:tab w:val="left" w:pos="1830"/>
        </w:tabs>
        <w:rPr>
          <w:rFonts w:ascii="Arial" w:eastAsia="HYSWLongFangSong" w:hAnsi="Arial" w:cs="Arial"/>
          <w:sz w:val="32"/>
          <w:szCs w:val="32"/>
        </w:rPr>
      </w:pPr>
      <w:r>
        <w:rPr>
          <w:rFonts w:ascii="Arial" w:eastAsia="HYSWLongFangSong" w:hAnsi="Arial" w:cs="Arial"/>
          <w:sz w:val="32"/>
          <w:szCs w:val="32"/>
        </w:rPr>
        <w:t>Que el objeto Wall es sólido y no se puede atravesar.</w:t>
      </w:r>
    </w:p>
    <w:p w:rsidR="004A0183" w:rsidRDefault="004A0183" w:rsidP="004A0183">
      <w:pPr>
        <w:pStyle w:val="Prrafodelista"/>
        <w:numPr>
          <w:ilvl w:val="0"/>
          <w:numId w:val="1"/>
        </w:numPr>
        <w:tabs>
          <w:tab w:val="left" w:pos="1830"/>
        </w:tabs>
        <w:rPr>
          <w:rFonts w:ascii="Arial" w:eastAsia="HYSWLongFangSong" w:hAnsi="Arial" w:cs="Arial"/>
          <w:sz w:val="32"/>
          <w:szCs w:val="32"/>
        </w:rPr>
      </w:pPr>
      <w:r>
        <w:rPr>
          <w:rFonts w:ascii="Arial" w:eastAsia="HYSWLongFangSong" w:hAnsi="Arial" w:cs="Arial"/>
          <w:sz w:val="32"/>
          <w:szCs w:val="32"/>
        </w:rPr>
        <w:t>No es necesario porque la función de la pared es ser estática, pero se le pueden adicionar eventos no relacionados con el movimiento.</w:t>
      </w:r>
    </w:p>
    <w:p w:rsidR="004A0183" w:rsidRDefault="005A1484" w:rsidP="004A0183">
      <w:pPr>
        <w:pStyle w:val="Prrafodelista"/>
        <w:numPr>
          <w:ilvl w:val="0"/>
          <w:numId w:val="1"/>
        </w:numPr>
        <w:tabs>
          <w:tab w:val="left" w:pos="1830"/>
        </w:tabs>
        <w:rPr>
          <w:rFonts w:ascii="Arial" w:eastAsia="HYSWLongFangSong" w:hAnsi="Arial" w:cs="Arial"/>
          <w:sz w:val="32"/>
          <w:szCs w:val="32"/>
        </w:rPr>
      </w:pPr>
      <w:r>
        <w:rPr>
          <w:rFonts w:ascii="Arial" w:eastAsia="HYSWLongFangSong" w:hAnsi="Arial" w:cs="Arial"/>
          <w:sz w:val="32"/>
          <w:szCs w:val="32"/>
        </w:rPr>
        <w:t xml:space="preserve">No hay meta, no hay objetivo, no hay vida, no hay existencia, no hay propósito. </w:t>
      </w:r>
    </w:p>
    <w:p w:rsidR="005A1484" w:rsidRDefault="005A1484" w:rsidP="004A0183">
      <w:pPr>
        <w:pStyle w:val="Prrafodelista"/>
        <w:numPr>
          <w:ilvl w:val="0"/>
          <w:numId w:val="1"/>
        </w:numPr>
        <w:tabs>
          <w:tab w:val="left" w:pos="1830"/>
        </w:tabs>
        <w:rPr>
          <w:rFonts w:ascii="Arial" w:eastAsia="HYSWLongFangSong" w:hAnsi="Arial" w:cs="Arial"/>
          <w:sz w:val="32"/>
          <w:szCs w:val="32"/>
        </w:rPr>
      </w:pPr>
      <w:r>
        <w:rPr>
          <w:rFonts w:ascii="Arial" w:eastAsia="HYSWLongFangSong" w:hAnsi="Arial" w:cs="Arial"/>
          <w:sz w:val="32"/>
          <w:szCs w:val="32"/>
        </w:rPr>
        <w:t>La velocidad a la que se mueve. Segundos.</w:t>
      </w:r>
    </w:p>
    <w:p w:rsidR="004A0183" w:rsidRPr="00254DE8" w:rsidRDefault="00254DE8" w:rsidP="00254DE8">
      <w:pPr>
        <w:tabs>
          <w:tab w:val="left" w:pos="1830"/>
        </w:tabs>
        <w:ind w:left="360"/>
        <w:rPr>
          <w:rFonts w:ascii="Arial" w:eastAsia="HYSWLongFangSong" w:hAnsi="Arial" w:cs="Arial"/>
          <w:sz w:val="32"/>
          <w:szCs w:val="32"/>
        </w:rPr>
      </w:pPr>
      <w:r>
        <w:rPr>
          <w:rFonts w:ascii="Arial" w:eastAsia="HYSWLongFangSong" w:hAnsi="Arial" w:cs="Arial"/>
          <w:sz w:val="32"/>
          <w:szCs w:val="32"/>
        </w:rPr>
        <w:t>9.</w:t>
      </w:r>
      <w:r w:rsidR="005A1484" w:rsidRPr="00254DE8">
        <w:rPr>
          <w:rFonts w:ascii="Arial" w:eastAsia="HYSWLongFangSong" w:hAnsi="Arial" w:cs="Arial"/>
          <w:sz w:val="32"/>
          <w:szCs w:val="32"/>
        </w:rPr>
        <w:t>32x</w:t>
      </w:r>
      <w:r>
        <w:rPr>
          <w:rFonts w:ascii="Arial" w:eastAsia="HYSWLongFangSong" w:hAnsi="Arial" w:cs="Arial"/>
          <w:sz w:val="32"/>
          <w:szCs w:val="32"/>
        </w:rPr>
        <w:t>3</w:t>
      </w:r>
      <w:r w:rsidR="005A1484" w:rsidRPr="00254DE8">
        <w:rPr>
          <w:rFonts w:ascii="Arial" w:eastAsia="HYSWLongFangSong" w:hAnsi="Arial" w:cs="Arial"/>
          <w:sz w:val="32"/>
          <w:szCs w:val="32"/>
        </w:rPr>
        <w:t>2</w:t>
      </w:r>
    </w:p>
    <w:p w:rsidR="00254DE8" w:rsidRDefault="00254DE8" w:rsidP="00254DE8">
      <w:pPr>
        <w:tabs>
          <w:tab w:val="left" w:pos="1830"/>
        </w:tabs>
        <w:ind w:left="360"/>
        <w:rPr>
          <w:rFonts w:ascii="Arial" w:eastAsia="HYSWLongFangSong" w:hAnsi="Arial" w:cs="Arial"/>
          <w:sz w:val="32"/>
          <w:szCs w:val="32"/>
        </w:rPr>
      </w:pPr>
      <w:r>
        <w:rPr>
          <w:rFonts w:ascii="Arial" w:eastAsia="HYSWLongFangSong" w:hAnsi="Arial" w:cs="Arial"/>
          <w:sz w:val="32"/>
          <w:szCs w:val="32"/>
        </w:rPr>
        <w:t>10. Para que el personaje se alinee a la cuadricula y no se mueva libremente.</w:t>
      </w:r>
    </w:p>
    <w:p w:rsidR="00254DE8" w:rsidRDefault="00254DE8" w:rsidP="00254DE8">
      <w:pPr>
        <w:tabs>
          <w:tab w:val="left" w:pos="1830"/>
        </w:tabs>
        <w:ind w:left="360"/>
        <w:rPr>
          <w:rFonts w:ascii="Arial" w:eastAsia="HYSWLongFangSong" w:hAnsi="Arial" w:cs="Arial"/>
          <w:sz w:val="32"/>
          <w:szCs w:val="32"/>
        </w:rPr>
      </w:pPr>
    </w:p>
    <w:p w:rsidR="00254DE8" w:rsidRDefault="00254DE8" w:rsidP="00254DE8">
      <w:pPr>
        <w:tabs>
          <w:tab w:val="left" w:pos="1830"/>
        </w:tabs>
        <w:ind w:left="360"/>
        <w:rPr>
          <w:rFonts w:ascii="Arial" w:eastAsia="HYSWLongFangSong" w:hAnsi="Arial" w:cs="Arial"/>
          <w:sz w:val="32"/>
          <w:szCs w:val="32"/>
        </w:rPr>
      </w:pPr>
      <w:r>
        <w:rPr>
          <w:rFonts w:ascii="Arial" w:eastAsia="HYSWLongFangSong" w:hAnsi="Arial" w:cs="Arial"/>
          <w:sz w:val="32"/>
          <w:szCs w:val="32"/>
        </w:rPr>
        <w:t>11. No va alineado a la cuadricula del laberinto.</w:t>
      </w:r>
    </w:p>
    <w:p w:rsidR="0014597C" w:rsidRDefault="00254DE8" w:rsidP="0014597C">
      <w:pPr>
        <w:tabs>
          <w:tab w:val="left" w:pos="1830"/>
        </w:tabs>
        <w:ind w:left="360"/>
        <w:rPr>
          <w:rFonts w:ascii="Arial" w:eastAsia="HYSWLongFangSong" w:hAnsi="Arial" w:cs="Arial"/>
          <w:sz w:val="32"/>
          <w:szCs w:val="32"/>
        </w:rPr>
      </w:pPr>
      <w:r>
        <w:rPr>
          <w:rFonts w:ascii="Arial" w:eastAsia="HYSWLongFangSong" w:hAnsi="Arial" w:cs="Arial"/>
          <w:sz w:val="32"/>
          <w:szCs w:val="32"/>
        </w:rPr>
        <w:t xml:space="preserve">12. </w:t>
      </w:r>
      <w:r w:rsidR="0014597C">
        <w:rPr>
          <w:rFonts w:ascii="Arial" w:eastAsia="HYSWLongFangSong" w:hAnsi="Arial" w:cs="Arial"/>
          <w:sz w:val="32"/>
          <w:szCs w:val="32"/>
        </w:rPr>
        <w:t>Porque no se creó el  evento de Grid</w:t>
      </w:r>
    </w:p>
    <w:p w:rsidR="0014597C" w:rsidRDefault="0014597C" w:rsidP="0014597C">
      <w:pPr>
        <w:tabs>
          <w:tab w:val="left" w:pos="1830"/>
        </w:tabs>
        <w:ind w:left="360"/>
        <w:rPr>
          <w:rFonts w:ascii="Arial" w:eastAsia="HYSWLongFangSong" w:hAnsi="Arial" w:cs="Arial"/>
          <w:sz w:val="32"/>
          <w:szCs w:val="32"/>
        </w:rPr>
      </w:pPr>
      <w:r>
        <w:rPr>
          <w:rFonts w:ascii="Arial" w:eastAsia="HYSWLongFangSong" w:hAnsi="Arial" w:cs="Arial"/>
          <w:sz w:val="32"/>
          <w:szCs w:val="32"/>
        </w:rPr>
        <w:t>13. En recolectar todos los objetos para que se cree una instancia.</w:t>
      </w:r>
    </w:p>
    <w:p w:rsidR="0014597C" w:rsidRDefault="0014597C" w:rsidP="0014597C">
      <w:pPr>
        <w:tabs>
          <w:tab w:val="left" w:pos="1830"/>
        </w:tabs>
        <w:ind w:left="360"/>
        <w:rPr>
          <w:rFonts w:ascii="Arial" w:eastAsia="HYSWLongFangSong" w:hAnsi="Arial" w:cs="Arial"/>
          <w:sz w:val="32"/>
          <w:szCs w:val="32"/>
        </w:rPr>
      </w:pPr>
      <w:r>
        <w:rPr>
          <w:rFonts w:ascii="Arial" w:eastAsia="HYSWLongFangSong" w:hAnsi="Arial" w:cs="Arial"/>
          <w:sz w:val="32"/>
          <w:szCs w:val="32"/>
        </w:rPr>
        <w:t>14. En que se destruye la puerta para dejar pasar al personaje.</w:t>
      </w:r>
    </w:p>
    <w:p w:rsidR="0014597C" w:rsidRDefault="0014597C" w:rsidP="0014597C">
      <w:pPr>
        <w:tabs>
          <w:tab w:val="left" w:pos="1830"/>
        </w:tabs>
        <w:ind w:left="360"/>
        <w:rPr>
          <w:rFonts w:ascii="Arial" w:eastAsia="HYSWLongFangSong" w:hAnsi="Arial" w:cs="Arial"/>
          <w:sz w:val="32"/>
          <w:szCs w:val="32"/>
        </w:rPr>
      </w:pPr>
    </w:p>
    <w:p w:rsidR="0014597C" w:rsidRDefault="0014597C" w:rsidP="0014597C">
      <w:pPr>
        <w:tabs>
          <w:tab w:val="left" w:pos="1830"/>
        </w:tabs>
        <w:ind w:left="360"/>
        <w:rPr>
          <w:rFonts w:ascii="Arial" w:eastAsia="HYSWLongFangSong" w:hAnsi="Arial" w:cs="Arial"/>
          <w:sz w:val="32"/>
          <w:szCs w:val="32"/>
        </w:rPr>
      </w:pPr>
      <w:r>
        <w:rPr>
          <w:rFonts w:ascii="Arial" w:eastAsia="HYSWLongFangSong" w:hAnsi="Arial" w:cs="Arial"/>
          <w:sz w:val="32"/>
          <w:szCs w:val="32"/>
        </w:rPr>
        <w:t>15. Cerrar el bloque comando</w:t>
      </w:r>
      <w:r w:rsidR="0041784D">
        <w:rPr>
          <w:rFonts w:ascii="Arial" w:eastAsia="HYSWLongFangSong" w:hAnsi="Arial" w:cs="Arial"/>
          <w:sz w:val="32"/>
          <w:szCs w:val="32"/>
        </w:rPr>
        <w:t>.</w:t>
      </w:r>
    </w:p>
    <w:p w:rsidR="0041784D" w:rsidRDefault="0041784D" w:rsidP="0014597C">
      <w:pPr>
        <w:tabs>
          <w:tab w:val="left" w:pos="1830"/>
        </w:tabs>
        <w:ind w:left="360"/>
        <w:rPr>
          <w:rFonts w:ascii="Arial" w:eastAsia="HYSWLongFangSong" w:hAnsi="Arial" w:cs="Arial"/>
          <w:sz w:val="32"/>
          <w:szCs w:val="32"/>
        </w:rPr>
      </w:pPr>
      <w:r>
        <w:rPr>
          <w:rFonts w:ascii="Arial" w:eastAsia="HYSWLongFangSong" w:hAnsi="Arial" w:cs="Arial"/>
          <w:sz w:val="32"/>
          <w:szCs w:val="32"/>
        </w:rPr>
        <w:t xml:space="preserve">16. </w:t>
      </w:r>
      <w:r w:rsidR="00AA0608">
        <w:rPr>
          <w:rFonts w:ascii="Arial" w:eastAsia="HYSWLongFangSong" w:hAnsi="Arial" w:cs="Arial"/>
          <w:sz w:val="32"/>
          <w:szCs w:val="32"/>
        </w:rPr>
        <w:t>Un objeto padre es básicamente un objeto de referencia a lo que serían los objetos hijos.</w:t>
      </w:r>
    </w:p>
    <w:p w:rsidR="00AA0608" w:rsidRDefault="00AA0608" w:rsidP="0014597C">
      <w:pPr>
        <w:tabs>
          <w:tab w:val="left" w:pos="1830"/>
        </w:tabs>
        <w:ind w:left="360"/>
        <w:rPr>
          <w:rFonts w:ascii="Arial" w:eastAsia="HYSWLongFangSong" w:hAnsi="Arial" w:cs="Arial"/>
          <w:sz w:val="32"/>
          <w:szCs w:val="32"/>
        </w:rPr>
      </w:pPr>
      <w:r>
        <w:rPr>
          <w:rFonts w:ascii="Arial" w:eastAsia="HYSWLongFangSong" w:hAnsi="Arial" w:cs="Arial"/>
          <w:sz w:val="32"/>
          <w:szCs w:val="32"/>
        </w:rPr>
        <w:t>17. Se crea un evento padre en el objeto deseado, luego se mezcla y se asocian.</w:t>
      </w:r>
    </w:p>
    <w:p w:rsidR="00AA0608" w:rsidRPr="00254DE8" w:rsidRDefault="00AA0608" w:rsidP="0014597C">
      <w:pPr>
        <w:tabs>
          <w:tab w:val="left" w:pos="1830"/>
        </w:tabs>
        <w:ind w:left="360"/>
        <w:rPr>
          <w:rFonts w:ascii="Arial" w:eastAsia="HYSWLongFangSong" w:hAnsi="Arial" w:cs="Arial"/>
          <w:sz w:val="32"/>
          <w:szCs w:val="32"/>
        </w:rPr>
      </w:pPr>
      <w:r>
        <w:rPr>
          <w:rFonts w:ascii="Arial" w:eastAsia="HYSWLongFangSong" w:hAnsi="Arial" w:cs="Arial"/>
          <w:sz w:val="32"/>
          <w:szCs w:val="32"/>
        </w:rPr>
        <w:lastRenderedPageBreak/>
        <w:t xml:space="preserve">18. </w:t>
      </w:r>
      <w:bookmarkStart w:id="0" w:name="_GoBack"/>
      <w:bookmarkEnd w:id="0"/>
    </w:p>
    <w:sectPr w:rsidR="00AA0608" w:rsidRPr="00254D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SWLongFangSong">
    <w:panose1 w:val="02010600000101010101"/>
    <w:charset w:val="86"/>
    <w:family w:val="auto"/>
    <w:pitch w:val="variable"/>
    <w:sig w:usb0="00000001" w:usb1="080E0800" w:usb2="00000012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B3A09"/>
    <w:multiLevelType w:val="hybridMultilevel"/>
    <w:tmpl w:val="96A6CA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183"/>
    <w:rsid w:val="0014597C"/>
    <w:rsid w:val="002514E4"/>
    <w:rsid w:val="00254DE8"/>
    <w:rsid w:val="0041784D"/>
    <w:rsid w:val="004A0183"/>
    <w:rsid w:val="005A1484"/>
    <w:rsid w:val="008C0058"/>
    <w:rsid w:val="00AA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FA605B5-6920-417F-AD3C-665D247D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0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1</cp:revision>
  <dcterms:created xsi:type="dcterms:W3CDTF">2015-08-04T13:24:00Z</dcterms:created>
  <dcterms:modified xsi:type="dcterms:W3CDTF">2015-08-04T14:40:00Z</dcterms:modified>
</cp:coreProperties>
</file>