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1 · The 260815 ruling, and what it retired</w:t>
      </w:r>
    </w:p>
    <w:p>
      <w:r>
        <w:t xml:space="preserve">**What moved, what stayed, what died**: the drawing's three homes before and after.</w:t>
      </w:r>
    </w:p>
    <w:p>
      <w:r>
        <w:t xml:space="preserve">The attach button this page used to settle wrote one embed line into ## Diagram, and with the embed gone the button's subject is gone.</w:t>
      </w:r>
    </w:p>
    <w:p>
      <w:r>
        <w:t xml:space="preserve">Its write path, the exact line, and the refusal rules are preserved in the archived page (_archive/, this page's Log names it), because a retired mechanism is recorded and never silently deleted.</w:t>
      </w:r>
    </w:p>
    <w:p>
      <w:r>
        <w:t xml:space="preserve">61 page scenes moved into page draw/ folders, each renamed to its page's current id.</w:t>
      </w:r>
    </w:p>
    <w:p>
      <w:pPr>
        <w:pStyle w:val="Heading1"/>
      </w:pPr>
      <w:r>
        <w:t xml:space="preserve">2 · What the engine still owes this ruling</w:t>
      </w:r>
    </w:p>
    <w:p>
      <w:r>
        <w:t xml:space="preserve">**Three stale readers**: each still assumes the pre-fold layout.</w:t>
      </w:r>
    </w:p>
    <w:p>
      <w:r>
        <w:t xml:space="preserve">cli/draw.py still defines a group as the shared parent of its member files, which a folded board no longer has, and its manifests still point at the old sibling paths.</w:t>
      </w:r>
    </w:p>
    <w:p>
      <w:r>
        <w:t xml:space="preserve">src/page_board.py's group canvas reads the same shared-parent assumption.</w:t>
      </w:r>
    </w:p>
    <w:p>
      <w:r>
        <w:t xml:space="preserve">The attach endpoint in the live layer still accepts a write whose target line no longer renders.</w:t>
      </w:r>
    </w:p>
    <w:p>
      <w:r>
        <w:t xml:space="preserve">Each of these is an Aim below, and none of them blocks the board: the scenes are ordinary files, and git carries them wherever they sit.</w:t>
      </w:r>
    </w:p>
    <w:p>
      <w:pPr>
        <w:pStyle w:val="Heading1"/>
      </w:pPr>
      <w:r>
        <w:t xml:space="preserve">3 · One source for each owner</w:t>
      </w:r>
    </w:p>
    <w:p>
      <w:r>
        <w:t xml:space="preserve">**The source boundary**: the files a person may edit and what each one owns.</w:t>
      </w:r>
    </w:p>
    <w:p>
      <w:r>
        <w:t xml:space="preserve">Each Page drawing is an ordinary Excalidraw scene and remains useful when opened by itself.</w:t>
      </w:r>
    </w:p>
    <w:p>
      <w:r>
        <w:t xml:space="preserve">The Group scene carries only Group-owned elements and an import manifest naming each Page source and its placement.</w:t>
      </w:r>
    </w:p>
    <w:p>
      <w:r>
        <w:t xml:space="preserve">An empty Page still gets a source file, and an empty Group still gets a Group source, so existence never depends on whether someone has drawn the first shape.</w:t>
      </w:r>
    </w:p>
    <w:p>
      <w:r>
        <w:t xml:space="preserve">The folder is named ../draw/ in lowercase, as JL ruled on 260807.</w:t>
      </w:r>
    </w:p>
    <w:p>
      <w:pPr>
        <w:pStyle w:val="Heading1"/>
      </w:pPr>
      <w:r>
        <w:t xml:space="preserve">4 · Composition is a view, not another source</w:t>
      </w:r>
    </w:p>
    <w:p>
      <w:r>
        <w:t xml:space="preserve">**The composition boundary**: what is stored and what is derived.</w:t>
      </w:r>
    </w:p>
    <w:p>
      <w:r>
        <w:t xml:space="preserve">Opening a Group loads group.excalidraw, resolves every import, namespaces its element references by Page id, and applies the placement transform.</w:t>
      </w:r>
    </w:p>
    <w:p>
      <w:r>
        <w:t xml:space="preserve">The resulting scene can show every Page drawing at once without merging their source files.</w:t>
      </w:r>
    </w:p>
    <w:p>
      <w:r>
        <w:t xml:space="preserve">A Page save changes its revision and invalidates every composed Group that imports it.</w:t>
      </w:r>
    </w:p>
    <w:p>
      <w:r>
        <w:t xml:space="preserve">The next Group load or live refresh recomposes from sources, so there is no manual intake step.</w:t>
      </w:r>
    </w:p>
    <w:p>
      <w:pPr>
        <w:pStyle w:val="Heading1"/>
      </w:pPr>
      <w:r>
        <w:t xml:space="preserve">5 · Two edit modes in the Group view</w:t>
      </w:r>
    </w:p>
    <w:p>
      <w:r>
        <w:t xml:space="preserve">**The save target**: one visible mode decides which file receives a gesture.</w:t>
      </w:r>
    </w:p>
    <w:p>
      <w:r>
        <w:t xml:space="preserve">Arrange Instance treats an imported Page as one portal and never changes the Page source.</w:t>
      </w:r>
    </w:p>
    <w:p>
      <w:r>
        <w:t xml:space="preserve">Edit Page Source enters the selected Page's local source coordinates and saves only that Page scene.</w:t>
      </w:r>
    </w:p>
    <w:p>
      <w:r>
        <w:t xml:space="preserve">The editor must show the active owner before the first editable gesture and again while saving.</w:t>
      </w:r>
    </w:p>
    <w:p>
      <w:r>
        <w:t xml:space="preserve">Cross-owner selection is read-only until the person chooses which owner to enter.</w:t>
      </w:r>
    </w:p>
    <w:p>
      <w:pPr>
        <w:pStyle w:val="Heading1"/>
      </w:pPr>
      <w:r>
        <w:t xml:space="preserve">6 · Revisions, conflicts, and Chat</w:t>
      </w:r>
    </w:p>
    <w:p>
      <w:r>
        <w:t xml:space="preserve">**The safe save**: the values checked before a write is accepted.</w:t>
      </w:r>
    </w:p>
    <w:p>
      <w:r>
        <w:t xml:space="preserve">Every source save carries the revision that was opened.</w:t>
      </w:r>
    </w:p>
    <w:p>
      <w:r>
        <w:t xml:space="preserve">The server accepts the write only when that revision is still current, which prevents a Group editor and a Page editor from silently replacing each other.</w:t>
      </w:r>
    </w:p>
    <w:p>
      <w:r>
        <w:t xml:space="preserve">Chat receives the same owner address as the canvas, so a request such as edit QD1 from the Group view is routed to QD1.excalidraw, not to the composed result.</w:t>
      </w:r>
    </w:p>
    <w:p>
      <w:r>
        <w:t xml:space="preserve">The page status strip and Chat context can therefore name the Board, Group, Page, and drawing owner in one address.</w:t>
      </w:r>
    </w:p>
    <w:p>
      <w:pPr>
        <w:pStyle w:val="Heading1"/>
      </w:pPr>
      <w:r>
        <w:t xml:space="preserve">7 · Migration and staged delivery</w:t>
      </w:r>
    </w:p>
    <w:p>
      <w:r>
        <w:t xml:space="preserve">**The first migration**: what this round writes and what it deliberately leaves alone.</w:t>
      </w:r>
    </w:p>
    <w:p>
      <w:r>
        <w:t xml:space="preserve">The migration reads the current board.excalidraw and never edits it.</w:t>
      </w:r>
    </w:p>
    <w:p>
      <w:r>
        <w:t xml:space="preserve">It refuses before writing anything if one target source already exists.</w:t>
      </w:r>
    </w:p>
    <w:p>
      <w:r>
        <w:t xml:space="preserve">Every new file is created exclusively, and a failed run removes the files it created before reporting the failure.</w:t>
      </w:r>
    </w:p>
    <w:p>
      <w:r>
        <w:t xml:space="preserve">An existing unframed relation enters a Group source when its explicit owner or its bound endpoints name one Group; an ownerless or cross-Group element stops the migration for a human ruling.</w:t>
      </w:r>
    </w:p>
    <w:p>
      <w:r>
        <w:t xml:space="preserve">For this Board it created nine Group folders and sixty-six initial Page sources, then sync additively created QBt11 and QC5 when the Board reached sixty-eight Pages.</w:t>
      </w:r>
    </w:p>
    <w:p>
      <w:r>
        <w:t xml:space="preserve">The current sources still restore all 175 legacy elements and zero embedded files exactly.</w:t>
      </w:r>
    </w:p>
    <w:p>
      <w:r>
        <w:t xml:space="preserve">The old scene remains the rollback path while the linked runtime is adopted.</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