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060" w:rsidRDefault="00CA2060" w:rsidP="00743C42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:rsidR="002E0E5D" w:rsidRPr="00CA2060" w:rsidRDefault="00743C42" w:rsidP="00743C42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bookmarkStart w:id="0" w:name="_GoBack"/>
      <w:bookmarkEnd w:id="0"/>
      <w:r w:rsidRPr="00CA2060">
        <w:rPr>
          <w:rFonts w:ascii="Times New Roman" w:hAnsi="Times New Roman" w:cs="Times New Roman"/>
          <w:b/>
          <w:color w:val="002060"/>
          <w:sz w:val="28"/>
          <w:szCs w:val="28"/>
        </w:rPr>
        <w:t>Case study: “Analyzing a commercial real estate investment”</w:t>
      </w:r>
    </w:p>
    <w:p w:rsidR="00743C42" w:rsidRDefault="00743C42">
      <w:pPr>
        <w:rPr>
          <w:rFonts w:ascii="Times New Roman" w:hAnsi="Times New Roman" w:cs="Times New Roman"/>
          <w:sz w:val="24"/>
          <w:szCs w:val="24"/>
        </w:rPr>
      </w:pPr>
    </w:p>
    <w:p w:rsidR="00743C42" w:rsidRDefault="00743C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property is cur</w:t>
      </w:r>
      <w:r w:rsidR="00F87C8A">
        <w:rPr>
          <w:rFonts w:ascii="Times New Roman" w:hAnsi="Times New Roman" w:cs="Times New Roman"/>
          <w:sz w:val="24"/>
          <w:szCs w:val="24"/>
        </w:rPr>
        <w:t>rently on the market for a sale</w:t>
      </w:r>
      <w:r>
        <w:rPr>
          <w:rFonts w:ascii="Times New Roman" w:hAnsi="Times New Roman" w:cs="Times New Roman"/>
          <w:sz w:val="24"/>
          <w:szCs w:val="24"/>
        </w:rPr>
        <w:t xml:space="preserve"> price of $750,000 with a cap rate of 9%. </w:t>
      </w:r>
    </w:p>
    <w:p w:rsidR="00743C42" w:rsidRDefault="00743C42" w:rsidP="00743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3C42">
        <w:rPr>
          <w:rFonts w:ascii="Times New Roman" w:hAnsi="Times New Roman" w:cs="Times New Roman"/>
          <w:sz w:val="24"/>
          <w:szCs w:val="24"/>
        </w:rPr>
        <w:t>The NOI</w:t>
      </w:r>
      <w:r w:rsidR="008B2837">
        <w:rPr>
          <w:rFonts w:ascii="Times New Roman" w:hAnsi="Times New Roman" w:cs="Times New Roman"/>
          <w:sz w:val="24"/>
          <w:szCs w:val="24"/>
        </w:rPr>
        <w:t xml:space="preserve"> (=cap rate * property value)</w:t>
      </w:r>
      <w:r w:rsidRPr="00743C42">
        <w:rPr>
          <w:rFonts w:ascii="Times New Roman" w:hAnsi="Times New Roman" w:cs="Times New Roman"/>
          <w:sz w:val="24"/>
          <w:szCs w:val="24"/>
        </w:rPr>
        <w:t xml:space="preserve"> should be </w:t>
      </w:r>
      <w:r w:rsidRPr="00743C42">
        <w:rPr>
          <w:rFonts w:ascii="Times New Roman" w:hAnsi="Times New Roman" w:cs="Times New Roman"/>
          <w:b/>
          <w:sz w:val="24"/>
          <w:szCs w:val="24"/>
        </w:rPr>
        <w:t>_$67,500</w:t>
      </w:r>
      <w:r w:rsidRPr="00743C42">
        <w:rPr>
          <w:rFonts w:ascii="Times New Roman" w:hAnsi="Times New Roman" w:cs="Times New Roman"/>
          <w:sz w:val="24"/>
          <w:szCs w:val="24"/>
        </w:rPr>
        <w:t xml:space="preserve"> _ based on a 9% cap rate and </w:t>
      </w:r>
      <w:r w:rsidR="008B2837">
        <w:rPr>
          <w:rFonts w:ascii="Times New Roman" w:hAnsi="Times New Roman" w:cs="Times New Roman"/>
          <w:sz w:val="24"/>
          <w:szCs w:val="24"/>
        </w:rPr>
        <w:t xml:space="preserve">a property </w:t>
      </w:r>
      <w:r w:rsidRPr="00743C42">
        <w:rPr>
          <w:rFonts w:ascii="Times New Roman" w:hAnsi="Times New Roman" w:cs="Times New Roman"/>
          <w:sz w:val="24"/>
          <w:szCs w:val="24"/>
        </w:rPr>
        <w:t>market price of $750,000.</w:t>
      </w:r>
    </w:p>
    <w:p w:rsidR="00743C42" w:rsidRPr="00743C42" w:rsidRDefault="00743C42" w:rsidP="00743C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43C42" w:rsidRDefault="00743C42" w:rsidP="00743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43C42">
        <w:rPr>
          <w:rFonts w:ascii="Times New Roman" w:hAnsi="Times New Roman" w:cs="Times New Roman"/>
          <w:sz w:val="24"/>
          <w:szCs w:val="24"/>
        </w:rPr>
        <w:t xml:space="preserve">If the NOI is $67,500 and you know that your lender has a loan program of 8% interest, fully amortized over 25 years, no points, and a </w:t>
      </w:r>
      <w:r w:rsidR="00E87A3E">
        <w:rPr>
          <w:rFonts w:ascii="Times New Roman" w:hAnsi="Times New Roman" w:cs="Times New Roman"/>
          <w:sz w:val="24"/>
          <w:szCs w:val="24"/>
        </w:rPr>
        <w:t>Debt Service Covered Ratio (</w:t>
      </w:r>
      <w:r w:rsidRPr="00743C42">
        <w:rPr>
          <w:rFonts w:ascii="Times New Roman" w:hAnsi="Times New Roman" w:cs="Times New Roman"/>
          <w:sz w:val="24"/>
          <w:szCs w:val="24"/>
        </w:rPr>
        <w:t>DSCR</w:t>
      </w:r>
      <w:r w:rsidR="008B2837">
        <w:rPr>
          <w:rFonts w:ascii="Times New Roman" w:hAnsi="Times New Roman" w:cs="Times New Roman"/>
          <w:sz w:val="24"/>
          <w:szCs w:val="24"/>
        </w:rPr>
        <w:t>=NOI/ADS</w:t>
      </w:r>
      <w:r w:rsidR="00E87A3E">
        <w:rPr>
          <w:rFonts w:ascii="Times New Roman" w:hAnsi="Times New Roman" w:cs="Times New Roman"/>
          <w:sz w:val="24"/>
          <w:szCs w:val="24"/>
        </w:rPr>
        <w:t>)</w:t>
      </w:r>
      <w:r w:rsidRPr="00743C42">
        <w:rPr>
          <w:rFonts w:ascii="Times New Roman" w:hAnsi="Times New Roman" w:cs="Times New Roman"/>
          <w:sz w:val="24"/>
          <w:szCs w:val="24"/>
        </w:rPr>
        <w:t xml:space="preserve"> of 1.25, your max Annual Debt Service (ADS) will be: $67,500 / 1.25 = </w:t>
      </w:r>
      <w:r w:rsidRPr="00743C42">
        <w:rPr>
          <w:rFonts w:ascii="Times New Roman" w:hAnsi="Times New Roman" w:cs="Times New Roman"/>
          <w:b/>
          <w:sz w:val="24"/>
          <w:szCs w:val="24"/>
        </w:rPr>
        <w:t>$54,000</w:t>
      </w:r>
      <w:r w:rsidR="007311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5C72" w:rsidRPr="00175C72">
        <w:rPr>
          <w:rFonts w:ascii="Times New Roman" w:hAnsi="Times New Roman" w:cs="Times New Roman"/>
          <w:sz w:val="24"/>
          <w:szCs w:val="24"/>
        </w:rPr>
        <w:t>(</w:t>
      </w:r>
      <w:r w:rsidR="0073113C">
        <w:rPr>
          <w:rFonts w:ascii="Times New Roman" w:hAnsi="Times New Roman" w:cs="Times New Roman"/>
          <w:sz w:val="24"/>
          <w:szCs w:val="24"/>
        </w:rPr>
        <w:t xml:space="preserve">or equivalently </w:t>
      </w:r>
      <w:r w:rsidR="0073113C">
        <w:rPr>
          <w:rFonts w:ascii="Times New Roman" w:hAnsi="Times New Roman" w:cs="Times New Roman"/>
          <w:b/>
          <w:sz w:val="24"/>
          <w:szCs w:val="24"/>
        </w:rPr>
        <w:t>$4,500 a month</w:t>
      </w:r>
      <w:r w:rsidR="00175C72" w:rsidRPr="00175C72">
        <w:rPr>
          <w:rFonts w:ascii="Times New Roman" w:hAnsi="Times New Roman" w:cs="Times New Roman"/>
          <w:sz w:val="24"/>
          <w:szCs w:val="24"/>
        </w:rPr>
        <w:t>)</w:t>
      </w:r>
    </w:p>
    <w:p w:rsidR="00743C42" w:rsidRPr="00743C42" w:rsidRDefault="00743C42" w:rsidP="00743C4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43C42" w:rsidRDefault="00743C42" w:rsidP="00743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BTCF = $67,500 (NOI) – $54,000 (ADS) = </w:t>
      </w:r>
      <w:r>
        <w:rPr>
          <w:rFonts w:ascii="Times New Roman" w:hAnsi="Times New Roman" w:cs="Times New Roman"/>
          <w:b/>
          <w:sz w:val="24"/>
          <w:szCs w:val="24"/>
        </w:rPr>
        <w:t xml:space="preserve">$13,500 </w:t>
      </w:r>
      <w:r w:rsidR="00175C72" w:rsidRPr="00175C7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or equivalently </w:t>
      </w:r>
      <w:r>
        <w:rPr>
          <w:rFonts w:ascii="Times New Roman" w:hAnsi="Times New Roman" w:cs="Times New Roman"/>
          <w:b/>
          <w:sz w:val="24"/>
          <w:szCs w:val="24"/>
        </w:rPr>
        <w:t>$1,125 a month</w:t>
      </w:r>
      <w:r w:rsidR="00175C72">
        <w:rPr>
          <w:rFonts w:ascii="Times New Roman" w:hAnsi="Times New Roman" w:cs="Times New Roman"/>
          <w:sz w:val="24"/>
          <w:szCs w:val="24"/>
        </w:rPr>
        <w:t>)</w:t>
      </w:r>
    </w:p>
    <w:p w:rsidR="0073113C" w:rsidRPr="0073113C" w:rsidRDefault="0073113C" w:rsidP="0073113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3113C" w:rsidRDefault="0073113C" w:rsidP="00743C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monthly payment of $4,500 consisting of 8% interest over a 25-year term will bring your max loan amount to $583,040. Comparing that to your purchase price, you will have to put down </w:t>
      </w:r>
      <w:r>
        <w:rPr>
          <w:rFonts w:ascii="Times New Roman" w:hAnsi="Times New Roman" w:cs="Times New Roman"/>
          <w:b/>
          <w:sz w:val="24"/>
          <w:szCs w:val="24"/>
        </w:rPr>
        <w:t>$166,960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2CF9">
        <w:rPr>
          <w:rFonts w:ascii="Times New Roman" w:hAnsi="Times New Roman" w:cs="Times New Roman"/>
          <w:sz w:val="24"/>
          <w:szCs w:val="24"/>
        </w:rPr>
        <w:t xml:space="preserve">(equity) </w:t>
      </w:r>
      <w:r>
        <w:rPr>
          <w:rFonts w:ascii="Times New Roman" w:hAnsi="Times New Roman" w:cs="Times New Roman"/>
          <w:sz w:val="24"/>
          <w:szCs w:val="24"/>
        </w:rPr>
        <w:t xml:space="preserve">and receive </w:t>
      </w:r>
      <w:r>
        <w:rPr>
          <w:rFonts w:ascii="Times New Roman" w:hAnsi="Times New Roman" w:cs="Times New Roman"/>
          <w:b/>
          <w:sz w:val="24"/>
          <w:szCs w:val="24"/>
        </w:rPr>
        <w:t>$13,500</w:t>
      </w:r>
      <w:r w:rsidR="00175C72">
        <w:rPr>
          <w:rFonts w:ascii="Times New Roman" w:hAnsi="Times New Roman" w:cs="Times New Roman"/>
          <w:sz w:val="24"/>
          <w:szCs w:val="24"/>
        </w:rPr>
        <w:t xml:space="preserve"> (BTCF)</w:t>
      </w:r>
      <w:r>
        <w:rPr>
          <w:rFonts w:ascii="Times New Roman" w:hAnsi="Times New Roman" w:cs="Times New Roman"/>
          <w:sz w:val="24"/>
          <w:szCs w:val="24"/>
        </w:rPr>
        <w:t xml:space="preserve"> a year. The COC is </w:t>
      </w:r>
      <w:r>
        <w:rPr>
          <w:rFonts w:ascii="Times New Roman" w:hAnsi="Times New Roman" w:cs="Times New Roman"/>
          <w:b/>
          <w:sz w:val="24"/>
          <w:szCs w:val="24"/>
        </w:rPr>
        <w:t xml:space="preserve">8% </w:t>
      </w:r>
      <w:r>
        <w:rPr>
          <w:rFonts w:ascii="Times New Roman" w:hAnsi="Times New Roman" w:cs="Times New Roman"/>
          <w:sz w:val="24"/>
          <w:szCs w:val="24"/>
        </w:rPr>
        <w:t>(=</w:t>
      </w:r>
      <w:r w:rsidR="00175C72">
        <w:rPr>
          <w:rFonts w:ascii="Times New Roman" w:hAnsi="Times New Roman" w:cs="Times New Roman"/>
          <w:sz w:val="24"/>
          <w:szCs w:val="24"/>
        </w:rPr>
        <w:t>BTCF</w:t>
      </w:r>
      <w:r>
        <w:rPr>
          <w:rFonts w:ascii="Times New Roman" w:hAnsi="Times New Roman" w:cs="Times New Roman"/>
          <w:sz w:val="24"/>
          <w:szCs w:val="24"/>
        </w:rPr>
        <w:t>/</w:t>
      </w:r>
      <w:r w:rsidR="00175C72">
        <w:rPr>
          <w:rFonts w:ascii="Times New Roman" w:hAnsi="Times New Roman" w:cs="Times New Roman"/>
          <w:sz w:val="24"/>
          <w:szCs w:val="24"/>
        </w:rPr>
        <w:t>equity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175C72">
        <w:rPr>
          <w:rFonts w:ascii="Times New Roman" w:hAnsi="Times New Roman" w:cs="Times New Roman"/>
          <w:sz w:val="24"/>
          <w:szCs w:val="24"/>
        </w:rPr>
        <w:t>.</w:t>
      </w:r>
    </w:p>
    <w:p w:rsidR="0073113C" w:rsidRPr="0073113C" w:rsidRDefault="0073113C" w:rsidP="0073113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3113C" w:rsidRPr="008F09EB" w:rsidRDefault="0073113C" w:rsidP="008F09EB">
      <w:pPr>
        <w:rPr>
          <w:rFonts w:ascii="Times New Roman" w:hAnsi="Times New Roman" w:cs="Times New Roman"/>
          <w:i/>
          <w:sz w:val="24"/>
          <w:szCs w:val="24"/>
        </w:rPr>
      </w:pPr>
      <w:r w:rsidRPr="008F09EB">
        <w:rPr>
          <w:rFonts w:ascii="Times New Roman" w:hAnsi="Times New Roman" w:cs="Times New Roman"/>
          <w:i/>
          <w:sz w:val="24"/>
          <w:szCs w:val="24"/>
        </w:rPr>
        <w:t>Suppose</w:t>
      </w:r>
      <w:r w:rsidR="00D07485" w:rsidRPr="008F09EB">
        <w:rPr>
          <w:rFonts w:ascii="Times New Roman" w:hAnsi="Times New Roman" w:cs="Times New Roman"/>
          <w:i/>
          <w:sz w:val="24"/>
          <w:szCs w:val="24"/>
        </w:rPr>
        <w:t xml:space="preserve"> your CEO ask</w:t>
      </w:r>
      <w:r w:rsidR="00E87A3E">
        <w:rPr>
          <w:rFonts w:ascii="Times New Roman" w:hAnsi="Times New Roman" w:cs="Times New Roman"/>
          <w:i/>
          <w:sz w:val="24"/>
          <w:szCs w:val="24"/>
        </w:rPr>
        <w:t>s</w:t>
      </w:r>
      <w:r w:rsidR="00D07485" w:rsidRPr="008F09EB">
        <w:rPr>
          <w:rFonts w:ascii="Times New Roman" w:hAnsi="Times New Roman" w:cs="Times New Roman"/>
          <w:i/>
          <w:sz w:val="24"/>
          <w:szCs w:val="24"/>
        </w:rPr>
        <w:t xml:space="preserve"> you to achieve a 9% COC return</w:t>
      </w:r>
      <w:r w:rsidR="008F09EB">
        <w:rPr>
          <w:rFonts w:ascii="Times New Roman" w:hAnsi="Times New Roman" w:cs="Times New Roman"/>
          <w:i/>
          <w:sz w:val="24"/>
          <w:szCs w:val="24"/>
        </w:rPr>
        <w:t xml:space="preserve"> on your equity investment</w:t>
      </w:r>
      <w:r w:rsidR="00D07485" w:rsidRPr="008F09EB">
        <w:rPr>
          <w:rFonts w:ascii="Times New Roman" w:hAnsi="Times New Roman" w:cs="Times New Roman"/>
          <w:i/>
          <w:sz w:val="24"/>
          <w:szCs w:val="24"/>
        </w:rPr>
        <w:t>. What strategies could you implement to get that return?</w:t>
      </w:r>
    </w:p>
    <w:p w:rsidR="00D07485" w:rsidRPr="00D07485" w:rsidRDefault="00D07485" w:rsidP="00D074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7485" w:rsidRPr="00D07485" w:rsidRDefault="00D07485" w:rsidP="00D074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Lower your asking price</w:t>
      </w:r>
    </w:p>
    <w:p w:rsidR="00D07485" w:rsidRP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reducing your asking price to $735,000 (or by 2%), </w:t>
      </w:r>
      <w:r w:rsidR="00175C72">
        <w:rPr>
          <w:rFonts w:ascii="Times New Roman" w:hAnsi="Times New Roman" w:cs="Times New Roman"/>
          <w:sz w:val="24"/>
          <w:szCs w:val="24"/>
        </w:rPr>
        <w:t xml:space="preserve">then equity = $735,000-$583,040 = $151,960. Thus, </w:t>
      </w:r>
      <w:r>
        <w:rPr>
          <w:rFonts w:ascii="Times New Roman" w:hAnsi="Times New Roman" w:cs="Times New Roman"/>
          <w:sz w:val="24"/>
          <w:szCs w:val="24"/>
        </w:rPr>
        <w:t>COC</w:t>
      </w:r>
      <w:r w:rsidR="00175C72">
        <w:rPr>
          <w:rFonts w:ascii="Times New Roman" w:hAnsi="Times New Roman" w:cs="Times New Roman"/>
          <w:sz w:val="24"/>
          <w:szCs w:val="24"/>
        </w:rPr>
        <w:t>=BTCF/equity=13,500/151,960=</w:t>
      </w:r>
      <w:r>
        <w:rPr>
          <w:rFonts w:ascii="Times New Roman" w:hAnsi="Times New Roman" w:cs="Times New Roman"/>
          <w:sz w:val="24"/>
          <w:szCs w:val="24"/>
        </w:rPr>
        <w:t xml:space="preserve"> 9%</w:t>
      </w:r>
    </w:p>
    <w:p w:rsidR="00D07485" w:rsidRPr="00D07485" w:rsidRDefault="00D07485" w:rsidP="00D074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Achieve a higher NOI</w:t>
      </w:r>
    </w:p>
    <w:p w:rsidR="00D07485" w:rsidRPr="008F09EB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increase the NOI by 2% a year, your NOI would be</w:t>
      </w:r>
      <w:r w:rsidR="00684C52">
        <w:rPr>
          <w:rFonts w:ascii="Times New Roman" w:hAnsi="Times New Roman" w:cs="Times New Roman"/>
          <w:sz w:val="24"/>
          <w:szCs w:val="24"/>
        </w:rPr>
        <w:t>come</w:t>
      </w:r>
      <w:r w:rsidR="007F06E4">
        <w:rPr>
          <w:rFonts w:ascii="Times New Roman" w:hAnsi="Times New Roman" w:cs="Times New Roman"/>
          <w:sz w:val="24"/>
          <w:szCs w:val="24"/>
        </w:rPr>
        <w:t xml:space="preserve"> </w:t>
      </w:r>
      <w:r w:rsidR="007F06E4" w:rsidRPr="007F06E4">
        <w:rPr>
          <w:rFonts w:ascii="Times New Roman" w:hAnsi="Times New Roman" w:cs="Times New Roman"/>
          <w:b/>
          <w:sz w:val="24"/>
          <w:szCs w:val="24"/>
        </w:rPr>
        <w:t>$68,850</w:t>
      </w:r>
      <w:r w:rsidR="007F06E4">
        <w:rPr>
          <w:rFonts w:ascii="Times New Roman" w:hAnsi="Times New Roman" w:cs="Times New Roman"/>
          <w:sz w:val="24"/>
          <w:szCs w:val="24"/>
        </w:rPr>
        <w:t>, and therefore you will attain a BTCF</w:t>
      </w:r>
      <w:r w:rsidR="00175C72">
        <w:rPr>
          <w:rFonts w:ascii="Times New Roman" w:hAnsi="Times New Roman" w:cs="Times New Roman"/>
          <w:sz w:val="24"/>
          <w:szCs w:val="24"/>
        </w:rPr>
        <w:t>=NOI-ADS=$68,850-$54,000=</w:t>
      </w:r>
      <w:r w:rsidR="008F09EB">
        <w:rPr>
          <w:rFonts w:ascii="Times New Roman" w:hAnsi="Times New Roman" w:cs="Times New Roman"/>
          <w:b/>
          <w:sz w:val="24"/>
          <w:szCs w:val="24"/>
        </w:rPr>
        <w:t>$14,</w:t>
      </w:r>
      <w:r w:rsidR="007F06E4">
        <w:rPr>
          <w:rFonts w:ascii="Times New Roman" w:hAnsi="Times New Roman" w:cs="Times New Roman"/>
          <w:b/>
          <w:sz w:val="24"/>
          <w:szCs w:val="24"/>
        </w:rPr>
        <w:t>85</w:t>
      </w:r>
      <w:r w:rsidR="008F09EB">
        <w:rPr>
          <w:rFonts w:ascii="Times New Roman" w:hAnsi="Times New Roman" w:cs="Times New Roman"/>
          <w:b/>
          <w:sz w:val="24"/>
          <w:szCs w:val="24"/>
        </w:rPr>
        <w:t>0</w:t>
      </w:r>
      <w:r w:rsidR="008F09EB">
        <w:rPr>
          <w:rFonts w:ascii="Times New Roman" w:hAnsi="Times New Roman" w:cs="Times New Roman"/>
          <w:sz w:val="24"/>
          <w:szCs w:val="24"/>
        </w:rPr>
        <w:t>, giving you a COC</w:t>
      </w:r>
      <w:r w:rsidR="00175C72">
        <w:rPr>
          <w:rFonts w:ascii="Times New Roman" w:hAnsi="Times New Roman" w:cs="Times New Roman"/>
          <w:sz w:val="24"/>
          <w:szCs w:val="24"/>
        </w:rPr>
        <w:t>=BTCF/equity=14,850/166,960=</w:t>
      </w:r>
      <w:r w:rsidR="008F09EB">
        <w:rPr>
          <w:rFonts w:ascii="Times New Roman" w:hAnsi="Times New Roman" w:cs="Times New Roman"/>
          <w:sz w:val="24"/>
          <w:szCs w:val="24"/>
        </w:rPr>
        <w:t>9%.</w:t>
      </w:r>
    </w:p>
    <w:p w:rsidR="00D07485" w:rsidRP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7485" w:rsidRPr="00D07485" w:rsidRDefault="00D07485" w:rsidP="00D074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Get a lower interest rate</w:t>
      </w:r>
    </w:p>
    <w:p w:rsid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interest rate of 7.75%, but keeping monthly payments</w:t>
      </w:r>
      <w:r w:rsidR="00E87A3E">
        <w:rPr>
          <w:rFonts w:ascii="Times New Roman" w:hAnsi="Times New Roman" w:cs="Times New Roman"/>
          <w:sz w:val="24"/>
          <w:szCs w:val="24"/>
        </w:rPr>
        <w:t xml:space="preserve"> at $4,500, would </w:t>
      </w:r>
      <w:r w:rsidR="00E81BE6">
        <w:rPr>
          <w:rFonts w:ascii="Times New Roman" w:hAnsi="Times New Roman" w:cs="Times New Roman"/>
          <w:sz w:val="24"/>
          <w:szCs w:val="24"/>
        </w:rPr>
        <w:t xml:space="preserve">imply a loan amount of $595,767. In turn, equity = property price – loan amount = $154,233. This would </w:t>
      </w:r>
      <w:r w:rsidR="00E87A3E">
        <w:rPr>
          <w:rFonts w:ascii="Times New Roman" w:hAnsi="Times New Roman" w:cs="Times New Roman"/>
          <w:sz w:val="24"/>
          <w:szCs w:val="24"/>
        </w:rPr>
        <w:t>produce a COC</w:t>
      </w:r>
      <w:r w:rsidR="00E81BE6">
        <w:rPr>
          <w:rFonts w:ascii="Times New Roman" w:hAnsi="Times New Roman" w:cs="Times New Roman"/>
          <w:sz w:val="24"/>
          <w:szCs w:val="24"/>
        </w:rPr>
        <w:t>=BTCF/equity=$13500/$154,233=</w:t>
      </w:r>
      <w:r>
        <w:rPr>
          <w:rFonts w:ascii="Times New Roman" w:hAnsi="Times New Roman" w:cs="Times New Roman"/>
          <w:sz w:val="24"/>
          <w:szCs w:val="24"/>
        </w:rPr>
        <w:t xml:space="preserve"> 9%</w:t>
      </w:r>
    </w:p>
    <w:p w:rsidR="00D07485" w:rsidRP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7485" w:rsidRPr="00D07485" w:rsidRDefault="00D07485" w:rsidP="00D0748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Any combination of the above</w:t>
      </w:r>
    </w:p>
    <w:p w:rsidR="00D07485" w:rsidRPr="00D07485" w:rsidRDefault="00D07485" w:rsidP="00D0748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7485" w:rsidRPr="00D07485" w:rsidRDefault="00D07485" w:rsidP="00D074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D07485" w:rsidRPr="00D0748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F4E" w:rsidRDefault="00193F4E" w:rsidP="00CA2060">
      <w:pPr>
        <w:spacing w:after="0" w:line="240" w:lineRule="auto"/>
      </w:pPr>
      <w:r>
        <w:separator/>
      </w:r>
    </w:p>
  </w:endnote>
  <w:endnote w:type="continuationSeparator" w:id="0">
    <w:p w:rsidR="00193F4E" w:rsidRDefault="00193F4E" w:rsidP="00CA2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F4E" w:rsidRDefault="00193F4E" w:rsidP="00CA2060">
      <w:pPr>
        <w:spacing w:after="0" w:line="240" w:lineRule="auto"/>
      </w:pPr>
      <w:r>
        <w:separator/>
      </w:r>
    </w:p>
  </w:footnote>
  <w:footnote w:type="continuationSeparator" w:id="0">
    <w:p w:rsidR="00193F4E" w:rsidRDefault="00193F4E" w:rsidP="00CA2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2060" w:rsidRDefault="00CA2060" w:rsidP="00CA2060">
    <w:pPr>
      <w:pStyle w:val="Header"/>
      <w:jc w:val="right"/>
    </w:pPr>
    <w:r>
      <w:rPr>
        <w:noProof/>
      </w:rPr>
      <w:drawing>
        <wp:inline distT="0" distB="0" distL="0" distR="0" wp14:anchorId="6D8F2C11" wp14:editId="289A8ADA">
          <wp:extent cx="1409700" cy="530225"/>
          <wp:effectExtent l="0" t="0" r="0" b="3175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AF3FDC"/>
    <w:multiLevelType w:val="hybridMultilevel"/>
    <w:tmpl w:val="8752FCD8"/>
    <w:lvl w:ilvl="0" w:tplc="70D2CC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C42"/>
    <w:rsid w:val="00175C72"/>
    <w:rsid w:val="00193F4E"/>
    <w:rsid w:val="002E0E5D"/>
    <w:rsid w:val="00684C52"/>
    <w:rsid w:val="0073113C"/>
    <w:rsid w:val="00743C42"/>
    <w:rsid w:val="007F06E4"/>
    <w:rsid w:val="008B2837"/>
    <w:rsid w:val="008F09EB"/>
    <w:rsid w:val="00942CF9"/>
    <w:rsid w:val="00CA2060"/>
    <w:rsid w:val="00D07485"/>
    <w:rsid w:val="00E81BE6"/>
    <w:rsid w:val="00E87A3E"/>
    <w:rsid w:val="00F8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060"/>
  </w:style>
  <w:style w:type="paragraph" w:styleId="Footer">
    <w:name w:val="footer"/>
    <w:basedOn w:val="Normal"/>
    <w:link w:val="FooterChar"/>
    <w:uiPriority w:val="99"/>
    <w:unhideWhenUsed/>
    <w:rsid w:val="00CA2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060"/>
  </w:style>
  <w:style w:type="paragraph" w:styleId="BalloonText">
    <w:name w:val="Balloon Text"/>
    <w:basedOn w:val="Normal"/>
    <w:link w:val="BalloonTextChar"/>
    <w:uiPriority w:val="99"/>
    <w:semiHidden/>
    <w:unhideWhenUsed/>
    <w:rsid w:val="00CA2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0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060"/>
  </w:style>
  <w:style w:type="paragraph" w:styleId="Footer">
    <w:name w:val="footer"/>
    <w:basedOn w:val="Normal"/>
    <w:link w:val="FooterChar"/>
    <w:uiPriority w:val="99"/>
    <w:unhideWhenUsed/>
    <w:rsid w:val="00CA20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060"/>
  </w:style>
  <w:style w:type="paragraph" w:styleId="BalloonText">
    <w:name w:val="Balloon Text"/>
    <w:basedOn w:val="Normal"/>
    <w:link w:val="BalloonTextChar"/>
    <w:uiPriority w:val="99"/>
    <w:semiHidden/>
    <w:unhideWhenUsed/>
    <w:rsid w:val="00CA2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Luque</dc:creator>
  <cp:lastModifiedBy>Jaime Pérez Luque</cp:lastModifiedBy>
  <cp:revision>8</cp:revision>
  <dcterms:created xsi:type="dcterms:W3CDTF">2014-10-09T12:56:00Z</dcterms:created>
  <dcterms:modified xsi:type="dcterms:W3CDTF">2019-02-11T13:33:00Z</dcterms:modified>
</cp:coreProperties>
</file>