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D3F" w:rsidRDefault="00801A73">
      <w:r>
        <w:rPr>
          <w:noProof/>
          <w:lang w:val="es-ES"/>
        </w:rPr>
        <mc:AlternateContent>
          <mc:Choice Requires="wps">
            <w:drawing>
              <wp:anchor distT="0" distB="0" distL="114300" distR="114300" simplePos="0" relativeHeight="251669504" behindDoc="0" locked="0" layoutInCell="1" hidden="0" allowOverlap="1" wp14:editId="55AA1E32" wp14:anchorId="43094508">
                <wp:simplePos x="0" y="0"/>
                <wp:positionH relativeFrom="column">
                  <wp:posOffset>-209550</wp:posOffset>
                </wp:positionH>
                <wp:positionV relativeFrom="paragraph">
                  <wp:posOffset>2609850</wp:posOffset>
                </wp:positionV>
                <wp:extent cx="4961890" cy="1614488"/>
                <wp:effectExtent l="0" t="0" r="10160" b="5080"/>
                <wp:wrapNone/>
                <wp:docPr id="463" name="Rectangle 463"/>
                <wp:cNvGraphicFramePr/>
                <a:graphic xmlns:a="http://schemas.openxmlformats.org/drawingml/2006/main">
                  <a:graphicData uri="http://schemas.microsoft.com/office/word/2010/wordprocessingShape">
                    <wps:wsp>
                      <wps:cNvSpPr/>
                      <wps:spPr>
                        <a:xfrm>
                          <a:off x="0" y="0"/>
                          <a:ext cx="4961890" cy="1614488"/>
                        </a:xfrm>
                        <a:prstGeom prst="rect">
                          <a:avLst/>
                        </a:prstGeom>
                        <a:noFill/>
                        <a:ln>
                          <a:noFill/>
                        </a:ln>
                      </wps:spPr>
                      <wps:txbx>
                        <w:txbxContent>
                          <w:p w:rsidR="00A94E06" w:rsidP="00A94E06" w:rsidRDefault="00A94E06">
                            <w:pPr>
                              <w:textDirection w:val="btLr"/>
                            </w:pPr>
                            <w:r>
                              <w:rPr>
                                <w:rFonts w:ascii="Taviraj" w:hAnsi="Taviraj" w:eastAsia="Taviraj" w:cs="Taviraj"/>
                                <w:color w:val="FFC000"/>
                                <w:sz w:val="68"/>
                              </w:rPr>
                              <w:t>The Basic Real Estate Investment Model</w:t>
                            </w:r>
                            <w:r w:rsidR="00801A73">
                              <w:rPr>
                                <w:rFonts w:ascii="Taviraj" w:hAnsi="Taviraj" w:eastAsia="Taviraj" w:cs="Taviraj"/>
                                <w:color w:val="FFC000"/>
                                <w:sz w:val="68"/>
                              </w:rPr>
                              <w:t xml:space="preserve">: </w:t>
                            </w:r>
                            <w:proofErr w:type="spellStart"/>
                            <w:r w:rsidR="00801A73">
                              <w:rPr>
                                <w:rFonts w:ascii="Taviraj" w:hAnsi="Taviraj" w:eastAsia="Taviraj" w:cs="Taviraj"/>
                                <w:color w:val="FFC000"/>
                                <w:sz w:val="68"/>
                              </w:rPr>
                              <w:t>Proforma</w:t>
                            </w:r>
                            <w:proofErr w:type="spellEnd"/>
                          </w:p>
                        </w:txbxContent>
                      </wps:txbx>
                      <wps:bodyPr spcFirstLastPara="1" wrap="square" lIns="0" tIns="0" rIns="0" bIns="0" anchor="b" anchorCtr="0">
                        <a:noAutofit/>
                      </wps:bodyPr>
                    </wps:wsp>
                  </a:graphicData>
                </a:graphic>
                <wp14:sizeRelV relativeFrom="margin">
                  <wp14:pctHeight>0</wp14:pctHeight>
                </wp14:sizeRelV>
              </wp:anchor>
            </w:drawing>
          </mc:Choice>
          <mc:Fallback>
            <w:pict>
              <v:rect id="Rectangle 463" style="position:absolute;margin-left:-16.5pt;margin-top:205.5pt;width:390.7pt;height:127.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spid="_x0000_s1026" filled="f" stroked="f" w14:anchorId="4309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">
                <v:textbox inset="0,0,0,0">
                  <w:txbxContent>
                    <w:p w:rsidR="00A94E06" w:rsidP="00A94E06" w:rsidRDefault="00A94E06">
                      <w:pPr>
                        <w:textDirection w:val="btLr"/>
                      </w:pPr>
                      <w:r>
                        <w:rPr>
                          <w:rFonts w:ascii="Taviraj" w:hAnsi="Taviraj" w:eastAsia="Taviraj" w:cs="Taviraj"/>
                          <w:color w:val="FFC000"/>
                          <w:sz w:val="68"/>
                        </w:rPr>
                        <w:t>The Basic Real Estate Investment Model</w:t>
                      </w:r>
                      <w:r w:rsidR="00801A73">
                        <w:rPr>
                          <w:rFonts w:ascii="Taviraj" w:hAnsi="Taviraj" w:eastAsia="Taviraj" w:cs="Taviraj"/>
                          <w:color w:val="FFC000"/>
                          <w:sz w:val="68"/>
                        </w:rPr>
                        <w:t xml:space="preserve">: </w:t>
                      </w:r>
                      <w:proofErr w:type="spellStart"/>
                      <w:r w:rsidR="00801A73">
                        <w:rPr>
                          <w:rFonts w:ascii="Taviraj" w:hAnsi="Taviraj" w:eastAsia="Taviraj" w:cs="Taviraj"/>
                          <w:color w:val="FFC000"/>
                          <w:sz w:val="68"/>
                        </w:rPr>
                        <w:t>Proforma</w:t>
                      </w:r>
                      <w:proofErr w:type="spellEnd"/>
                    </w:p>
                  </w:txbxContent>
                </v:textbox>
              </v:rect>
            </w:pict>
          </mc:Fallback>
        </mc:AlternateContent>
      </w:r>
      <w:r w:rsidR="00A94E06">
        <w:rPr>
          <w:noProof/>
          <w:lang w:val="es-ES"/>
        </w:rPr>
        <mc:AlternateContent>
          <mc:Choice Requires="wps">
            <w:drawing>
              <wp:anchor distT="0" distB="0" distL="114300" distR="114300" simplePos="0" relativeHeight="251673600" behindDoc="0" locked="0" layoutInCell="1" hidden="0" allowOverlap="1" wp14:editId="79BC7418" wp14:anchorId="5D57509D">
                <wp:simplePos x="0" y="0"/>
                <wp:positionH relativeFrom="column">
                  <wp:posOffset>-528638</wp:posOffset>
                </wp:positionH>
                <wp:positionV relativeFrom="paragraph">
                  <wp:posOffset>4752975</wp:posOffset>
                </wp:positionV>
                <wp:extent cx="4751774" cy="559014"/>
                <wp:effectExtent l="0" t="0" r="0" b="0"/>
                <wp:wrapNone/>
                <wp:docPr id="465" name="Rectangle 465"/>
                <wp:cNvGraphicFramePr/>
                <a:graphic xmlns:a="http://schemas.openxmlformats.org/drawingml/2006/main">
                  <a:graphicData uri="http://schemas.microsoft.com/office/word/2010/wordprocessingShape">
                    <wps:wsp>
                      <wps:cNvSpPr/>
                      <wps:spPr>
                        <a:xfrm>
                          <a:off x="0" y="0"/>
                          <a:ext cx="4751774" cy="559014"/>
                        </a:xfrm>
                        <a:prstGeom prst="rect">
                          <a:avLst/>
                        </a:prstGeom>
                        <a:noFill/>
                        <a:ln>
                          <a:noFill/>
                        </a:ln>
                      </wps:spPr>
                      <wps:txbx>
                        <w:txbxContent>
                          <w:p w:rsidR="00A94E06" w:rsidP="00A94E06" w:rsidRDefault="00A94E06">
                            <w:pPr>
                              <w:spacing w:before="120" w:after="240"/>
                              <w:jc w:val="center"/>
                              <w:textDirection w:val="btLr"/>
                            </w:pPr>
                            <w:r>
                              <w:rPr>
                                <w:rFonts w:ascii="Montserrat" w:hAnsi="Montserrat" w:eastAsia="Montserrat" w:cs="Montserrat"/>
                                <w:color w:val="FFFFFF"/>
                                <w:sz w:val="56"/>
                              </w:rPr>
                              <w:t xml:space="preserve">Instructor: Jaime </w:t>
                            </w:r>
                            <w:proofErr w:type="spellStart"/>
                            <w:r>
                              <w:rPr>
                                <w:rFonts w:ascii="Montserrat" w:hAnsi="Montserrat" w:eastAsia="Montserrat" w:cs="Montserrat"/>
                                <w:color w:val="FFFFFF"/>
                                <w:sz w:val="56"/>
                              </w:rPr>
                              <w:t>Luque</w:t>
                            </w:r>
                            <w:proofErr w:type="spellEnd"/>
                          </w:p>
                        </w:txbxContent>
                      </wps:txbx>
                      <wps:bodyPr spcFirstLastPara="1" wrap="square" lIns="0" tIns="0" rIns="0" bIns="0" anchor="t" anchorCtr="0">
                        <a:noAutofit/>
                      </wps:bodyPr>
                    </wps:wsp>
                  </a:graphicData>
                </a:graphic>
              </wp:anchor>
            </w:drawing>
          </mc:Choice>
          <mc:Fallback>
            <w:pict>
              <v:rect id="Rectangle 465" style="position:absolute;margin-left:-41.65pt;margin-top:374.25pt;width:374.15pt;height:44pt;z-index:251673600;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d="f" w14:anchorId="5D5750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">
                <v:textbox inset="0,0,0,0">
                  <w:txbxContent>
                    <w:p w:rsidR="00A94E06" w:rsidP="00A94E06" w:rsidRDefault="00A94E06">
                      <w:pPr>
                        <w:spacing w:before="120" w:after="240"/>
                        <w:jc w:val="center"/>
                        <w:textDirection w:val="btLr"/>
                      </w:pPr>
                      <w:r>
                        <w:rPr>
                          <w:rFonts w:ascii="Montserrat" w:hAnsi="Montserrat" w:eastAsia="Montserrat" w:cs="Montserrat"/>
                          <w:color w:val="FFFFFF"/>
                          <w:sz w:val="56"/>
                        </w:rPr>
                        <w:t xml:space="preserve">Instructor: Jaime </w:t>
                      </w:r>
                      <w:proofErr w:type="spellStart"/>
                      <w:r>
                        <w:rPr>
                          <w:rFonts w:ascii="Montserrat" w:hAnsi="Montserrat" w:eastAsia="Montserrat" w:cs="Montserrat"/>
                          <w:color w:val="FFFFFF"/>
                          <w:sz w:val="56"/>
                        </w:rPr>
                        <w:t>Luque</w:t>
                      </w:r>
                      <w:proofErr w:type="spellEnd"/>
                    </w:p>
                  </w:txbxContent>
                </v:textbox>
              </v:rect>
            </w:pict>
          </mc:Fallback>
        </mc:AlternateContent>
      </w:r>
      <w:r w:rsidR="00A94E06">
        <w:rPr>
          <w:noProof/>
          <w:lang w:val="es-ES"/>
        </w:rPr>
        <w:drawing>
          <wp:anchor distT="0" distB="0" distL="0" distR="0" simplePos="0" relativeHeight="251658240" behindDoc="0" locked="0" layoutInCell="1" hidden="0" allowOverlap="1">
            <wp:simplePos x="0" y="0"/>
            <wp:positionH relativeFrom="page">
              <wp:align>left</wp:align>
            </wp:positionH>
            <wp:positionV relativeFrom="paragraph">
              <wp:posOffset>317</wp:posOffset>
            </wp:positionV>
            <wp:extent cx="9059372" cy="10855105"/>
            <wp:effectExtent l="0" t="0" r="8890" b="3810"/>
            <wp:wrapSquare wrapText="bothSides" distT="0" distB="0" distL="0" distR="0"/>
            <wp:docPr id="472" name="image3.pn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icture containing drawing&#10;&#10;Description automatically generated"/>
                    <pic:cNvPicPr preferRelativeResize="0"/>
                  </pic:nvPicPr>
                  <pic:blipFill>
                    <a:blip r:embed="rId9"/>
                    <a:srcRect/>
                    <a:stretch>
                      <a:fillRect/>
                    </a:stretch>
                  </pic:blipFill>
                  <pic:spPr>
                    <a:xfrm>
                      <a:off x="0" y="0"/>
                      <a:ext cx="9059372" cy="10855105"/>
                    </a:xfrm>
                    <a:prstGeom prst="rect">
                      <a:avLst/>
                    </a:prstGeom>
                    <a:ln/>
                  </pic:spPr>
                </pic:pic>
              </a:graphicData>
            </a:graphic>
          </wp:anchor>
        </w:drawing>
      </w:r>
      <w:r w:rsidR="00A94E06">
        <w:rPr>
          <w:noProof/>
          <w:lang w:val="es-ES"/>
        </w:rPr>
        <mc:AlternateContent>
          <mc:Choice Requires="wps">
            <w:drawing>
              <wp:anchor distT="0" distB="0" distL="114300" distR="114300" simplePos="0" relativeHeight="251671552" behindDoc="0" locked="0" layoutInCell="1" hidden="0" allowOverlap="1" wp14:editId="4FA4B0C5" wp14:anchorId="712FBE4E">
                <wp:simplePos x="0" y="0"/>
                <wp:positionH relativeFrom="column">
                  <wp:posOffset>3995737</wp:posOffset>
                </wp:positionH>
                <wp:positionV relativeFrom="paragraph">
                  <wp:posOffset>1509395</wp:posOffset>
                </wp:positionV>
                <wp:extent cx="2143195" cy="2876241"/>
                <wp:effectExtent l="0" t="0" r="0" b="0"/>
                <wp:wrapNone/>
                <wp:docPr id="466" name="Freeform 466"/>
                <wp:cNvGraphicFramePr/>
                <a:graphic xmlns:a="http://schemas.openxmlformats.org/drawingml/2006/main">
                  <a:graphicData uri="http://schemas.microsoft.com/office/word/2010/wordprocessingShape">
                    <wps:wsp>
                      <wps:cNvSpPr/>
                      <wps:spPr>
                        <a:xfrm rot="10800000">
                          <a:off x="0" y="0"/>
                          <a:ext cx="2143195" cy="2876241"/>
                        </a:xfrm>
                        <a:custGeom>
                          <a:avLst/>
                          <a:gdLst/>
                          <a:ahLst/>
                          <a:cxnLst/>
                          <a:rect l="l" t="t" r="r" b="b"/>
                          <a:pathLst>
                            <a:path w="1344" h="1806" extrusionOk="0">
                              <a:moveTo>
                                <a:pt x="168" y="1806"/>
                              </a:moveTo>
                              <a:lnTo>
                                <a:pt x="0" y="1806"/>
                              </a:lnTo>
                              <a:lnTo>
                                <a:pt x="0" y="0"/>
                              </a:lnTo>
                              <a:lnTo>
                                <a:pt x="1344" y="0"/>
                              </a:lnTo>
                              <a:lnTo>
                                <a:pt x="1344" y="165"/>
                              </a:lnTo>
                              <a:lnTo>
                                <a:pt x="168" y="165"/>
                              </a:lnTo>
                              <a:lnTo>
                                <a:pt x="168" y="1806"/>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w:pict>
              <v:shape id="Freeform 466" style="position:absolute;margin-left:314.6pt;margin-top:118.85pt;width:168.75pt;height:226.5pt;rotation:180;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1344,1806" o:spid="_x0000_s1026" fillcolor="#ffc000" stroked="f" path="m168,1806l,1806,,,1344,r,165l168,165r,164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" w14:anchorId="39796AD5">
                <v:path arrowok="t" o:extrusionok="f"/>
              </v:shape>
            </w:pict>
          </mc:Fallback>
        </mc:AlternateContent>
      </w:r>
      <w:r w:rsidR="00A94E06">
        <w:rPr>
          <w:noProof/>
          <w:lang w:val="es-ES"/>
        </w:rPr>
        <mc:AlternateContent>
          <mc:Choice Requires="wps">
            <w:drawing>
              <wp:anchor distT="0" distB="0" distL="114300" distR="114300" simplePos="0" relativeHeight="251667456" behindDoc="0" locked="0" layoutInCell="1" hidden="0" allowOverlap="1" wp14:editId="5F6954F8" wp14:anchorId="618250F9">
                <wp:simplePos x="0" y="0"/>
                <wp:positionH relativeFrom="column">
                  <wp:posOffset>-176212</wp:posOffset>
                </wp:positionH>
                <wp:positionV relativeFrom="paragraph">
                  <wp:posOffset>1266825</wp:posOffset>
                </wp:positionV>
                <wp:extent cx="6072187" cy="1108075"/>
                <wp:effectExtent l="0" t="0" r="5080" b="15875"/>
                <wp:wrapNone/>
                <wp:docPr id="464" name="Rectangle 464"/>
                <wp:cNvGraphicFramePr/>
                <a:graphic xmlns:a="http://schemas.openxmlformats.org/drawingml/2006/main">
                  <a:graphicData uri="http://schemas.microsoft.com/office/word/2010/wordprocessingShape">
                    <wps:wsp>
                      <wps:cNvSpPr/>
                      <wps:spPr>
                        <a:xfrm>
                          <a:off x="0" y="0"/>
                          <a:ext cx="6072187" cy="1108075"/>
                        </a:xfrm>
                        <a:prstGeom prst="rect">
                          <a:avLst/>
                        </a:prstGeom>
                        <a:noFill/>
                        <a:ln>
                          <a:noFill/>
                        </a:ln>
                      </wps:spPr>
                      <wps:txbx>
                        <w:txbxContent>
                          <w:p w:rsidR="00A94E06" w:rsidP="00A94E06" w:rsidRDefault="00A94E06">
                            <w:pPr>
                              <w:textDirection w:val="btLr"/>
                            </w:pPr>
                            <w:r>
                              <w:rPr>
                                <w:rFonts w:ascii="Taviraj" w:hAnsi="Taviraj" w:eastAsia="Taviraj" w:cs="Taviraj"/>
                                <w:b/>
                                <w:color w:val="FFC000"/>
                                <w:sz w:val="70"/>
                              </w:rPr>
                              <w:t>Introduction to Real Estate Finance and Investments</w:t>
                            </w:r>
                          </w:p>
                        </w:txbxContent>
                      </wps:txbx>
                      <wps:bodyPr spcFirstLastPara="1" wrap="square" lIns="0" tIns="0" rIns="0" bIns="0" anchor="b" anchorCtr="0">
                        <a:noAutofit/>
                      </wps:bodyPr>
                    </wps:wsp>
                  </a:graphicData>
                </a:graphic>
                <wp14:sizeRelH relativeFrom="margin">
                  <wp14:pctWidth>0</wp14:pctWidth>
                </wp14:sizeRelH>
              </wp:anchor>
            </w:drawing>
          </mc:Choice>
          <mc:Fallback>
            <w:pict>
              <v:rect id="Rectangle 464" style="position:absolute;margin-left:-13.85pt;margin-top:99.75pt;width:478.1pt;height:87.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spid="_x0000_s1028" filled="f" stroked="f" w14:anchorId="618250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">
                <v:textbox inset="0,0,0,0">
                  <w:txbxContent>
                    <w:p w:rsidR="00A94E06" w:rsidP="00A94E06" w:rsidRDefault="00A94E06">
                      <w:pPr>
                        <w:textDirection w:val="btLr"/>
                      </w:pPr>
                      <w:r>
                        <w:rPr>
                          <w:rFonts w:ascii="Taviraj" w:hAnsi="Taviraj" w:eastAsia="Taviraj" w:cs="Taviraj"/>
                          <w:b/>
                          <w:color w:val="FFC000"/>
                          <w:sz w:val="70"/>
                        </w:rPr>
                        <w:t>Introduction to Real Estate Finance and Investments</w:t>
                      </w:r>
                    </w:p>
                  </w:txbxContent>
                </v:textbox>
              </v:rect>
            </w:pict>
          </mc:Fallback>
        </mc:AlternateContent>
      </w:r>
      <w:r w:rsidR="00A94E06">
        <w:rPr>
          <w:noProof/>
          <w:lang w:val="es-ES"/>
        </w:rPr>
        <w:drawing>
          <wp:anchor distT="0" distB="0" distL="114300" distR="114300" simplePos="0" relativeHeight="251660288" behindDoc="0" locked="0" layoutInCell="1" hidden="0" allowOverlap="1">
            <wp:simplePos x="0" y="0"/>
            <wp:positionH relativeFrom="column">
              <wp:posOffset>4106545</wp:posOffset>
            </wp:positionH>
            <wp:positionV relativeFrom="paragraph">
              <wp:posOffset>1270</wp:posOffset>
            </wp:positionV>
            <wp:extent cx="2417275" cy="1136455"/>
            <wp:effectExtent l="0" t="0" r="0" b="0"/>
            <wp:wrapNone/>
            <wp:docPr id="469" name="image4.pn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drawing&#10;&#10;Description automatically generated"/>
                    <pic:cNvPicPr preferRelativeResize="0"/>
                  </pic:nvPicPr>
                  <pic:blipFill>
                    <a:blip r:embed="rId10"/>
                    <a:srcRect l="5641" t="12367" r="74331" b="37758"/>
                    <a:stretch>
                      <a:fillRect/>
                    </a:stretch>
                  </pic:blipFill>
                  <pic:spPr>
                    <a:xfrm>
                      <a:off x="0" y="0"/>
                      <a:ext cx="2417275" cy="1136455"/>
                    </a:xfrm>
                    <a:prstGeom prst="rect">
                      <a:avLst/>
                    </a:prstGeom>
                    <a:ln/>
                  </pic:spPr>
                </pic:pic>
              </a:graphicData>
            </a:graphic>
          </wp:anchor>
        </w:drawing>
      </w:r>
      <w:r w:rsidR="00A94E06">
        <w:rPr>
          <w:noProof/>
          <w:lang w:val="es-ES"/>
        </w:rPr>
        <mc:AlternateContent>
          <mc:Choice Requires="wps">
            <w:drawing>
              <wp:anchor distT="0" distB="0" distL="114300" distR="114300" simplePos="0" relativeHeight="251659264" behindDoc="0" locked="0" layoutInCell="1" hidden="0" allowOverlap="1">
                <wp:simplePos x="0" y="0"/>
                <wp:positionH relativeFrom="column">
                  <wp:posOffset>-577215</wp:posOffset>
                </wp:positionH>
                <wp:positionV relativeFrom="paragraph">
                  <wp:posOffset>865822</wp:posOffset>
                </wp:positionV>
                <wp:extent cx="2143195" cy="2876241"/>
                <wp:effectExtent l="0" t="0" r="0" b="0"/>
                <wp:wrapNone/>
                <wp:docPr id="467" name="Freeform 467"/>
                <wp:cNvGraphicFramePr/>
                <a:graphic xmlns:a="http://schemas.openxmlformats.org/drawingml/2006/main">
                  <a:graphicData uri="http://schemas.microsoft.com/office/word/2010/wordprocessingShape">
                    <wps:wsp>
                      <wps:cNvSpPr/>
                      <wps:spPr>
                        <a:xfrm>
                          <a:off x="0" y="0"/>
                          <a:ext cx="2143195" cy="2876241"/>
                        </a:xfrm>
                        <a:custGeom>
                          <a:avLst/>
                          <a:gdLst/>
                          <a:ahLst/>
                          <a:cxnLst/>
                          <a:rect l="l" t="t" r="r" b="b"/>
                          <a:pathLst>
                            <a:path w="1344" h="1806" extrusionOk="0">
                              <a:moveTo>
                                <a:pt x="168" y="1806"/>
                              </a:moveTo>
                              <a:lnTo>
                                <a:pt x="0" y="1806"/>
                              </a:lnTo>
                              <a:lnTo>
                                <a:pt x="0" y="0"/>
                              </a:lnTo>
                              <a:lnTo>
                                <a:pt x="1344" y="0"/>
                              </a:lnTo>
                              <a:lnTo>
                                <a:pt x="1344" y="165"/>
                              </a:lnTo>
                              <a:lnTo>
                                <a:pt x="168" y="165"/>
                              </a:lnTo>
                              <a:lnTo>
                                <a:pt x="168" y="1806"/>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xmlns:pic="http://schemas.openxmlformats.org/drawingml/2006/picture" xmlns:a="http://schemas.openxmlformats.org/drawingml/2006/main">
            <w:pict>
              <v:shape id="Freeform 467" style="position:absolute;margin-left:-45.45pt;margin-top:68.15pt;width:168.75pt;height:226.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344,1806" o:spid="_x0000_s1026" fillcolor="#ffc000" stroked="f" path="m168,1806l,1806,,,1344,r,165l168,165r,164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" w14:anchorId="30A07B9C">
                <v:path arrowok="t" o:extrusionok="f"/>
              </v:shape>
            </w:pict>
          </mc:Fallback>
        </mc:AlternateContent>
      </w:r>
    </w:p>
    <w:p w:rsidR="00402D3F" w:rsidP="00A94E06" w:rsidRDefault="006E026D">
      <w:pPr>
        <w:pStyle w:val="Heading1"/>
        <w:rPr>
          <w:color w:val="002060"/>
          <w:sz w:val="20"/>
          <w:szCs w:val="20"/>
        </w:rPr>
      </w:pPr>
      <w:r>
        <w:rPr>
          <w:color w:val="002060"/>
          <w:sz w:val="20"/>
          <w:szCs w:val="20"/>
        </w:rPr>
        <w:lastRenderedPageBreak/>
        <w:t xml:space="preserve"> PART A: Lecture Discussion Questions</w:t>
      </w:r>
    </w:p>
    <w:p w:rsidRPr="00801A73" w:rsidR="00402D3F" w:rsidP="00801A73" w:rsidRDefault="00801A73">
      <w:pPr>
        <w:pBdr>
          <w:top w:val="nil"/>
          <w:left w:val="nil"/>
          <w:bottom w:val="nil"/>
          <w:right w:val="nil"/>
          <w:between w:val="nil"/>
        </w:pBdr>
        <w:rPr>
          <w:color w:val="000000"/>
          <w:sz w:val="20"/>
          <w:szCs w:val="20"/>
        </w:rPr>
      </w:pPr>
      <w:r>
        <w:rPr>
          <w:color w:val="000000"/>
          <w:sz w:val="20"/>
          <w:szCs w:val="20"/>
        </w:rPr>
        <w:t xml:space="preserve">1. </w:t>
      </w:r>
      <w:r w:rsidRPr="00801A73" w:rsidR="006E026D">
        <w:rPr>
          <w:color w:val="000000"/>
          <w:sz w:val="20"/>
          <w:szCs w:val="20"/>
        </w:rPr>
        <w:t>S</w:t>
      </w:r>
      <w:bookmarkStart w:name="_GoBack" w:id="0"/>
      <w:bookmarkEnd w:id="0"/>
      <w:r w:rsidRPr="00801A73" w:rsidR="006E026D">
        <w:rPr>
          <w:color w:val="000000"/>
          <w:sz w:val="20"/>
          <w:szCs w:val="20"/>
        </w:rPr>
        <w:t xml:space="preserve">uppose a large apartment complex has a clubhouse and pool that generates additional revenue. Which of the following items would be considered “other income” from a real estate </w:t>
      </w:r>
      <w:proofErr w:type="spellStart"/>
      <w:r w:rsidRPr="00801A73" w:rsidR="006E026D">
        <w:rPr>
          <w:color w:val="000000"/>
          <w:sz w:val="20"/>
          <w:szCs w:val="20"/>
        </w:rPr>
        <w:t>proforma</w:t>
      </w:r>
      <w:proofErr w:type="spellEnd"/>
      <w:r w:rsidRPr="00801A73" w:rsidR="006E026D">
        <w:rPr>
          <w:color w:val="000000"/>
          <w:sz w:val="20"/>
          <w:szCs w:val="20"/>
        </w:rPr>
        <w:t xml:space="preserve"> perspective? Why or why not? </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 xml:space="preserve">a) Clubhouse rental, </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 xml:space="preserve">b) Catering services revenue, </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c) Vending machine revenue.</w:t>
      </w:r>
    </w:p>
    <w:p w:rsidR="00402D3F" w:rsidRDefault="00801A73">
      <w:pPr>
        <w:pStyle w:val="Heading1"/>
        <w:rPr>
          <w:color w:val="002060"/>
          <w:sz w:val="20"/>
          <w:szCs w:val="20"/>
        </w:rPr>
      </w:pPr>
      <w:r>
        <w:rPr>
          <w:color w:val="002060"/>
          <w:sz w:val="20"/>
          <w:szCs w:val="20"/>
        </w:rPr>
        <w:t>PART B</w:t>
      </w:r>
      <w:r w:rsidR="006E026D">
        <w:rPr>
          <w:color w:val="002060"/>
          <w:sz w:val="20"/>
          <w:szCs w:val="20"/>
        </w:rPr>
        <w:t>: Multiple Choice Questions</w:t>
      </w:r>
    </w:p>
    <w:p w:rsidR="00402D3F" w:rsidRDefault="00402D3F">
      <w:pPr>
        <w:pBdr>
          <w:top w:val="nil"/>
          <w:left w:val="nil"/>
          <w:bottom w:val="nil"/>
          <w:right w:val="nil"/>
          <w:between w:val="nil"/>
        </w:pBdr>
        <w:tabs>
          <w:tab w:val="left" w:pos="-720"/>
        </w:tabs>
        <w:ind w:left="720"/>
        <w:jc w:val="both"/>
        <w:rPr>
          <w:color w:val="000000"/>
          <w:sz w:val="20"/>
          <w:szCs w:val="20"/>
        </w:rPr>
      </w:pPr>
    </w:p>
    <w:p w:rsidR="00402D3F" w:rsidRDefault="006E026D">
      <w:pPr>
        <w:widowControl w:val="0"/>
        <w:numPr>
          <w:ilvl w:val="0"/>
          <w:numId w:val="2"/>
        </w:numPr>
        <w:tabs>
          <w:tab w:val="left" w:pos="-720"/>
        </w:tabs>
        <w:jc w:val="both"/>
        <w:rPr>
          <w:sz w:val="20"/>
          <w:szCs w:val="20"/>
        </w:rPr>
      </w:pPr>
      <w:r>
        <w:rPr>
          <w:sz w:val="20"/>
          <w:szCs w:val="20"/>
        </w:rPr>
        <w:t xml:space="preserve">Suppose the lease on a certain space will expire in one year (The end of Year 1).  You believe that the probability of the existing tenant renewing is 50 percent.  If he renews, you will need to spend only an estimated $5.00/SF to upgrade his space.  If he does not renew, it will take $25.00/SF to modernize the space, plus $5.00/SF in leasing broker commissions to attract a new tenant, and even then you expect 6 months of vacancy.  What expected cash flow forecast should you put in year 2 of your pro forma for this space, if you expect triple-net market rents on new leases in year 2 to be $20/SF? </w:t>
      </w:r>
    </w:p>
    <w:p w:rsidR="00402D3F" w:rsidRDefault="00402D3F">
      <w:pPr>
        <w:widowControl w:val="0"/>
        <w:tabs>
          <w:tab w:val="left" w:pos="-720"/>
        </w:tabs>
        <w:jc w:val="both"/>
        <w:rPr>
          <w:sz w:val="20"/>
          <w:szCs w:val="20"/>
        </w:rPr>
      </w:pPr>
    </w:p>
    <w:p w:rsidR="00402D3F" w:rsidRDefault="006E026D">
      <w:pPr>
        <w:tabs>
          <w:tab w:val="left" w:pos="-720"/>
        </w:tabs>
        <w:jc w:val="both"/>
        <w:rPr>
          <w:sz w:val="20"/>
          <w:szCs w:val="20"/>
        </w:rPr>
      </w:pPr>
      <w:r>
        <w:rPr>
          <w:sz w:val="20"/>
          <w:szCs w:val="20"/>
        </w:rPr>
        <w:t>(a) $22.50/SF</w:t>
      </w:r>
      <w:proofErr w:type="gramStart"/>
      <w:r>
        <w:rPr>
          <w:sz w:val="20"/>
          <w:szCs w:val="20"/>
        </w:rPr>
        <w:t>,  (</w:t>
      </w:r>
      <w:proofErr w:type="gramEnd"/>
      <w:r>
        <w:rPr>
          <w:sz w:val="20"/>
          <w:szCs w:val="20"/>
        </w:rPr>
        <w:t>b) $15.00/SF,  (c) - $2.50/SF,  (d) - $7.50/SF,  (e) - $20.00/SF</w:t>
      </w:r>
    </w:p>
    <w:p w:rsidR="00402D3F" w:rsidRDefault="00402D3F">
      <w:pPr>
        <w:keepNext/>
        <w:keepLines/>
        <w:tabs>
          <w:tab w:val="left" w:pos="-720"/>
        </w:tabs>
        <w:jc w:val="both"/>
        <w:rPr>
          <w:sz w:val="20"/>
          <w:szCs w:val="20"/>
        </w:rPr>
      </w:pPr>
    </w:p>
    <w:p w:rsidR="00402D3F" w:rsidRDefault="006E026D">
      <w:pPr>
        <w:widowControl w:val="0"/>
        <w:numPr>
          <w:ilvl w:val="0"/>
          <w:numId w:val="2"/>
        </w:numPr>
        <w:tabs>
          <w:tab w:val="left" w:pos="-720"/>
        </w:tabs>
        <w:jc w:val="both"/>
        <w:rPr>
          <w:sz w:val="20"/>
          <w:szCs w:val="20"/>
        </w:rPr>
      </w:pPr>
      <w:r>
        <w:rPr>
          <w:sz w:val="20"/>
          <w:szCs w:val="20"/>
        </w:rPr>
        <w:t xml:space="preserve">Suppose apartment rents are currently (Year 1) $300 per month per unit, all signed at various times. Rents are expected to grow at 2 percent per year.  On average, tenants remain five years, and units are vacant 3 months between tenants.  Operating expenses are $1500 per unit per year (variable), also expected to increase 2 percent per year.  What is the approximate forecasted Net Operating Income per unit for next year (after vacancy allowance)? </w:t>
      </w:r>
    </w:p>
    <w:p w:rsidR="00402D3F" w:rsidRDefault="00402D3F">
      <w:pPr>
        <w:widowControl w:val="0"/>
        <w:tabs>
          <w:tab w:val="left" w:pos="-720"/>
        </w:tabs>
        <w:jc w:val="both"/>
        <w:rPr>
          <w:sz w:val="20"/>
          <w:szCs w:val="20"/>
        </w:rPr>
      </w:pPr>
    </w:p>
    <w:p w:rsidRPr="00801A73" w:rsidR="00402D3F" w:rsidP="00801A73" w:rsidRDefault="006E026D">
      <w:pPr>
        <w:pStyle w:val="ListParagraph"/>
        <w:numPr>
          <w:ilvl w:val="0"/>
          <w:numId w:val="12"/>
        </w:numPr>
        <w:tabs>
          <w:tab w:val="left" w:pos="-720"/>
        </w:tabs>
        <w:jc w:val="both"/>
        <w:rPr>
          <w:sz w:val="20"/>
          <w:szCs w:val="20"/>
        </w:rPr>
      </w:pPr>
      <w:r w:rsidRPr="00801A73">
        <w:rPr>
          <w:sz w:val="20"/>
          <w:szCs w:val="20"/>
        </w:rPr>
        <w:t>$1,920, (b) $1,929, (c) $2,034, (d) $2,047, (e) $2,100</w:t>
      </w:r>
    </w:p>
    <w:p w:rsidRPr="00801A73" w:rsidR="00801A73" w:rsidP="00801A73" w:rsidRDefault="00801A73">
      <w:pPr>
        <w:pStyle w:val="ListParagraph"/>
        <w:tabs>
          <w:tab w:val="left" w:pos="-720"/>
        </w:tabs>
        <w:ind w:firstLine="0"/>
        <w:jc w:val="both"/>
        <w:rPr>
          <w:sz w:val="20"/>
          <w:szCs w:val="20"/>
        </w:rPr>
      </w:pPr>
    </w:p>
    <w:p w:rsidR="00402D3F" w:rsidRDefault="006E026D">
      <w:pPr>
        <w:widowControl w:val="0"/>
        <w:numPr>
          <w:ilvl w:val="0"/>
          <w:numId w:val="2"/>
        </w:numPr>
        <w:tabs>
          <w:tab w:val="left" w:pos="-720"/>
        </w:tabs>
        <w:jc w:val="both"/>
        <w:rPr>
          <w:sz w:val="20"/>
          <w:szCs w:val="20"/>
        </w:rPr>
      </w:pPr>
      <w:r>
        <w:rPr>
          <w:sz w:val="20"/>
          <w:szCs w:val="20"/>
        </w:rPr>
        <w:t xml:space="preserve">All of the following are components of the operating expenses of a property except: </w:t>
      </w:r>
    </w:p>
    <w:p w:rsidR="00402D3F" w:rsidRDefault="00402D3F">
      <w:pPr>
        <w:widowControl w:val="0"/>
        <w:tabs>
          <w:tab w:val="left" w:pos="-720"/>
        </w:tabs>
        <w:jc w:val="both"/>
        <w:rPr>
          <w:sz w:val="20"/>
          <w:szCs w:val="20"/>
        </w:rPr>
      </w:pPr>
    </w:p>
    <w:p w:rsidR="00402D3F" w:rsidRDefault="006E026D">
      <w:pPr>
        <w:numPr>
          <w:ilvl w:val="0"/>
          <w:numId w:val="10"/>
        </w:numPr>
        <w:pBdr>
          <w:top w:val="nil"/>
          <w:left w:val="nil"/>
          <w:bottom w:val="nil"/>
          <w:right w:val="nil"/>
          <w:between w:val="nil"/>
        </w:pBdr>
        <w:tabs>
          <w:tab w:val="left" w:pos="-720"/>
        </w:tabs>
        <w:jc w:val="both"/>
        <w:rPr>
          <w:color w:val="000000"/>
          <w:sz w:val="20"/>
          <w:szCs w:val="20"/>
        </w:rPr>
      </w:pPr>
      <w:r>
        <w:rPr>
          <w:color w:val="000000"/>
          <w:sz w:val="20"/>
          <w:szCs w:val="20"/>
        </w:rPr>
        <w:t>Property taxes, (b) Management expenses, (c) Electricity bill, (d) Income taxes, (e) Hazard insurance expense</w:t>
      </w:r>
    </w:p>
    <w:p w:rsidR="00402D3F" w:rsidRDefault="00402D3F">
      <w:pPr>
        <w:pBdr>
          <w:top w:val="nil"/>
          <w:left w:val="nil"/>
          <w:bottom w:val="nil"/>
          <w:right w:val="nil"/>
          <w:between w:val="nil"/>
        </w:pBdr>
        <w:tabs>
          <w:tab w:val="left" w:pos="-720"/>
        </w:tabs>
        <w:ind w:left="720"/>
        <w:jc w:val="both"/>
        <w:rPr>
          <w:color w:val="000000"/>
          <w:sz w:val="20"/>
          <w:szCs w:val="20"/>
        </w:rPr>
      </w:pPr>
    </w:p>
    <w:p w:rsidR="00402D3F" w:rsidRDefault="006E026D">
      <w:pPr>
        <w:widowControl w:val="0"/>
        <w:numPr>
          <w:ilvl w:val="0"/>
          <w:numId w:val="2"/>
        </w:numPr>
        <w:tabs>
          <w:tab w:val="left" w:pos="-720"/>
        </w:tabs>
        <w:jc w:val="both"/>
        <w:rPr>
          <w:sz w:val="20"/>
          <w:szCs w:val="20"/>
        </w:rPr>
      </w:pPr>
      <w:r>
        <w:rPr>
          <w:sz w:val="20"/>
          <w:szCs w:val="20"/>
        </w:rPr>
        <w:t xml:space="preserve">The difference between the net operating income (NOI) and the property before-tax cash flow (PBTCF) is: </w:t>
      </w:r>
    </w:p>
    <w:p w:rsidR="00801A73" w:rsidP="00801A73" w:rsidRDefault="00801A73">
      <w:pPr>
        <w:widowControl w:val="0"/>
        <w:tabs>
          <w:tab w:val="left" w:pos="-720"/>
        </w:tabs>
        <w:jc w:val="both"/>
        <w:rPr>
          <w:sz w:val="20"/>
          <w:szCs w:val="20"/>
        </w:rPr>
      </w:pPr>
    </w:p>
    <w:p w:rsidR="00402D3F" w:rsidRDefault="00801A73">
      <w:pPr>
        <w:tabs>
          <w:tab w:val="left" w:pos="-720"/>
        </w:tabs>
        <w:jc w:val="both"/>
        <w:rPr>
          <w:sz w:val="20"/>
          <w:szCs w:val="20"/>
        </w:rPr>
      </w:pPr>
      <w:r>
        <w:rPr>
          <w:sz w:val="20"/>
          <w:szCs w:val="20"/>
        </w:rPr>
        <w:tab/>
      </w:r>
      <w:r w:rsidR="006E026D">
        <w:rPr>
          <w:sz w:val="20"/>
          <w:szCs w:val="20"/>
        </w:rPr>
        <w:t>(a) Property Tax Expense, (b) The debt service, (c) Income taxes, (d) Capital Improvement Expenditures</w:t>
      </w:r>
    </w:p>
    <w:p w:rsidR="00402D3F" w:rsidRDefault="00801A73">
      <w:pPr>
        <w:pStyle w:val="Heading1"/>
        <w:rPr>
          <w:color w:val="002060"/>
          <w:sz w:val="20"/>
          <w:szCs w:val="20"/>
        </w:rPr>
      </w:pPr>
      <w:r>
        <w:rPr>
          <w:color w:val="002060"/>
          <w:sz w:val="20"/>
          <w:szCs w:val="20"/>
        </w:rPr>
        <w:t>PART C</w:t>
      </w:r>
      <w:r w:rsidR="006E026D">
        <w:rPr>
          <w:color w:val="002060"/>
          <w:sz w:val="20"/>
          <w:szCs w:val="20"/>
        </w:rPr>
        <w:t>: Short Answer Questions</w:t>
      </w:r>
    </w:p>
    <w:p w:rsidR="00402D3F" w:rsidRDefault="00402D3F">
      <w:pPr>
        <w:tabs>
          <w:tab w:val="left" w:pos="-720"/>
        </w:tabs>
        <w:rPr>
          <w:sz w:val="20"/>
          <w:szCs w:val="20"/>
        </w:rPr>
      </w:pPr>
      <w:bookmarkStart w:name="_heading=h.gjdgxs" w:colFirst="0" w:colLast="0" w:id="1"/>
      <w:bookmarkEnd w:id="1"/>
    </w:p>
    <w:p w:rsidR="00402D3F" w:rsidRDefault="00801A73">
      <w:pPr>
        <w:tabs>
          <w:tab w:val="left" w:pos="-720"/>
        </w:tabs>
        <w:rPr>
          <w:sz w:val="20"/>
          <w:szCs w:val="20"/>
        </w:rPr>
      </w:pPr>
      <w:r>
        <w:rPr>
          <w:sz w:val="20"/>
          <w:szCs w:val="20"/>
        </w:rPr>
        <w:t>1</w:t>
      </w:r>
      <w:r w:rsidR="006E026D">
        <w:rPr>
          <w:sz w:val="20"/>
          <w:szCs w:val="20"/>
        </w:rPr>
        <w:t xml:space="preserve">. An apartment complex has 100 units of which on average 5 are vacant at any given time. Per unit, the rent is $1000 per month, and the operating expenses paid by the landlord (including realistic capital reserve) average $5000 (per </w:t>
      </w:r>
      <w:r w:rsidR="006E026D">
        <w:rPr>
          <w:i/>
          <w:sz w:val="20"/>
          <w:szCs w:val="20"/>
          <w:u w:val="single"/>
        </w:rPr>
        <w:t>occupied</w:t>
      </w:r>
      <w:r w:rsidR="006E026D">
        <w:rPr>
          <w:sz w:val="20"/>
          <w:szCs w:val="20"/>
        </w:rPr>
        <w:t xml:space="preserve"> unit) per </w:t>
      </w:r>
      <w:r w:rsidR="006E026D">
        <w:rPr>
          <w:i/>
          <w:sz w:val="20"/>
          <w:szCs w:val="20"/>
          <w:u w:val="single"/>
        </w:rPr>
        <w:t>year</w:t>
      </w:r>
      <w:r w:rsidR="006E026D">
        <w:rPr>
          <w:sz w:val="20"/>
          <w:szCs w:val="20"/>
        </w:rPr>
        <w:t xml:space="preserve">. Both rents and expenses are expected to grow at 1 percent per year in perpetuity, and the building value is expected to remain a constant multiple of its net income. </w:t>
      </w:r>
    </w:p>
    <w:p w:rsidR="00402D3F" w:rsidRDefault="006E026D">
      <w:pPr>
        <w:numPr>
          <w:ilvl w:val="0"/>
          <w:numId w:val="4"/>
        </w:numPr>
        <w:tabs>
          <w:tab w:val="left" w:pos="-720"/>
        </w:tabs>
        <w:rPr>
          <w:sz w:val="20"/>
          <w:szCs w:val="20"/>
        </w:rPr>
      </w:pPr>
      <w:r>
        <w:rPr>
          <w:sz w:val="20"/>
          <w:szCs w:val="20"/>
        </w:rPr>
        <w:t>What is the projected potential gross income (PGI) for the property in the first year?</w:t>
      </w:r>
    </w:p>
    <w:p w:rsidR="00402D3F" w:rsidRDefault="006E026D">
      <w:pPr>
        <w:numPr>
          <w:ilvl w:val="0"/>
          <w:numId w:val="4"/>
        </w:numPr>
        <w:tabs>
          <w:tab w:val="left" w:pos="-720"/>
        </w:tabs>
        <w:rPr>
          <w:sz w:val="20"/>
          <w:szCs w:val="20"/>
        </w:rPr>
      </w:pPr>
      <w:r>
        <w:rPr>
          <w:sz w:val="20"/>
          <w:szCs w:val="20"/>
        </w:rPr>
        <w:t>What is the projected effective gross income (EGI) for the property in the first year?</w:t>
      </w:r>
    </w:p>
    <w:p w:rsidR="00402D3F" w:rsidRDefault="006E026D">
      <w:pPr>
        <w:numPr>
          <w:ilvl w:val="0"/>
          <w:numId w:val="4"/>
        </w:numPr>
        <w:tabs>
          <w:tab w:val="left" w:pos="-720"/>
        </w:tabs>
        <w:rPr>
          <w:sz w:val="20"/>
          <w:szCs w:val="20"/>
        </w:rPr>
      </w:pPr>
      <w:r>
        <w:rPr>
          <w:sz w:val="20"/>
          <w:szCs w:val="20"/>
        </w:rPr>
        <w:t>What is the projected net operating income (NOI) for the property in the first year?</w:t>
      </w:r>
    </w:p>
    <w:p w:rsidR="00402D3F" w:rsidRDefault="006E026D">
      <w:pPr>
        <w:numPr>
          <w:ilvl w:val="0"/>
          <w:numId w:val="4"/>
        </w:numPr>
        <w:tabs>
          <w:tab w:val="left" w:pos="-720"/>
        </w:tabs>
        <w:rPr>
          <w:sz w:val="20"/>
          <w:szCs w:val="20"/>
        </w:rPr>
      </w:pPr>
      <w:r>
        <w:rPr>
          <w:sz w:val="20"/>
          <w:szCs w:val="20"/>
        </w:rPr>
        <w:t>Suppose historically properties like this have averaged total returns of 10% per year when T-bills have averaged returns of 7%. If T-bills are currently yielding 5%, what is the NPV of a deal to purchase this property for $7,000,000?</w:t>
      </w:r>
    </w:p>
    <w:p w:rsidR="00801A73" w:rsidP="00801A73" w:rsidRDefault="00801A73">
      <w:pPr>
        <w:tabs>
          <w:tab w:val="left" w:pos="-720"/>
        </w:tabs>
        <w:ind w:left="360"/>
        <w:rPr>
          <w:sz w:val="20"/>
          <w:szCs w:val="20"/>
        </w:rPr>
      </w:pPr>
    </w:p>
    <w:p w:rsidR="00402D3F" w:rsidP="00801A73" w:rsidRDefault="00801A73">
      <w:pPr>
        <w:rPr>
          <w:sz w:val="20"/>
          <w:szCs w:val="20"/>
        </w:rPr>
      </w:pPr>
      <w:r>
        <w:rPr>
          <w:sz w:val="20"/>
          <w:szCs w:val="20"/>
        </w:rPr>
        <w:t>2</w:t>
      </w:r>
      <w:r w:rsidR="006E026D">
        <w:rPr>
          <w:sz w:val="20"/>
          <w:szCs w:val="20"/>
        </w:rPr>
        <w:t xml:space="preserve">. You are the Landlord of a building with two tenants (A and B). Use the following information to calculate the (projected) Year 3 building operating expenses, assuming 100% gross leases ``in </w:t>
      </w:r>
      <w:proofErr w:type="spellStart"/>
      <w:r w:rsidR="006E026D">
        <w:rPr>
          <w:sz w:val="20"/>
          <w:szCs w:val="20"/>
        </w:rPr>
        <w:t>arreas</w:t>
      </w:r>
      <w:proofErr w:type="spellEnd"/>
      <w:r w:rsidR="006E026D">
        <w:rPr>
          <w:sz w:val="20"/>
          <w:szCs w:val="20"/>
        </w:rPr>
        <w:t xml:space="preserve">’’ for all tenants: Each tenant occupies 50% of net rentable space. Tenant A has a fixed lease for the next ten years, and Tenant B has a lease which expires at the end of year 2 (beginning of year 3). First year Operating Expenses are $1000, and are projected to increase 5% per year. Building expenses are 60% fixed, 40% variable. Assume that Tenant B has a 70% probability of exercising an extension option for year 3. If they do not renew, assume the space will be vacant for 3 months, and then occupied by a similar tenant (in terms of operating expenses). Show your work. </w:t>
      </w:r>
    </w:p>
    <w:p w:rsidR="00402D3F" w:rsidRDefault="00402D3F">
      <w:pPr>
        <w:rPr>
          <w:rFonts w:ascii="Arial" w:hAnsi="Arial" w:eastAsia="Arial" w:cs="Arial"/>
        </w:rPr>
      </w:pPr>
    </w:p>
    <w:sectPr w:rsidR="00402D3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79B7" w:rsidRDefault="001879B7">
      <w:r>
        <w:separator/>
      </w:r>
    </w:p>
  </w:endnote>
  <w:endnote w:type="continuationSeparator" w:id="0">
    <w:p w:rsidR="001879B7" w:rsidRDefault="0018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viraj">
    <w:altName w:val="Times New Roman"/>
    <w:panose1 w:val="00000000000000000000"/>
    <w:charset w:val="00"/>
    <w:family w:val="roman"/>
    <w:notTrueType/>
    <w:pitch w:val="default"/>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D3F" w:rsidRDefault="006E026D">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end"/>
    </w:r>
  </w:p>
  <w:p w:rsidR="00402D3F" w:rsidRDefault="00402D3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D3F" w:rsidRDefault="006E026D">
    <w:pPr>
      <w:pBdr>
        <w:top w:val="nil"/>
        <w:left w:val="nil"/>
        <w:bottom w:val="nil"/>
        <w:right w:val="nil"/>
        <w:between w:val="nil"/>
      </w:pBdr>
      <w:tabs>
        <w:tab w:val="center" w:pos="4513"/>
        <w:tab w:val="right" w:pos="9026"/>
      </w:tabs>
      <w:rPr>
        <w:color w:val="000000"/>
      </w:rPr>
    </w:pPr>
    <w:r>
      <w:rPr>
        <w:noProof/>
        <w:lang w:val="es-ES"/>
      </w:rPr>
      <mc:AlternateContent>
        <mc:Choice Requires="wps">
          <w:drawing>
            <wp:anchor distT="0" distB="0" distL="114300" distR="114300" simplePos="0" relativeHeight="251660288" behindDoc="0" locked="0" layoutInCell="1" hidden="0" allowOverlap="1">
              <wp:simplePos x="0" y="0"/>
              <wp:positionH relativeFrom="column">
                <wp:posOffset>-114299</wp:posOffset>
              </wp:positionH>
              <wp:positionV relativeFrom="paragraph">
                <wp:posOffset>165100</wp:posOffset>
              </wp:positionV>
              <wp:extent cx="6096629" cy="58419"/>
              <wp:effectExtent l="0" t="0" r="0" b="0"/>
              <wp:wrapNone/>
              <wp:docPr id="468" name="Rectangle 468"/>
              <wp:cNvGraphicFramePr/>
              <a:graphic xmlns:a="http://schemas.openxmlformats.org/drawingml/2006/main">
                <a:graphicData uri="http://schemas.microsoft.com/office/word/2010/wordprocessingShape">
                  <wps:wsp>
                    <wps:cNvSpPr/>
                    <wps:spPr>
                      <a:xfrm>
                        <a:off x="2304036" y="3757141"/>
                        <a:ext cx="6083929" cy="45719"/>
                      </a:xfrm>
                      <a:prstGeom prst="rect">
                        <a:avLst/>
                      </a:prstGeom>
                      <a:solidFill>
                        <a:srgbClr val="002060"/>
                      </a:solidFill>
                      <a:ln w="12700" cap="flat" cmpd="sng">
                        <a:solidFill>
                          <a:srgbClr val="31538F"/>
                        </a:solidFill>
                        <a:prstDash val="solid"/>
                        <a:miter lim="800000"/>
                        <a:headEnd type="none" w="sm" len="sm"/>
                        <a:tailEnd type="none" w="sm" len="sm"/>
                      </a:ln>
                    </wps:spPr>
                    <wps:txbx>
                      <w:txbxContent>
                        <w:p w:rsidR="00402D3F" w:rsidRDefault="00402D3F">
                          <w:pPr>
                            <w:textDirection w:val="btLr"/>
                          </w:pPr>
                        </w:p>
                      </w:txbxContent>
                    </wps:txbx>
                    <wps:bodyPr spcFirstLastPara="1" wrap="square" lIns="91425" tIns="91425" rIns="91425" bIns="91425" anchor="ctr" anchorCtr="0">
                      <a:noAutofit/>
                    </wps:bodyPr>
                  </wps:wsp>
                </a:graphicData>
              </a:graphic>
            </wp:anchor>
          </w:drawing>
        </mc:Choice>
        <mc:Fallback>
          <w:pict>
            <v:rect id="Rectangle 468" o:spid="_x0000_s1030" style="position:absolute;margin-left:-9pt;margin-top:13pt;width:480.05pt;height:4.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" fillcolor="#002060" strokecolor="#31538f" strokeweight="1pt">
              <v:stroke startarrowwidth="narrow" startarrowlength="short" endarrowwidth="narrow" endarrowlength="short"/>
              <v:textbox inset="2.53958mm,2.53958mm,2.53958mm,2.53958mm">
                <w:txbxContent>
                  <w:p w:rsidR="00402D3F" w:rsidRDefault="00402D3F">
                    <w:pPr>
                      <w:textDirection w:val="btLr"/>
                    </w:pPr>
                  </w:p>
                </w:txbxContent>
              </v:textbox>
            </v:rect>
          </w:pict>
        </mc:Fallback>
      </mc:AlternateContent>
    </w:r>
  </w:p>
  <w:p w:rsidR="00402D3F" w:rsidRDefault="00402D3F">
    <w:pPr>
      <w:pBdr>
        <w:top w:val="nil"/>
        <w:left w:val="nil"/>
        <w:bottom w:val="nil"/>
        <w:right w:val="nil"/>
        <w:between w:val="nil"/>
      </w:pBdr>
      <w:tabs>
        <w:tab w:val="center" w:pos="4513"/>
        <w:tab w:val="right" w:pos="9026"/>
      </w:tabs>
      <w:jc w:val="right"/>
      <w:rPr>
        <w:color w:val="1F3864"/>
      </w:rPr>
    </w:pPr>
  </w:p>
  <w:p w:rsidR="00402D3F" w:rsidRDefault="006E026D">
    <w:pPr>
      <w:pBdr>
        <w:top w:val="nil"/>
        <w:left w:val="nil"/>
        <w:bottom w:val="nil"/>
        <w:right w:val="nil"/>
        <w:between w:val="nil"/>
      </w:pBdr>
      <w:tabs>
        <w:tab w:val="center" w:pos="4513"/>
        <w:tab w:val="right" w:pos="9026"/>
      </w:tabs>
      <w:rPr>
        <w:color w:val="000000"/>
      </w:rPr>
    </w:pPr>
    <w:r>
      <w:rPr>
        <w:color w:val="000000"/>
      </w:rPr>
      <w:fldChar w:fldCharType="begin"/>
    </w:r>
    <w:r>
      <w:rPr>
        <w:color w:val="000000"/>
      </w:rPr>
      <w:instrText>PAGE</w:instrText>
    </w:r>
    <w:r>
      <w:rPr>
        <w:color w:val="000000"/>
      </w:rPr>
      <w:fldChar w:fldCharType="separate"/>
    </w:r>
    <w:r w:rsidR="00801A73">
      <w:rPr>
        <w:noProof/>
        <w:color w:val="000000"/>
      </w:rPr>
      <w:t>1</w:t>
    </w:r>
    <w:r>
      <w:rPr>
        <w:color w:val="000000"/>
      </w:rPr>
      <w:fldChar w:fldCharType="end"/>
    </w:r>
  </w:p>
  <w:p w:rsidR="00402D3F" w:rsidRDefault="00402D3F">
    <w:pPr>
      <w:pBdr>
        <w:top w:val="nil"/>
        <w:left w:val="nil"/>
        <w:bottom w:val="nil"/>
        <w:right w:val="nil"/>
        <w:between w:val="nil"/>
      </w:pBdr>
      <w:tabs>
        <w:tab w:val="center" w:pos="4513"/>
        <w:tab w:val="right" w:pos="9026"/>
      </w:tabs>
      <w:rPr>
        <w:color w:val="000000"/>
      </w:rPr>
    </w:pPr>
  </w:p>
  <w:p w:rsidR="00402D3F" w:rsidRDefault="00402D3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A73" w:rsidRDefault="00801A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79B7" w:rsidRDefault="001879B7">
      <w:r>
        <w:separator/>
      </w:r>
    </w:p>
  </w:footnote>
  <w:footnote w:type="continuationSeparator" w:id="0">
    <w:p w:rsidR="001879B7" w:rsidRDefault="001879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A73" w:rsidRDefault="00801A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D3F" w:rsidRDefault="006E026D">
    <w:pPr>
      <w:pBdr>
        <w:top w:val="nil"/>
        <w:left w:val="nil"/>
        <w:bottom w:val="nil"/>
        <w:right w:val="nil"/>
        <w:between w:val="nil"/>
      </w:pBdr>
      <w:tabs>
        <w:tab w:val="center" w:pos="4513"/>
        <w:tab w:val="right" w:pos="9026"/>
        <w:tab w:val="left" w:pos="5689"/>
      </w:tabs>
      <w:rPr>
        <w:color w:val="000000"/>
      </w:rPr>
    </w:pPr>
    <w:r>
      <w:rPr>
        <w:noProof/>
        <w:lang w:val="es-ES"/>
      </w:rPr>
      <w:drawing>
        <wp:anchor distT="0" distB="0" distL="0" distR="0" simplePos="0" relativeHeight="251658240" behindDoc="0" locked="0" layoutInCell="1" hidden="0" allowOverlap="1">
          <wp:simplePos x="0" y="0"/>
          <wp:positionH relativeFrom="column">
            <wp:posOffset>-117474</wp:posOffset>
          </wp:positionH>
          <wp:positionV relativeFrom="paragraph">
            <wp:posOffset>-76997</wp:posOffset>
          </wp:positionV>
          <wp:extent cx="1861274" cy="860230"/>
          <wp:effectExtent l="0" t="0" r="0" b="0"/>
          <wp:wrapSquare wrapText="bothSides" distT="0" distB="0" distL="0" distR="0"/>
          <wp:docPr id="471" name="image2.png" descr="A picture containing object, drawing, ligh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object, drawing, light&#10;&#10;Description automatically generated"/>
                  <pic:cNvPicPr preferRelativeResize="0"/>
                </pic:nvPicPr>
                <pic:blipFill>
                  <a:blip r:embed="rId1"/>
                  <a:srcRect/>
                  <a:stretch>
                    <a:fillRect/>
                  </a:stretch>
                </pic:blipFill>
                <pic:spPr>
                  <a:xfrm>
                    <a:off x="0" y="0"/>
                    <a:ext cx="1861274" cy="860230"/>
                  </a:xfrm>
                  <a:prstGeom prst="rect">
                    <a:avLst/>
                  </a:prstGeom>
                  <a:ln/>
                </pic:spPr>
              </pic:pic>
            </a:graphicData>
          </a:graphic>
        </wp:anchor>
      </w:drawing>
    </w:r>
  </w:p>
  <w:p w:rsidR="00402D3F" w:rsidRDefault="006E026D">
    <w:pPr>
      <w:pBdr>
        <w:top w:val="nil"/>
        <w:left w:val="nil"/>
        <w:bottom w:val="nil"/>
        <w:right w:val="nil"/>
        <w:between w:val="nil"/>
      </w:pBdr>
      <w:tabs>
        <w:tab w:val="center" w:pos="4513"/>
        <w:tab w:val="right" w:pos="9026"/>
      </w:tabs>
      <w:jc w:val="right"/>
      <w:rPr>
        <w:rFonts w:ascii="Arial" w:eastAsia="Arial" w:hAnsi="Arial" w:cs="Arial"/>
        <w:color w:val="1F3864"/>
      </w:rPr>
    </w:pPr>
    <w:r>
      <w:rPr>
        <w:rFonts w:ascii="Arial" w:eastAsia="Arial" w:hAnsi="Arial" w:cs="Arial"/>
        <w:color w:val="1F3864"/>
      </w:rPr>
      <w:t>Course: Real Estate Finance and Investments</w:t>
    </w:r>
  </w:p>
  <w:p w:rsidR="00402D3F" w:rsidRDefault="006E026D">
    <w:pPr>
      <w:pBdr>
        <w:top w:val="nil"/>
        <w:left w:val="nil"/>
        <w:bottom w:val="nil"/>
        <w:right w:val="nil"/>
        <w:between w:val="nil"/>
      </w:pBdr>
      <w:tabs>
        <w:tab w:val="center" w:pos="4513"/>
        <w:tab w:val="right" w:pos="9026"/>
      </w:tabs>
      <w:jc w:val="right"/>
      <w:rPr>
        <w:rFonts w:ascii="Arial" w:eastAsia="Arial" w:hAnsi="Arial" w:cs="Arial"/>
        <w:color w:val="1F3864"/>
      </w:rPr>
    </w:pPr>
    <w:r>
      <w:rPr>
        <w:rFonts w:ascii="Arial" w:eastAsia="Arial" w:hAnsi="Arial" w:cs="Arial"/>
        <w:color w:val="1F3864"/>
      </w:rPr>
      <w:t>PS: The Basic Real Estate Investment Model</w:t>
    </w:r>
    <w:r w:rsidR="00801A73">
      <w:rPr>
        <w:rFonts w:ascii="Arial" w:eastAsia="Arial" w:hAnsi="Arial" w:cs="Arial"/>
        <w:color w:val="1F3864"/>
      </w:rPr>
      <w:t xml:space="preserve">: </w:t>
    </w:r>
    <w:proofErr w:type="spellStart"/>
    <w:r w:rsidR="00801A73">
      <w:rPr>
        <w:rFonts w:ascii="Arial" w:eastAsia="Arial" w:hAnsi="Arial" w:cs="Arial"/>
        <w:color w:val="1F3864"/>
      </w:rPr>
      <w:t>Proforma</w:t>
    </w:r>
    <w:proofErr w:type="spellEnd"/>
  </w:p>
  <w:p w:rsidR="00402D3F" w:rsidRDefault="006E026D">
    <w:pPr>
      <w:pBdr>
        <w:top w:val="nil"/>
        <w:left w:val="nil"/>
        <w:bottom w:val="nil"/>
        <w:right w:val="nil"/>
        <w:between w:val="nil"/>
      </w:pBdr>
      <w:tabs>
        <w:tab w:val="center" w:pos="4513"/>
        <w:tab w:val="right" w:pos="9026"/>
      </w:tabs>
      <w:rPr>
        <w:color w:val="000000"/>
      </w:rPr>
    </w:pPr>
    <w:r>
      <w:rPr>
        <w:noProof/>
        <w:lang w:val="es-ES"/>
      </w:rPr>
      <mc:AlternateContent>
        <mc:Choice Requires="wps">
          <w:drawing>
            <wp:anchor distT="0" distB="0" distL="114300" distR="114300" simplePos="0" relativeHeight="251659264" behindDoc="0" locked="0" layoutInCell="1" hidden="0" allowOverlap="1">
              <wp:simplePos x="0" y="0"/>
              <wp:positionH relativeFrom="column">
                <wp:posOffset>-114299</wp:posOffset>
              </wp:positionH>
              <wp:positionV relativeFrom="paragraph">
                <wp:posOffset>190500</wp:posOffset>
              </wp:positionV>
              <wp:extent cx="6096629" cy="76017"/>
              <wp:effectExtent l="0" t="0" r="0" b="0"/>
              <wp:wrapNone/>
              <wp:docPr id="462" name="Rectangle 462"/>
              <wp:cNvGraphicFramePr/>
              <a:graphic xmlns:a="http://schemas.openxmlformats.org/drawingml/2006/main">
                <a:graphicData uri="http://schemas.microsoft.com/office/word/2010/wordprocessingShape">
                  <wps:wsp>
                    <wps:cNvSpPr/>
                    <wps:spPr>
                      <a:xfrm>
                        <a:off x="2304036" y="3748342"/>
                        <a:ext cx="6083929" cy="63317"/>
                      </a:xfrm>
                      <a:prstGeom prst="rect">
                        <a:avLst/>
                      </a:prstGeom>
                      <a:solidFill>
                        <a:srgbClr val="002060"/>
                      </a:solidFill>
                      <a:ln w="12700" cap="flat" cmpd="sng">
                        <a:solidFill>
                          <a:srgbClr val="31538F"/>
                        </a:solidFill>
                        <a:prstDash val="solid"/>
                        <a:miter lim="800000"/>
                        <a:headEnd type="none" w="sm" len="sm"/>
                        <a:tailEnd type="none" w="sm" len="sm"/>
                      </a:ln>
                    </wps:spPr>
                    <wps:txbx>
                      <w:txbxContent>
                        <w:p w:rsidR="00402D3F" w:rsidRDefault="00402D3F">
                          <w:pPr>
                            <w:textDirection w:val="btLr"/>
                          </w:pPr>
                        </w:p>
                      </w:txbxContent>
                    </wps:txbx>
                    <wps:bodyPr spcFirstLastPara="1" wrap="square" lIns="91425" tIns="91425" rIns="91425" bIns="91425" anchor="ctr" anchorCtr="0">
                      <a:noAutofit/>
                    </wps:bodyPr>
                  </wps:wsp>
                </a:graphicData>
              </a:graphic>
            </wp:anchor>
          </w:drawing>
        </mc:Choice>
        <mc:Fallback>
          <w:pict>
            <v:rect id="Rectangle 462" o:spid="_x0000_s1029" style="position:absolute;margin-left:-9pt;margin-top:15pt;width:480.05pt;height: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" fillcolor="#002060" strokecolor="#31538f" strokeweight="1pt">
              <v:stroke startarrowwidth="narrow" startarrowlength="short" endarrowwidth="narrow" endarrowlength="short"/>
              <v:textbox inset="2.53958mm,2.53958mm,2.53958mm,2.53958mm">
                <w:txbxContent>
                  <w:p w:rsidR="00402D3F" w:rsidRDefault="00402D3F">
                    <w:pPr>
                      <w:textDirection w:val="btLr"/>
                    </w:pPr>
                  </w:p>
                </w:txbxContent>
              </v:textbox>
            </v:rect>
          </w:pict>
        </mc:Fallback>
      </mc:AlternateContent>
    </w:r>
  </w:p>
  <w:p w:rsidR="00402D3F" w:rsidRDefault="00402D3F">
    <w:pPr>
      <w:pBdr>
        <w:top w:val="nil"/>
        <w:left w:val="nil"/>
        <w:bottom w:val="nil"/>
        <w:right w:val="nil"/>
        <w:between w:val="nil"/>
      </w:pBdr>
      <w:tabs>
        <w:tab w:val="center" w:pos="4513"/>
        <w:tab w:val="right" w:pos="9026"/>
      </w:tabs>
      <w:rPr>
        <w:color w:val="000000"/>
      </w:rPr>
    </w:pPr>
  </w:p>
  <w:p w:rsidR="00402D3F" w:rsidRDefault="00402D3F">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A73" w:rsidRDefault="00801A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64BE8"/>
    <w:multiLevelType w:val="multilevel"/>
    <w:tmpl w:val="948EAFC8"/>
    <w:lvl w:ilvl="0">
      <w:start w:val="1"/>
      <w:numFmt w:val="decimal"/>
      <w:lvlText w:val="%1."/>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57241C"/>
    <w:multiLevelType w:val="multilevel"/>
    <w:tmpl w:val="F67234EA"/>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63460F"/>
    <w:multiLevelType w:val="multilevel"/>
    <w:tmpl w:val="F75624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B16987"/>
    <w:multiLevelType w:val="multilevel"/>
    <w:tmpl w:val="52F26F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767C09"/>
    <w:multiLevelType w:val="multilevel"/>
    <w:tmpl w:val="582C07DE"/>
    <w:lvl w:ilvl="0">
      <w:start w:val="1"/>
      <w:numFmt w:val="lowerLetter"/>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3A50E37"/>
    <w:multiLevelType w:val="multilevel"/>
    <w:tmpl w:val="FEE8AA08"/>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81950B1"/>
    <w:multiLevelType w:val="multilevel"/>
    <w:tmpl w:val="C83ADB50"/>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0CA3C92"/>
    <w:multiLevelType w:val="multilevel"/>
    <w:tmpl w:val="B8E4AA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1666AF"/>
    <w:multiLevelType w:val="hybridMultilevel"/>
    <w:tmpl w:val="32A0B02E"/>
    <w:lvl w:ilvl="0" w:tplc="A7E81A9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1B0041C"/>
    <w:multiLevelType w:val="multilevel"/>
    <w:tmpl w:val="89CCE4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4A04B59"/>
    <w:multiLevelType w:val="multilevel"/>
    <w:tmpl w:val="795AEF84"/>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5E3486C"/>
    <w:multiLevelType w:val="multilevel"/>
    <w:tmpl w:val="3782F7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6A064D"/>
    <w:multiLevelType w:val="multilevel"/>
    <w:tmpl w:val="17463F60"/>
    <w:lvl w:ilvl="0">
      <w:start w:val="1"/>
      <w:numFmt w:val="decimal"/>
      <w:lvlText w:val="%1."/>
      <w:lvlJc w:val="left"/>
      <w:pPr>
        <w:ind w:left="1080" w:hanging="360"/>
      </w:pPr>
      <w:rPr>
        <w:rFonts w:ascii="Calibri" w:eastAsia="Calibri" w:hAnsi="Calibri" w:cs="Calibri"/>
      </w:r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 w:numId="3">
    <w:abstractNumId w:val="7"/>
  </w:num>
  <w:num w:numId="4">
    <w:abstractNumId w:val="5"/>
  </w:num>
  <w:num w:numId="5">
    <w:abstractNumId w:val="6"/>
  </w:num>
  <w:num w:numId="6">
    <w:abstractNumId w:val="3"/>
  </w:num>
  <w:num w:numId="7">
    <w:abstractNumId w:val="11"/>
  </w:num>
  <w:num w:numId="8">
    <w:abstractNumId w:val="4"/>
  </w:num>
  <w:num w:numId="9">
    <w:abstractNumId w:val="2"/>
  </w:num>
  <w:num w:numId="10">
    <w:abstractNumId w:val="9"/>
  </w:num>
  <w:num w:numId="11">
    <w:abstractNumId w:val="10"/>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LIR_DOCUMENT_ID" w:val="48440705-4f28-465c-a524-17c0317b4571"/>
  </w:docVars>
  <w:rsids>
    <w:rsidRoot w:val="00402D3F"/>
    <w:rsid w:val="001879B7"/>
    <w:rsid w:val="00402D3F"/>
    <w:rsid w:val="006E026D"/>
    <w:rsid w:val="00801A73"/>
    <w:rsid w:val="00A94E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AF4C961-F241-490B-A5F5-E5D955D8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7C51"/>
    <w:pPr>
      <w:pBdr>
        <w:bottom w:val="single" w:sz="12" w:space="1" w:color="FF0000"/>
      </w:pBdr>
      <w:spacing w:before="600" w:after="80"/>
      <w:outlineLvl w:val="0"/>
    </w:pPr>
    <w:rPr>
      <w:rFonts w:ascii="Cambria" w:eastAsia="Times New Roman" w:hAnsi="Cambria" w:cs="Times New Roman"/>
      <w:b/>
      <w:bCs/>
      <w:smallCaps/>
      <w:color w:val="FF0000"/>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874C3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474BD4"/>
    <w:pPr>
      <w:tabs>
        <w:tab w:val="center" w:pos="4513"/>
        <w:tab w:val="right" w:pos="9026"/>
      </w:tabs>
    </w:pPr>
  </w:style>
  <w:style w:type="character" w:customStyle="1" w:styleId="HeaderChar">
    <w:name w:val="Header Char"/>
    <w:basedOn w:val="DefaultParagraphFont"/>
    <w:link w:val="Header"/>
    <w:uiPriority w:val="99"/>
    <w:rsid w:val="00474BD4"/>
  </w:style>
  <w:style w:type="paragraph" w:styleId="Footer">
    <w:name w:val="footer"/>
    <w:basedOn w:val="Normal"/>
    <w:link w:val="FooterChar"/>
    <w:uiPriority w:val="99"/>
    <w:unhideWhenUsed/>
    <w:rsid w:val="00474BD4"/>
    <w:pPr>
      <w:tabs>
        <w:tab w:val="center" w:pos="4513"/>
        <w:tab w:val="right" w:pos="9026"/>
      </w:tabs>
    </w:pPr>
  </w:style>
  <w:style w:type="character" w:customStyle="1" w:styleId="FooterChar">
    <w:name w:val="Footer Char"/>
    <w:basedOn w:val="DefaultParagraphFont"/>
    <w:link w:val="Footer"/>
    <w:uiPriority w:val="99"/>
    <w:rsid w:val="00474BD4"/>
  </w:style>
  <w:style w:type="character" w:styleId="PageNumber">
    <w:name w:val="page number"/>
    <w:basedOn w:val="DefaultParagraphFont"/>
    <w:uiPriority w:val="99"/>
    <w:semiHidden/>
    <w:unhideWhenUsed/>
    <w:rsid w:val="00474BD4"/>
  </w:style>
  <w:style w:type="paragraph" w:styleId="NoSpacing">
    <w:name w:val="No Spacing"/>
    <w:link w:val="NoSpacingChar"/>
    <w:uiPriority w:val="1"/>
    <w:qFormat/>
    <w:rsid w:val="00454F48"/>
    <w:rPr>
      <w:rFonts w:eastAsiaTheme="minorEastAsia"/>
      <w:sz w:val="22"/>
      <w:szCs w:val="22"/>
      <w:lang w:eastAsia="zh-CN"/>
    </w:rPr>
  </w:style>
  <w:style w:type="character" w:customStyle="1" w:styleId="NoSpacingChar">
    <w:name w:val="No Spacing Char"/>
    <w:basedOn w:val="DefaultParagraphFont"/>
    <w:link w:val="NoSpacing"/>
    <w:uiPriority w:val="1"/>
    <w:rsid w:val="00454F48"/>
    <w:rPr>
      <w:rFonts w:eastAsiaTheme="minorEastAsia"/>
      <w:sz w:val="22"/>
      <w:szCs w:val="22"/>
      <w:lang w:val="en-US" w:eastAsia="zh-CN"/>
    </w:rPr>
  </w:style>
  <w:style w:type="character" w:customStyle="1" w:styleId="Heading1Char">
    <w:name w:val="Heading 1 Char"/>
    <w:basedOn w:val="DefaultParagraphFont"/>
    <w:link w:val="Heading1"/>
    <w:uiPriority w:val="9"/>
    <w:rsid w:val="001D7C51"/>
    <w:rPr>
      <w:rFonts w:ascii="Cambria" w:eastAsia="Times New Roman" w:hAnsi="Cambria" w:cs="Times New Roman"/>
      <w:b/>
      <w:bCs/>
      <w:smallCaps/>
      <w:color w:val="FF0000"/>
      <w:lang w:bidi="en-US"/>
    </w:rPr>
  </w:style>
  <w:style w:type="paragraph" w:styleId="BodyText">
    <w:name w:val="Body Text"/>
    <w:basedOn w:val="Normal"/>
    <w:link w:val="BodyTextChar"/>
    <w:rsid w:val="001D7C51"/>
    <w:pPr>
      <w:ind w:firstLine="360"/>
    </w:pPr>
    <w:rPr>
      <w:rFonts w:eastAsia="Times New Roman" w:cs="Times New Roman"/>
      <w:sz w:val="22"/>
      <w:szCs w:val="22"/>
      <w:lang w:bidi="en-US"/>
    </w:rPr>
  </w:style>
  <w:style w:type="character" w:customStyle="1" w:styleId="BodyTextChar">
    <w:name w:val="Body Text Char"/>
    <w:basedOn w:val="DefaultParagraphFont"/>
    <w:link w:val="BodyText"/>
    <w:rsid w:val="001D7C51"/>
    <w:rPr>
      <w:rFonts w:ascii="Calibri" w:eastAsia="Times New Roman" w:hAnsi="Calibri" w:cs="Times New Roman"/>
      <w:sz w:val="22"/>
      <w:szCs w:val="22"/>
      <w:lang w:bidi="en-US"/>
    </w:rPr>
  </w:style>
  <w:style w:type="paragraph" w:styleId="ListParagraph">
    <w:name w:val="List Paragraph"/>
    <w:basedOn w:val="Normal"/>
    <w:uiPriority w:val="34"/>
    <w:qFormat/>
    <w:rsid w:val="001D7C51"/>
    <w:pPr>
      <w:ind w:left="720" w:firstLine="360"/>
      <w:contextualSpacing/>
    </w:pPr>
    <w:rPr>
      <w:rFonts w:eastAsia="Times New Roman" w:cs="Times New Roman"/>
      <w:sz w:val="22"/>
      <w:szCs w:val="22"/>
      <w:lang w:bidi="en-US"/>
    </w:rPr>
  </w:style>
  <w:style w:type="character" w:customStyle="1" w:styleId="Heading5Char">
    <w:name w:val="Heading 5 Char"/>
    <w:basedOn w:val="DefaultParagraphFont"/>
    <w:link w:val="Heading5"/>
    <w:uiPriority w:val="9"/>
    <w:semiHidden/>
    <w:rsid w:val="00874C37"/>
    <w:rPr>
      <w:rFonts w:asciiTheme="majorHAnsi" w:eastAsiaTheme="majorEastAsia" w:hAnsiTheme="majorHAnsi" w:cstheme="majorBidi"/>
      <w:color w:val="2F5496" w:themeColor="accent1" w:themeShade="BF"/>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qXnYOp0q35MpZhpA+teB9QVPIw==">AMUW2mWTyuwaVmC7PzgJvUvicswArQ8Ynd34pXtPsB4XYh7tbwH9GCq7w4eEjpQhrWbvzPbKa8Edw1XDG20fk5nG6jboCWSbp1C3D4e2TRm5WzCdbtSrJ7uclw4iqqx0HzdrLxn23xl9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05E5E6-F8FD-4708-9DBC-AA8243DAA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571</Words>
  <Characters>3146</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Cobo</dc:creator>
  <cp:lastModifiedBy>Yo</cp:lastModifiedBy>
  <cp:revision>3</cp:revision>
  <dcterms:created xsi:type="dcterms:W3CDTF">2020-08-19T13:24:00Z</dcterms:created>
  <dcterms:modified xsi:type="dcterms:W3CDTF">2023-10-08T17:59:00Z</dcterms:modified>
</cp:coreProperties>
</file>