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5074" w:rsidRDefault="00032ACC" w:rsidP="00032ACC">
      <w:pPr>
        <w:pStyle w:val="Heading1"/>
      </w:pPr>
      <w:r>
        <w:t>Homework 3</w:t>
      </w:r>
    </w:p>
    <w:p w:rsidR="00E032F3" w:rsidRDefault="00032ACC" w:rsidP="00032ACC">
      <w:pPr>
        <w:pStyle w:val="Heading2"/>
      </w:pPr>
      <w:r>
        <w:t>Data Description</w:t>
      </w:r>
    </w:p>
    <w:p w:rsidR="00032ACC" w:rsidRDefault="00E032F3" w:rsidP="00E032F3">
      <w:pPr>
        <w:pStyle w:val="Heading3"/>
      </w:pPr>
      <w:r>
        <w:t>Equine Death and Breakdown in New York State 2009 - 2019</w:t>
      </w:r>
    </w:p>
    <w:p w:rsidR="00E032F3" w:rsidRPr="00E436BF" w:rsidRDefault="00E436BF" w:rsidP="00E032F3">
      <w:r>
        <w:rPr>
          <w:sz w:val="22"/>
          <w:szCs w:val="22"/>
        </w:rPr>
        <w:t>Injuries and deaths happen on equine racetrack more often than they should. Within the state of New York, a</w:t>
      </w:r>
      <w:r w:rsidR="00E032F3">
        <w:rPr>
          <w:sz w:val="22"/>
          <w:szCs w:val="22"/>
        </w:rPr>
        <w:t>ny incident, death, or breakdown of any horse at any facility under the Gaming Commission’s jurisdiction is reported to the Presiding Judge or Stewart at that facility. The details of the incident are forwarded to the Commission’s main office in Schenectady</w:t>
      </w:r>
      <w:r>
        <w:rPr>
          <w:sz w:val="22"/>
          <w:szCs w:val="22"/>
        </w:rPr>
        <w:t>, New York</w:t>
      </w:r>
      <w:r w:rsidR="00E032F3">
        <w:rPr>
          <w:sz w:val="22"/>
          <w:szCs w:val="22"/>
        </w:rPr>
        <w:t>. Once the details of the incident have been verified, they are entered into a database</w:t>
      </w:r>
      <w:r>
        <w:rPr>
          <w:sz w:val="22"/>
          <w:szCs w:val="22"/>
        </w:rPr>
        <w:t>. This data reflects all incidents, deaths, or breakdowns at New York State equine racetracks between 2009 and 2019.</w:t>
      </w:r>
    </w:p>
    <w:p w:rsidR="00E032F3" w:rsidRDefault="00E032F3" w:rsidP="00E032F3">
      <w:pPr>
        <w:pStyle w:val="Heading2"/>
      </w:pPr>
      <w:r>
        <w:t>Data Structure</w:t>
      </w:r>
    </w:p>
    <w:p w:rsidR="00E032F3" w:rsidRDefault="00E032F3" w:rsidP="00E032F3">
      <w:r>
        <w:t>The structure of the data is as follows:</w:t>
      </w:r>
      <w:r w:rsidR="006D389D">
        <w:br/>
      </w:r>
      <w:r w:rsidR="006D389D">
        <w:rPr>
          <w:noProof/>
        </w:rPr>
        <w:drawing>
          <wp:inline distT="0" distB="0" distL="0" distR="0">
            <wp:extent cx="6858000" cy="1686560"/>
            <wp:effectExtent l="0" t="0" r="0" b="254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1-31 at 6.52.34 PM.png"/>
                    <pic:cNvPicPr/>
                  </pic:nvPicPr>
                  <pic:blipFill>
                    <a:blip r:embed="rId7">
                      <a:extLst>
                        <a:ext uri="{28A0092B-C50C-407E-A947-70E740481C1C}">
                          <a14:useLocalDpi xmlns:a14="http://schemas.microsoft.com/office/drawing/2010/main" val="0"/>
                        </a:ext>
                      </a:extLst>
                    </a:blip>
                    <a:stretch>
                      <a:fillRect/>
                    </a:stretch>
                  </pic:blipFill>
                  <pic:spPr>
                    <a:xfrm>
                      <a:off x="0" y="0"/>
                      <a:ext cx="6858000" cy="1686560"/>
                    </a:xfrm>
                    <a:prstGeom prst="rect">
                      <a:avLst/>
                    </a:prstGeom>
                  </pic:spPr>
                </pic:pic>
              </a:graphicData>
            </a:graphic>
          </wp:inline>
        </w:drawing>
      </w:r>
    </w:p>
    <w:p w:rsidR="00043537" w:rsidRPr="00043537" w:rsidRDefault="00043537" w:rsidP="0055780D">
      <w:pPr>
        <w:rPr>
          <w:i/>
          <w:iCs/>
          <w:sz w:val="21"/>
          <w:szCs w:val="21"/>
        </w:rPr>
      </w:pPr>
      <w:r w:rsidRPr="00043537">
        <w:rPr>
          <w:i/>
          <w:iCs/>
          <w:sz w:val="21"/>
          <w:szCs w:val="21"/>
        </w:rPr>
        <w:t>*Note: for this exercise, minimal data cleanup was done.</w:t>
      </w:r>
    </w:p>
    <w:p w:rsidR="0055780D" w:rsidRDefault="0055780D" w:rsidP="0055780D">
      <w:r>
        <w:t xml:space="preserve">The calculation of </w:t>
      </w:r>
      <w:r w:rsidR="00043537">
        <w:t>the</w:t>
      </w:r>
      <w:r>
        <w:t xml:space="preserve"> dataset is</w:t>
      </w:r>
      <w:r w:rsidR="00043537">
        <w:t xml:space="preserve"> as</w:t>
      </w:r>
      <w:r>
        <w:t xml:space="preserve">: </w:t>
      </w:r>
    </w:p>
    <w:p w:rsidR="0055780D" w:rsidRDefault="0055780D" w:rsidP="0055780D">
      <w:pPr>
        <w:pStyle w:val="ListParagraph"/>
        <w:numPr>
          <w:ilvl w:val="0"/>
          <w:numId w:val="1"/>
        </w:numPr>
      </w:pPr>
      <w:r>
        <w:t>Number of columns (variables) = 13</w:t>
      </w:r>
    </w:p>
    <w:p w:rsidR="0055780D" w:rsidRDefault="0055780D" w:rsidP="0055780D">
      <w:pPr>
        <w:pStyle w:val="ListParagraph"/>
        <w:numPr>
          <w:ilvl w:val="0"/>
          <w:numId w:val="1"/>
        </w:numPr>
      </w:pPr>
      <w:r>
        <w:t>Number of rows (observations) = 4</w:t>
      </w:r>
      <w:r w:rsidR="00043537">
        <w:t>,</w:t>
      </w:r>
      <w:r>
        <w:t>082</w:t>
      </w:r>
    </w:p>
    <w:p w:rsidR="0055780D" w:rsidRDefault="0055780D" w:rsidP="0055780D">
      <w:pPr>
        <w:pStyle w:val="ListParagraph"/>
        <w:numPr>
          <w:ilvl w:val="0"/>
          <w:numId w:val="1"/>
        </w:numPr>
      </w:pPr>
      <w:r>
        <w:t>(13*4) * (4</w:t>
      </w:r>
      <w:r w:rsidR="00043537">
        <w:t>,</w:t>
      </w:r>
      <w:r>
        <w:t>082/100) = 52 * 40.82 = 2,122.64 &gt;= 100</w:t>
      </w:r>
    </w:p>
    <w:p w:rsidR="00E032F3" w:rsidRDefault="00E032F3" w:rsidP="00E121E5">
      <w:pPr>
        <w:pStyle w:val="Heading2"/>
      </w:pPr>
      <w:r>
        <w:t>Descriptive</w:t>
      </w:r>
      <w:r>
        <w:rPr>
          <w:spacing w:val="-15"/>
        </w:rPr>
        <w:t xml:space="preserve"> </w:t>
      </w:r>
      <w:r>
        <w:t>Plots</w:t>
      </w:r>
    </w:p>
    <w:p w:rsidR="00043537" w:rsidRDefault="00043537" w:rsidP="00043537">
      <w:r>
        <w:t>The following descriptive plots are provided on the following pages:</w:t>
      </w:r>
    </w:p>
    <w:p w:rsidR="00043537" w:rsidRDefault="00043537" w:rsidP="00043537">
      <w:pPr>
        <w:pStyle w:val="Heading3"/>
      </w:pPr>
      <w:r>
        <w:t>Single Dimensional Plots</w:t>
      </w:r>
    </w:p>
    <w:p w:rsidR="00043537" w:rsidRDefault="00F94E6A" w:rsidP="00043537">
      <w:pPr>
        <w:pStyle w:val="ListParagraph"/>
        <w:numPr>
          <w:ilvl w:val="0"/>
          <w:numId w:val="3"/>
        </w:numPr>
      </w:pPr>
      <w:r>
        <w:t>Number of Incidents (Frequency) by Type</w:t>
      </w:r>
    </w:p>
    <w:p w:rsidR="00F94E6A" w:rsidRDefault="00F94E6A" w:rsidP="00043537">
      <w:pPr>
        <w:pStyle w:val="ListParagraph"/>
        <w:numPr>
          <w:ilvl w:val="0"/>
          <w:numId w:val="3"/>
        </w:numPr>
      </w:pPr>
      <w:r>
        <w:t>Frequency of Incidents by Track</w:t>
      </w:r>
    </w:p>
    <w:p w:rsidR="00F94E6A" w:rsidRDefault="00F94E6A" w:rsidP="00043537">
      <w:pPr>
        <w:pStyle w:val="ListParagraph"/>
        <w:numPr>
          <w:ilvl w:val="0"/>
          <w:numId w:val="3"/>
        </w:numPr>
      </w:pPr>
      <w:r>
        <w:t>Racetrack Incidents by Year</w:t>
      </w:r>
    </w:p>
    <w:p w:rsidR="00F94E6A" w:rsidRDefault="00F94E6A" w:rsidP="00F94E6A">
      <w:pPr>
        <w:pStyle w:val="Heading3"/>
      </w:pPr>
      <w:r>
        <w:t>Multi-Dimensional Plots</w:t>
      </w:r>
    </w:p>
    <w:p w:rsidR="00F94E6A" w:rsidRDefault="00F94E6A" w:rsidP="00F94E6A">
      <w:pPr>
        <w:pStyle w:val="ListParagraph"/>
        <w:numPr>
          <w:ilvl w:val="0"/>
          <w:numId w:val="4"/>
        </w:numPr>
      </w:pPr>
      <w:r>
        <w:t>Incident Type by Racetrack Division (Harness or Thoroughbred)</w:t>
      </w:r>
    </w:p>
    <w:p w:rsidR="00F94E6A" w:rsidRPr="00F94E6A" w:rsidRDefault="00F94E6A" w:rsidP="00F94E6A">
      <w:pPr>
        <w:pStyle w:val="ListParagraph"/>
        <w:numPr>
          <w:ilvl w:val="0"/>
          <w:numId w:val="4"/>
        </w:numPr>
      </w:pPr>
      <w:r>
        <w:t>Incident Type by Track</w:t>
      </w:r>
      <w:bookmarkStart w:id="0" w:name="_GoBack"/>
      <w:bookmarkEnd w:id="0"/>
    </w:p>
    <w:p w:rsidR="00E032F3" w:rsidRPr="00032ACC" w:rsidRDefault="00E032F3" w:rsidP="00032ACC"/>
    <w:sectPr w:rsidR="00E032F3" w:rsidRPr="00032ACC" w:rsidSect="006D389D">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0EBF" w:rsidRDefault="00810EBF" w:rsidP="00032ACC">
      <w:pPr>
        <w:spacing w:after="0"/>
      </w:pPr>
      <w:r>
        <w:separator/>
      </w:r>
    </w:p>
  </w:endnote>
  <w:endnote w:type="continuationSeparator" w:id="0">
    <w:p w:rsidR="00810EBF" w:rsidRDefault="00810EBF" w:rsidP="00032A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0EBF" w:rsidRDefault="00810EBF" w:rsidP="00032ACC">
      <w:pPr>
        <w:spacing w:after="0"/>
      </w:pPr>
      <w:r>
        <w:separator/>
      </w:r>
    </w:p>
  </w:footnote>
  <w:footnote w:type="continuationSeparator" w:id="0">
    <w:p w:rsidR="00810EBF" w:rsidRDefault="00810EBF" w:rsidP="00032AC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ACC" w:rsidRDefault="00032ACC">
    <w:pPr>
      <w:pStyle w:val="Header"/>
    </w:pPr>
    <w:r>
      <w:t>Joyce Woznica</w:t>
    </w:r>
    <w:r>
      <w:tab/>
    </w:r>
    <w:r>
      <w:tab/>
      <w:t>IST 719</w:t>
    </w:r>
    <w:r>
      <w:br/>
      <w:t>Homework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E7707"/>
    <w:multiLevelType w:val="hybridMultilevel"/>
    <w:tmpl w:val="2ABAA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2C32C5"/>
    <w:multiLevelType w:val="hybridMultilevel"/>
    <w:tmpl w:val="FC98E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B4217F"/>
    <w:multiLevelType w:val="hybridMultilevel"/>
    <w:tmpl w:val="5A4C8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BF4835"/>
    <w:multiLevelType w:val="hybridMultilevel"/>
    <w:tmpl w:val="09DEEEF8"/>
    <w:lvl w:ilvl="0" w:tplc="04090001">
      <w:start w:val="1"/>
      <w:numFmt w:val="bullet"/>
      <w:lvlText w:val=""/>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ACC"/>
    <w:rsid w:val="00032ACC"/>
    <w:rsid w:val="00036084"/>
    <w:rsid w:val="00043537"/>
    <w:rsid w:val="003C342E"/>
    <w:rsid w:val="0055780D"/>
    <w:rsid w:val="006D389D"/>
    <w:rsid w:val="00810EBF"/>
    <w:rsid w:val="00AE079B"/>
    <w:rsid w:val="00E032F3"/>
    <w:rsid w:val="00E121E5"/>
    <w:rsid w:val="00E436BF"/>
    <w:rsid w:val="00E46F8D"/>
    <w:rsid w:val="00F94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9E9270"/>
  <w15:chartTrackingRefBased/>
  <w15:docId w15:val="{7FE8AA71-223B-0E46-B85C-FD91DDFBF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80D"/>
    <w:pPr>
      <w:spacing w:after="60"/>
    </w:pPr>
  </w:style>
  <w:style w:type="paragraph" w:styleId="Heading1">
    <w:name w:val="heading 1"/>
    <w:basedOn w:val="Normal"/>
    <w:next w:val="Normal"/>
    <w:link w:val="Heading1Char"/>
    <w:uiPriority w:val="9"/>
    <w:qFormat/>
    <w:rsid w:val="00AE079B"/>
    <w:pPr>
      <w:keepNext/>
      <w:keepLines/>
      <w:spacing w:before="240" w:after="1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079B"/>
    <w:pPr>
      <w:keepNext/>
      <w:keepLines/>
      <w:spacing w:before="120" w:after="8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32F3"/>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E032F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ACC"/>
    <w:pPr>
      <w:tabs>
        <w:tab w:val="center" w:pos="4680"/>
        <w:tab w:val="right" w:pos="9360"/>
      </w:tabs>
    </w:pPr>
  </w:style>
  <w:style w:type="character" w:customStyle="1" w:styleId="HeaderChar">
    <w:name w:val="Header Char"/>
    <w:basedOn w:val="DefaultParagraphFont"/>
    <w:link w:val="Header"/>
    <w:uiPriority w:val="99"/>
    <w:rsid w:val="00032ACC"/>
  </w:style>
  <w:style w:type="paragraph" w:styleId="Footer">
    <w:name w:val="footer"/>
    <w:basedOn w:val="Normal"/>
    <w:link w:val="FooterChar"/>
    <w:uiPriority w:val="99"/>
    <w:unhideWhenUsed/>
    <w:rsid w:val="00032ACC"/>
    <w:pPr>
      <w:tabs>
        <w:tab w:val="center" w:pos="4680"/>
        <w:tab w:val="right" w:pos="9360"/>
      </w:tabs>
    </w:pPr>
  </w:style>
  <w:style w:type="character" w:customStyle="1" w:styleId="FooterChar">
    <w:name w:val="Footer Char"/>
    <w:basedOn w:val="DefaultParagraphFont"/>
    <w:link w:val="Footer"/>
    <w:uiPriority w:val="99"/>
    <w:rsid w:val="00032ACC"/>
  </w:style>
  <w:style w:type="character" w:customStyle="1" w:styleId="Heading1Char">
    <w:name w:val="Heading 1 Char"/>
    <w:basedOn w:val="DefaultParagraphFont"/>
    <w:link w:val="Heading1"/>
    <w:uiPriority w:val="9"/>
    <w:rsid w:val="00AE079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079B"/>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qFormat/>
    <w:rsid w:val="00032ACC"/>
    <w:pPr>
      <w:widowControl w:val="0"/>
      <w:ind w:left="459" w:hanging="360"/>
    </w:pPr>
    <w:rPr>
      <w:rFonts w:ascii="Arial" w:eastAsia="Arial" w:hAnsi="Arial"/>
      <w:sz w:val="20"/>
      <w:szCs w:val="20"/>
    </w:rPr>
  </w:style>
  <w:style w:type="character" w:customStyle="1" w:styleId="BodyTextChar">
    <w:name w:val="Body Text Char"/>
    <w:basedOn w:val="DefaultParagraphFont"/>
    <w:link w:val="BodyText"/>
    <w:uiPriority w:val="1"/>
    <w:rsid w:val="00032ACC"/>
    <w:rPr>
      <w:rFonts w:ascii="Arial" w:eastAsia="Arial" w:hAnsi="Arial"/>
      <w:sz w:val="20"/>
      <w:szCs w:val="20"/>
    </w:rPr>
  </w:style>
  <w:style w:type="paragraph" w:customStyle="1" w:styleId="Default">
    <w:name w:val="Default"/>
    <w:rsid w:val="00E032F3"/>
    <w:pPr>
      <w:autoSpaceDE w:val="0"/>
      <w:autoSpaceDN w:val="0"/>
      <w:adjustRightInd w:val="0"/>
    </w:pPr>
    <w:rPr>
      <w:rFonts w:ascii="Calibri" w:hAnsi="Calibri" w:cs="Calibri"/>
      <w:color w:val="000000"/>
    </w:rPr>
  </w:style>
  <w:style w:type="character" w:customStyle="1" w:styleId="Heading3Char">
    <w:name w:val="Heading 3 Char"/>
    <w:basedOn w:val="DefaultParagraphFont"/>
    <w:link w:val="Heading3"/>
    <w:uiPriority w:val="9"/>
    <w:rsid w:val="00E032F3"/>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E032F3"/>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5578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188</Words>
  <Characters>1076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 Woznica</dc:creator>
  <cp:keywords/>
  <dc:description/>
  <cp:lastModifiedBy>Joyce Woznica</cp:lastModifiedBy>
  <cp:revision>7</cp:revision>
  <dcterms:created xsi:type="dcterms:W3CDTF">2020-01-31T23:40:00Z</dcterms:created>
  <dcterms:modified xsi:type="dcterms:W3CDTF">2020-02-03T00:58:00Z</dcterms:modified>
</cp:coreProperties>
</file>