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CE5" w:rsidRPr="00B16173" w:rsidRDefault="00B16173" w:rsidP="00B16173">
      <w:pPr>
        <w:pStyle w:val="1"/>
        <w:jc w:val="both"/>
        <w:rPr>
          <w:rFonts w:ascii="Times New Roman" w:hAnsi="Times New Roman" w:cs="Times New Roman"/>
        </w:rPr>
      </w:pPr>
      <w:r w:rsidRPr="00B16173">
        <w:rPr>
          <w:rFonts w:ascii="Times New Roman" w:hAnsi="Times New Roman" w:cs="Times New Roman"/>
        </w:rPr>
        <w:t>Chapter 3. Methodology</w:t>
      </w:r>
    </w:p>
    <w:p w:rsidR="00B16173" w:rsidRDefault="00B16173" w:rsidP="00B16173">
      <w:pPr>
        <w:jc w:val="both"/>
        <w:rPr>
          <w:rFonts w:ascii="Times New Roman" w:hAnsi="Times New Roman" w:cs="Times New Roman"/>
          <w:sz w:val="28"/>
          <w:szCs w:val="28"/>
        </w:rPr>
      </w:pPr>
      <w:r w:rsidRPr="00B16173">
        <w:rPr>
          <w:rFonts w:ascii="Times New Roman" w:hAnsi="Times New Roman" w:cs="Times New Roman"/>
          <w:sz w:val="28"/>
          <w:szCs w:val="28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gathering information of user requirements for improving SugarCRM system, we arranged Athena to go to the company and spent 3 months to take part in the operation and gain experiment of using it. After being as one of the user of SugarCRM, the following three points are collected:</w:t>
      </w:r>
    </w:p>
    <w:p w:rsidR="00B16173" w:rsidRDefault="00B16173" w:rsidP="00B16173">
      <w:pPr>
        <w:pStyle w:val="a3"/>
        <w:numPr>
          <w:ilvl w:val="1"/>
          <w:numId w:val="3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Search engine</w:t>
      </w:r>
    </w:p>
    <w:p w:rsidR="00B16173" w:rsidRDefault="00B16173" w:rsidP="00B16173">
      <w:pPr>
        <w:pStyle w:val="a3"/>
        <w:ind w:left="21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The search engine just can search the first letter or word.  If you want to search the key word in the subject.  It can’t be work. </w:t>
      </w:r>
    </w:p>
    <w:p w:rsidR="00B16173" w:rsidRDefault="00B16173" w:rsidP="00B16173">
      <w:pPr>
        <w:pStyle w:val="a3"/>
        <w:numPr>
          <w:ilvl w:val="1"/>
          <w:numId w:val="3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Interface</w:t>
      </w:r>
    </w:p>
    <w:p w:rsidR="00B16173" w:rsidRDefault="00B16173" w:rsidP="00B16173">
      <w:pPr>
        <w:pStyle w:val="a3"/>
        <w:ind w:left="21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It provides different department to use.  But each account can see the same function in the interface.  </w:t>
      </w:r>
    </w:p>
    <w:p w:rsidR="00B16173" w:rsidRDefault="00B16173" w:rsidP="00B16173">
      <w:pPr>
        <w:pStyle w:val="a3"/>
        <w:numPr>
          <w:ilvl w:val="1"/>
          <w:numId w:val="3"/>
        </w:num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Import/export</w:t>
      </w:r>
    </w:p>
    <w:p w:rsidR="00B16173" w:rsidRPr="00B16173" w:rsidRDefault="00B16173" w:rsidP="00B16173">
      <w:pPr>
        <w:pStyle w:val="a3"/>
        <w:ind w:left="216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The system just can export the English word in case.  If the tittle is Chinese word, it will show unreadable code.</w:t>
      </w:r>
      <w:r>
        <w:rPr>
          <w:rFonts w:asciiTheme="majorHAnsi" w:hAnsiTheme="majorHAnsi"/>
          <w:sz w:val="32"/>
          <w:szCs w:val="32"/>
        </w:rPr>
        <w:t xml:space="preserve"> </w:t>
      </w:r>
      <w:r w:rsidRPr="00B16173">
        <w:rPr>
          <w:rFonts w:asciiTheme="majorHAnsi" w:hAnsiTheme="majorHAnsi"/>
          <w:sz w:val="32"/>
          <w:szCs w:val="32"/>
        </w:rPr>
        <w:t>However, if input some data in the system.  You just can use its template.  But I can’t see anyone try to follow the structure.  Making easy to input the data.</w:t>
      </w:r>
    </w:p>
    <w:p w:rsidR="00B16173" w:rsidRPr="00B16173" w:rsidRDefault="00B16173" w:rsidP="00B1617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16173" w:rsidRPr="00B16173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33ACF"/>
    <w:multiLevelType w:val="hybridMultilevel"/>
    <w:tmpl w:val="AC90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805A0"/>
    <w:multiLevelType w:val="hybridMultilevel"/>
    <w:tmpl w:val="FEEA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A20B0"/>
    <w:multiLevelType w:val="hybridMultilevel"/>
    <w:tmpl w:val="7EDC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73"/>
    <w:rsid w:val="002B24DE"/>
    <w:rsid w:val="00815CE5"/>
    <w:rsid w:val="00B16173"/>
    <w:rsid w:val="00FA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D748C-2952-4211-ADE3-F8D38CC9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16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16173"/>
    <w:pPr>
      <w:ind w:left="720"/>
      <w:contextualSpacing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 Asakura</dc:creator>
  <cp:keywords/>
  <dc:description/>
  <cp:lastModifiedBy>Jyun Asakura</cp:lastModifiedBy>
  <cp:revision>1</cp:revision>
  <dcterms:created xsi:type="dcterms:W3CDTF">2014-09-07T16:00:00Z</dcterms:created>
  <dcterms:modified xsi:type="dcterms:W3CDTF">2014-09-07T16:25:00Z</dcterms:modified>
</cp:coreProperties>
</file>