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Morgan Reyes</w:t>
      </w:r>
    </w:p>
    <w:p/>
    <w:p>
      <w:r>
        <w:t>morgan.reyes.exec@example.com | (555) 123-0003 | linkedin.com/in/morganreyes-fixture</w:t>
      </w:r>
    </w:p>
    <w:p>
      <w:r>
        <w:t>New York, NY</w:t>
      </w:r>
    </w:p>
    <w:p/>
    <w:p>
      <w:pPr>
        <w:pStyle w:val="Heading2"/>
      </w:pPr>
      <w:r>
        <w:t>Executive Summary</w:t>
      </w:r>
    </w:p>
    <w:p/>
    <w:p>
      <w:r>
        <w:t>Engineering executive with 18 years of experience scaling software organizations from 12 to 400+ engineers across two successful exits ($1.2B and $340M). Proven track record building high-leverage platform teams, instituting engineering excellence practices, and partnering with CEO/Board on technical strategy. Known for combining deep technical judgment with operational rigor to ship reliable software at scale.</w:t>
      </w:r>
    </w:p>
    <w:p/>
    <w:p>
      <w:pPr>
        <w:pStyle w:val="Heading2"/>
      </w:pPr>
      <w:r>
        <w:t>Experience</w:t>
      </w:r>
    </w:p>
    <w:p/>
    <w:p>
      <w:r>
        <w:rPr>
          <w:b/>
        </w:rPr>
        <w:t>Vice President of Engineering</w:t>
      </w:r>
      <w:r>
        <w:t xml:space="preserve"> — DataSphere (acquired by major cloud vendor 2025)</w:t>
      </w:r>
    </w:p>
    <w:p>
      <w:r>
        <w:t>April 2022 – December 2025 | New York, NY</w:t>
      </w:r>
    </w:p>
    <w:p>
      <w:pPr>
        <w:pStyle w:val="ListBullet"/>
      </w:pPr>
      <w:r>
        <w:t>Scaled engineering organization from 95 to 280 engineers across 4 international hubs while preserving a 78+ employee NPS</w:t>
      </w:r>
    </w:p>
    <w:p>
      <w:pPr>
        <w:pStyle w:val="ListBullet"/>
      </w:pPr>
      <w:r>
        <w:t>Led technical due diligence and integration planning for the $1.2B acquisition; retained 94% of senior engineering talent through close</w:t>
      </w:r>
    </w:p>
    <w:p>
      <w:pPr>
        <w:pStyle w:val="ListBullet"/>
      </w:pPr>
      <w:r>
        <w:t>Restructured platform organization into 6 product-aligned teams; reduced cross-team blockers by 65% measured via internal flow surveys</w:t>
      </w:r>
    </w:p>
    <w:p>
      <w:pPr>
        <w:pStyle w:val="ListBullet"/>
      </w:pPr>
      <w:r>
        <w:t>Partnered with CEO and CFO to set engineering hiring strategy and operating budget ($82M annual run rate)</w:t>
      </w:r>
    </w:p>
    <w:p>
      <w:pPr>
        <w:pStyle w:val="ListBullet"/>
      </w:pPr>
      <w:r>
        <w:t>Sponsored the migration off legacy Oracle to a modern data platform, projected to save $14M annually</w:t>
      </w:r>
    </w:p>
    <w:p>
      <w:pPr>
        <w:pStyle w:val="ListBullet"/>
      </w:pPr>
      <w:r>
        <w:t>Established engineering metrics program (DORA + custom) reported quarterly to the Board</w:t>
      </w:r>
    </w:p>
    <w:p>
      <w:pPr>
        <w:pStyle w:val="ListBullet"/>
      </w:pPr>
      <w:r>
        <w:t>Hired and developed 4 directors and 11 engineering managers</w:t>
      </w:r>
    </w:p>
    <w:p/>
    <w:p>
      <w:r>
        <w:rPr>
          <w:b/>
        </w:rPr>
        <w:t>Senior Director of Engineering</w:t>
      </w:r>
      <w:r>
        <w:t xml:space="preserve"> — Beacon Health Systems</w:t>
      </w:r>
    </w:p>
    <w:p>
      <w:r>
        <w:t>August 2018 – March 2022 | Boston, MA</w:t>
      </w:r>
    </w:p>
    <w:p>
      <w:pPr>
        <w:pStyle w:val="ListBullet"/>
      </w:pPr>
      <w:r>
        <w:t>Led the platform organization through the company's IPO; oversaw SOC 2 Type II and HITRUST certifications</w:t>
      </w:r>
    </w:p>
    <w:p>
      <w:pPr>
        <w:pStyle w:val="ListBullet"/>
      </w:pPr>
      <w:r>
        <w:t>Grew engineering team from 40 to 120; established the company's first staff-engineer track</w:t>
      </w:r>
    </w:p>
    <w:p>
      <w:pPr>
        <w:pStyle w:val="ListBullet"/>
      </w:pPr>
      <w:r>
        <w:t>Owned the technical roadmap for the patient-facing mobile platform serving 8M users across iOS and Android</w:t>
      </w:r>
    </w:p>
    <w:p>
      <w:pPr>
        <w:pStyle w:val="ListBullet"/>
      </w:pPr>
      <w:r>
        <w:t>Implemented a quarterly architectural review process that surfaced and remediated 23 critical risk items pre-IPO</w:t>
      </w:r>
    </w:p>
    <w:p>
      <w:pPr>
        <w:pStyle w:val="ListBullet"/>
      </w:pPr>
      <w:r>
        <w:t>Reduced engineering attrition from 22% annual to 9% over 18 months by overhauling career framework, compensation bands, and management training</w:t>
      </w:r>
    </w:p>
    <w:p/>
    <w:p>
      <w:r>
        <w:rPr>
          <w:b/>
        </w:rPr>
        <w:t>Director of Engineering</w:t>
      </w:r>
      <w:r>
        <w:t xml:space="preserve"> — Cresta Logistics (acquired 2018, $340M)</w:t>
      </w:r>
    </w:p>
    <w:p>
      <w:r>
        <w:t>January 2015 – July 2018 | San Francisco, CA</w:t>
      </w:r>
    </w:p>
    <w:p>
      <w:pPr>
        <w:pStyle w:val="ListBullet"/>
      </w:pPr>
      <w:r>
        <w:t>Built the engineering organization from 12 to 65 engineers</w:t>
      </w:r>
    </w:p>
    <w:p>
      <w:pPr>
        <w:pStyle w:val="ListBullet"/>
      </w:pPr>
      <w:r>
        <w:t>Led re-architecture from PHP monolith to event-driven micro-services; supported 11x revenue growth without a corresponding cost increase</w:t>
      </w:r>
    </w:p>
    <w:p>
      <w:pPr>
        <w:pStyle w:val="ListBullet"/>
      </w:pPr>
      <w:r>
        <w:t>Authored the company's first engineering competency framework (still in use post-acquisition)</w:t>
      </w:r>
    </w:p>
    <w:p>
      <w:pPr>
        <w:pStyle w:val="ListBullet"/>
      </w:pPr>
      <w:r>
        <w:t>Recruited the first VP of Product, VP of Design, and Head of Security</w:t>
      </w:r>
    </w:p>
    <w:p/>
    <w:p>
      <w:r>
        <w:rPr>
          <w:b/>
        </w:rPr>
        <w:t>Engineering Manager → Senior Engineering Manager</w:t>
      </w:r>
      <w:r>
        <w:t xml:space="preserve"> — Major SaaS Company</w:t>
      </w:r>
    </w:p>
    <w:p>
      <w:r>
        <w:t>2010 – 2014 | San Francisco, CA</w:t>
      </w:r>
    </w:p>
    <w:p>
      <w:pPr>
        <w:pStyle w:val="ListBullet"/>
      </w:pPr>
      <w:r>
        <w:t>Managed teams of 6 to 22 engineers across infrastructure and developer-experience domains</w:t>
      </w:r>
    </w:p>
    <w:p>
      <w:pPr>
        <w:pStyle w:val="ListBullet"/>
      </w:pPr>
      <w:r>
        <w:t>Sponsored the open-source release of an internal job-scheduler that has since accumulated 18K GitHub stars</w:t>
      </w:r>
    </w:p>
    <w:p/>
    <w:p>
      <w:pPr>
        <w:pStyle w:val="Heading2"/>
      </w:pPr>
      <w:r>
        <w:t>Earlier Career</w:t>
      </w:r>
    </w:p>
    <w:p/>
    <w:p>
      <w:r>
        <w:rPr>
          <w:b/>
        </w:rPr>
        <w:t>Senior Software Engineer / Tech Lead</w:t>
      </w:r>
      <w:r>
        <w:t xml:space="preserve"> — Various, 2007 – 2010</w:t>
      </w:r>
    </w:p>
    <w:p>
      <w:r>
        <w:rPr>
          <w:b/>
        </w:rPr>
        <w:t>Software Engineer</w:t>
      </w:r>
      <w:r>
        <w:t xml:space="preserve"> — University spinout, 2005 – 2007</w:t>
      </w:r>
    </w:p>
    <w:p/>
    <w:p>
      <w:pPr>
        <w:pStyle w:val="Heading2"/>
      </w:pPr>
      <w:r>
        <w:t>Education</w:t>
      </w:r>
    </w:p>
    <w:p/>
    <w:p>
      <w:r>
        <w:rPr>
          <w:b/>
        </w:rPr>
        <w:t>M.S. Computer Science</w:t>
      </w:r>
      <w:r>
        <w:t xml:space="preserve"> — Carnegie Mellon University, 2005</w:t>
      </w:r>
    </w:p>
    <w:p>
      <w:r>
        <w:rPr>
          <w:b/>
        </w:rPr>
        <w:t>B.S. Mathematics &amp; Computer Science</w:t>
      </w:r>
      <w:r>
        <w:t xml:space="preserve"> — Brown University, 2003 | Phi Beta Kappa</w:t>
      </w:r>
    </w:p>
    <w:p/>
    <w:p>
      <w:pPr>
        <w:pStyle w:val="Heading2"/>
      </w:pPr>
      <w:r>
        <w:t>Board / Advisory</w:t>
      </w:r>
    </w:p>
    <w:p/>
    <w:p>
      <w:pPr>
        <w:pStyle w:val="ListBullet"/>
      </w:pPr>
      <w:r>
        <w:t>Board Director, Industry Trade Association (engineering practices working group), 2023 – Present</w:t>
      </w:r>
    </w:p>
    <w:p>
      <w:pPr>
        <w:pStyle w:val="ListBullet"/>
      </w:pPr>
      <w:r>
        <w:t>Technical Advisor, Two early-stage Series-A companies (data infra, security)</w:t>
      </w:r>
    </w:p>
    <w:p/>
    <w:p>
      <w:pPr>
        <w:pStyle w:val="Heading2"/>
      </w:pPr>
      <w:r>
        <w:t>Skills</w:t>
      </w:r>
    </w:p>
    <w:p/>
    <w:p>
      <w:r>
        <w:rPr>
          <w:b/>
        </w:rPr>
        <w:t>Leadership:</w:t>
      </w:r>
      <w:r>
        <w:t xml:space="preserve"> Organizational design, executive communication, board reporting, M&amp;A due diligence, engineering strategy, hiring at scale</w:t>
      </w:r>
    </w:p>
    <w:p>
      <w:r>
        <w:rPr>
          <w:b/>
        </w:rPr>
        <w:t>Technical depth:</w:t>
      </w:r>
      <w:r>
        <w:t xml:space="preserve"> Distributed systems, platform architecture, data platforms, reliability engineering, software supply chain security</w:t>
      </w:r>
    </w:p>
    <w:p>
      <w:r>
        <w:rPr>
          <w:b/>
        </w:rPr>
        <w:t>Domains:</w:t>
      </w:r>
      <w:r>
        <w:t xml:space="preserve"> Healthcare, fintech, logistics, developer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