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0"/>
        <w:gridCol w:w="2200"/>
        <w:gridCol w:w="2000"/>
        <w:gridCol w:w="900"/>
        <w:gridCol w:w="900"/>
        <w:gridCol w:w="1000"/>
        <w:gridCol w:w="1000"/>
        <w:gridCol w:w="1800"/>
      </w:tblGrid>
      <w:tr>
        <w:tc>
          <w:tcPr>
            <w:tcW w:w="500" w:type="dxa"/>
          </w:tcPr>
          <w:p>
            <w:pPr>
              <w:spacing w:before="20" w:after="20"/>
            </w:pPr>
            <w:r>
              <w:rPr>
                <w:sz w:val="16"/>
                <w:b/>
              </w:rPr>
              <w:t xml:space="preserve">No.</w:t>
            </w:r>
          </w:p>
        </w:tc>
        <w:tc>
          <w:tcPr>
            <w:tcW w:w="2200" w:type="dxa"/>
          </w:tcPr>
          <w:p>
            <w:pPr>
              <w:spacing w:before="20" w:after="20"/>
            </w:pPr>
            <w:r>
              <w:rPr>
                <w:sz w:val="16"/>
                <w:b/>
              </w:rPr>
              <w:t xml:space="preserve">Scientific name</w:t>
            </w:r>
          </w:p>
        </w:tc>
        <w:tc>
          <w:tcPr>
            <w:tcW w:w="2000" w:type="dxa"/>
          </w:tcPr>
          <w:p>
            <w:pPr>
              <w:spacing w:before="20" w:after="20"/>
            </w:pPr>
            <w:r>
              <w:rPr>
                <w:sz w:val="16"/>
                <w:b/>
              </w:rPr>
              <w:t xml:space="preserve">Common name</w:t>
            </w:r>
          </w:p>
        </w:tc>
        <w:tc>
          <w:tcPr>
            <w:tcW w:w="900" w:type="dxa"/>
          </w:tcPr>
          <w:p>
            <w:pPr>
              <w:spacing w:before="20" w:after="20"/>
            </w:pPr>
            <w:r>
              <w:rPr>
                <w:sz w:val="16"/>
                <w:b/>
              </w:rPr>
              <w:t xml:space="preserve">Group</w:t>
            </w:r>
          </w:p>
        </w:tc>
        <w:tc>
          <w:tcPr>
            <w:tcW w:w="900" w:type="dxa"/>
          </w:tcPr>
          <w:p>
            <w:pPr>
              <w:spacing w:before="20" w:after="20"/>
            </w:pPr>
            <w:r>
              <w:rPr>
                <w:sz w:val="16"/>
                <w:b/>
              </w:rPr>
              <w:t xml:space="preserve">Records (n)</w:t>
            </w:r>
          </w:p>
        </w:tc>
        <w:tc>
          <w:tcPr>
            <w:tcW w:w="1000" w:type="dxa"/>
          </w:tcPr>
          <w:p>
            <w:pPr>
              <w:spacing w:before="20" w:after="20"/>
            </w:pPr>
            <w:r>
              <w:rPr>
                <w:sz w:val="16"/>
                <w:b/>
              </w:rPr>
              <w:t xml:space="preserve">Unique sites</w:t>
            </w:r>
          </w:p>
        </w:tc>
        <w:tc>
          <w:tcPr>
            <w:tcW w:w="1000" w:type="dxa"/>
          </w:tcPr>
          <w:p>
            <w:pPr>
              <w:spacing w:before="20" w:after="20"/>
            </w:pPr>
            <w:r>
              <w:rPr>
                <w:sz w:val="16"/>
                <w:b/>
              </w:rPr>
              <w:t xml:space="preserve">Map 3</w:t>
            </w:r>
          </w:p>
        </w:tc>
        <w:tc>
          <w:tcPr>
            <w:tcW w:w="1800" w:type="dxa"/>
          </w:tcPr>
          <w:p>
            <w:pPr>
              <w:spacing w:before="20" w:after="20"/>
            </w:pPr>
            <w:r>
              <w:rPr>
                <w:sz w:val="16"/>
                <w:b/>
              </w:rPr>
              <w:t xml:space="preserve">Note</w:t>
            </w:r>
          </w:p>
        </w:tc>
      </w:tr>
      <w:tr>
        <w:tc>
          <w:tcPr>
            <w:tcW w:w="500" w:type="dxa"/>
          </w:tcPr>
          <w:p>
            <w:pPr>
              <w:spacing w:before="20" w:after="20"/>
            </w:pPr>
            <w:r>
              <w:rPr>
                <w:sz w:val="16"/>
              </w:rPr>
              <w:t xml:space="preserve">01</w:t>
            </w:r>
          </w:p>
        </w:tc>
        <w:tc>
          <w:tcPr>
            <w:tcW w:w="2200" w:type="dxa"/>
          </w:tcPr>
          <w:p>
            <w:pPr>
              <w:spacing w:before="20" w:after="20"/>
            </w:pPr>
            <w:r>
              <w:rPr>
                <w:sz w:val="16"/>
                <w:i/>
              </w:rPr>
              <w:t xml:space="preserve">Echymipera kalubu</w:t>
            </w:r>
          </w:p>
        </w:tc>
        <w:tc>
          <w:tcPr>
            <w:tcW w:w="2000" w:type="dxa"/>
          </w:tcPr>
          <w:p>
            <w:pPr>
              <w:spacing w:before="20" w:after="20"/>
            </w:pPr>
            <w:r>
              <w:rPr>
                <w:sz w:val="16"/>
              </w:rPr>
              <w:t xml:space="preserve">Common Spiny Bandicoot</w:t>
            </w:r>
          </w:p>
        </w:tc>
        <w:tc>
          <w:tcPr>
            <w:tcW w:w="900" w:type="dxa"/>
          </w:tcPr>
          <w:p>
            <w:pPr>
              <w:spacing w:before="20" w:after="20"/>
            </w:pPr>
            <w:r>
              <w:rPr>
                <w:sz w:val="16"/>
              </w:rPr>
              <w:t xml:space="preserve">Mammal</w:t>
            </w:r>
          </w:p>
        </w:tc>
        <w:tc>
          <w:tcPr>
            <w:tcW w:w="900" w:type="dxa"/>
          </w:tcPr>
          <w:p>
            <w:pPr>
              <w:spacing w:before="20" w:after="20"/>
            </w:pPr>
            <w:r>
              <w:rPr>
                <w:sz w:val="16"/>
              </w:rPr>
              <w:t xml:space="preserve">88</w:t>
            </w:r>
          </w:p>
        </w:tc>
        <w:tc>
          <w:tcPr>
            <w:tcW w:w="1000" w:type="dxa"/>
          </w:tcPr>
          <w:p>
            <w:pPr>
              <w:spacing w:before="20" w:after="20"/>
            </w:pPr>
            <w:r>
              <w:rPr>
                <w:sz w:val="16"/>
              </w:rPr>
              <w:t xml:space="preserve">40</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02</w:t>
            </w:r>
          </w:p>
        </w:tc>
        <w:tc>
          <w:tcPr>
            <w:tcW w:w="2200" w:type="dxa"/>
          </w:tcPr>
          <w:p>
            <w:pPr>
              <w:spacing w:before="20" w:after="20"/>
            </w:pPr>
            <w:r>
              <w:rPr>
                <w:sz w:val="16"/>
                <w:i/>
              </w:rPr>
              <w:t xml:space="preserve">Echymipera rufescens</w:t>
            </w:r>
          </w:p>
        </w:tc>
        <w:tc>
          <w:tcPr>
            <w:tcW w:w="2000" w:type="dxa"/>
          </w:tcPr>
          <w:p>
            <w:pPr>
              <w:spacing w:before="20" w:after="20"/>
            </w:pPr>
            <w:r>
              <w:rPr>
                <w:sz w:val="16"/>
              </w:rPr>
              <w:t xml:space="preserve">Long-nosed Spiny Bandicoot</w:t>
            </w:r>
          </w:p>
        </w:tc>
        <w:tc>
          <w:tcPr>
            <w:tcW w:w="900" w:type="dxa"/>
          </w:tcPr>
          <w:p>
            <w:pPr>
              <w:spacing w:before="20" w:after="20"/>
            </w:pPr>
            <w:r>
              <w:rPr>
                <w:sz w:val="16"/>
              </w:rPr>
              <w:t xml:space="preserve">Mammal</w:t>
            </w:r>
          </w:p>
        </w:tc>
        <w:tc>
          <w:tcPr>
            <w:tcW w:w="900" w:type="dxa"/>
          </w:tcPr>
          <w:p>
            <w:pPr>
              <w:spacing w:before="20" w:after="20"/>
            </w:pPr>
            <w:r>
              <w:rPr>
                <w:sz w:val="16"/>
              </w:rPr>
              <w:t xml:space="preserve">74</w:t>
            </w:r>
          </w:p>
        </w:tc>
        <w:tc>
          <w:tcPr>
            <w:tcW w:w="1000" w:type="dxa"/>
          </w:tcPr>
          <w:p>
            <w:pPr>
              <w:spacing w:before="20" w:after="20"/>
            </w:pPr>
            <w:r>
              <w:rPr>
                <w:sz w:val="16"/>
              </w:rPr>
              <w:t xml:space="preserve">27</w:t>
            </w:r>
          </w:p>
        </w:tc>
        <w:tc>
          <w:tcPr>
            <w:tcW w:w="1000" w:type="dxa"/>
          </w:tcPr>
          <w:p>
            <w:pPr>
              <w:spacing w:before="20" w:after="20"/>
            </w:pPr>
            <w:r>
              <w:rPr>
                <w:sz w:val="16"/>
              </w:rPr>
              <w:t xml:space="preserve">Exploratory</w:t>
            </w:r>
          </w:p>
        </w:tc>
        <w:tc>
          <w:tcPr>
            <w:tcW w:w="1800" w:type="dxa"/>
          </w:tcPr>
          <w:p>
            <w:pPr>
              <w:spacing w:before="20" w:after="20"/>
            </w:pPr>
            <w:r>
              <w:rPr>
                <w:sz w:val="16"/>
              </w:rPr>
              <w:t xml:space="preserve">Map 3 exploratory (unique sites below 30)</w:t>
            </w:r>
          </w:p>
        </w:tc>
      </w:tr>
      <w:tr>
        <w:tc>
          <w:tcPr>
            <w:tcW w:w="500" w:type="dxa"/>
          </w:tcPr>
          <w:p>
            <w:pPr>
              <w:spacing w:before="20" w:after="20"/>
            </w:pPr>
            <w:r>
              <w:rPr>
                <w:sz w:val="16"/>
              </w:rPr>
              <w:t xml:space="preserve">03</w:t>
            </w:r>
          </w:p>
        </w:tc>
        <w:tc>
          <w:tcPr>
            <w:tcW w:w="2200" w:type="dxa"/>
          </w:tcPr>
          <w:p>
            <w:pPr>
              <w:spacing w:before="20" w:after="20"/>
            </w:pPr>
            <w:r>
              <w:rPr>
                <w:sz w:val="16"/>
                <w:i/>
              </w:rPr>
              <w:t xml:space="preserve">Casuarius bennetti</w:t>
            </w:r>
          </w:p>
        </w:tc>
        <w:tc>
          <w:tcPr>
            <w:tcW w:w="2000" w:type="dxa"/>
          </w:tcPr>
          <w:p>
            <w:pPr>
              <w:spacing w:before="20" w:after="20"/>
            </w:pPr>
            <w:r>
              <w:rPr>
                <w:sz w:val="16"/>
              </w:rPr>
              <w:t xml:space="preserve">Dwarf Cassowary</w:t>
            </w:r>
          </w:p>
        </w:tc>
        <w:tc>
          <w:tcPr>
            <w:tcW w:w="900" w:type="dxa"/>
          </w:tcPr>
          <w:p>
            <w:pPr>
              <w:spacing w:before="20" w:after="20"/>
            </w:pPr>
            <w:r>
              <w:rPr>
                <w:sz w:val="16"/>
              </w:rPr>
              <w:t xml:space="preserve">Bird</w:t>
            </w:r>
          </w:p>
        </w:tc>
        <w:tc>
          <w:tcPr>
            <w:tcW w:w="900" w:type="dxa"/>
          </w:tcPr>
          <w:p>
            <w:pPr>
              <w:spacing w:before="20" w:after="20"/>
            </w:pPr>
            <w:r>
              <w:rPr>
                <w:sz w:val="16"/>
              </w:rPr>
              <w:t xml:space="preserve">128</w:t>
            </w:r>
          </w:p>
        </w:tc>
        <w:tc>
          <w:tcPr>
            <w:tcW w:w="1000" w:type="dxa"/>
          </w:tcPr>
          <w:p>
            <w:pPr>
              <w:spacing w:before="20" w:after="20"/>
            </w:pPr>
            <w:r>
              <w:rPr>
                <w:sz w:val="16"/>
              </w:rPr>
              <w:t xml:space="preserve">67</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04</w:t>
            </w:r>
          </w:p>
        </w:tc>
        <w:tc>
          <w:tcPr>
            <w:tcW w:w="2200" w:type="dxa"/>
          </w:tcPr>
          <w:p>
            <w:pPr>
              <w:spacing w:before="20" w:after="20"/>
            </w:pPr>
            <w:r>
              <w:rPr>
                <w:sz w:val="16"/>
                <w:i/>
              </w:rPr>
              <w:t xml:space="preserve">Casuarius unappendiculatus</w:t>
            </w:r>
          </w:p>
        </w:tc>
        <w:tc>
          <w:tcPr>
            <w:tcW w:w="2000" w:type="dxa"/>
          </w:tcPr>
          <w:p>
            <w:pPr>
              <w:spacing w:before="20" w:after="20"/>
            </w:pPr>
            <w:r>
              <w:rPr>
                <w:sz w:val="16"/>
              </w:rPr>
              <w:t xml:space="preserve">Northern Cassowary</w:t>
            </w:r>
          </w:p>
        </w:tc>
        <w:tc>
          <w:tcPr>
            <w:tcW w:w="900" w:type="dxa"/>
          </w:tcPr>
          <w:p>
            <w:pPr>
              <w:spacing w:before="20" w:after="20"/>
            </w:pPr>
            <w:r>
              <w:rPr>
                <w:sz w:val="16"/>
              </w:rPr>
              <w:t xml:space="preserve">Bird</w:t>
            </w:r>
          </w:p>
        </w:tc>
        <w:tc>
          <w:tcPr>
            <w:tcW w:w="900" w:type="dxa"/>
          </w:tcPr>
          <w:p>
            <w:pPr>
              <w:spacing w:before="20" w:after="20"/>
            </w:pPr>
            <w:r>
              <w:rPr>
                <w:sz w:val="16"/>
              </w:rPr>
              <w:t xml:space="preserve">60</w:t>
            </w:r>
          </w:p>
        </w:tc>
        <w:tc>
          <w:tcPr>
            <w:tcW w:w="1000" w:type="dxa"/>
          </w:tcPr>
          <w:p>
            <w:pPr>
              <w:spacing w:before="20" w:after="20"/>
            </w:pPr>
            <w:r>
              <w:rPr>
                <w:sz w:val="16"/>
              </w:rPr>
              <w:t xml:space="preserve">30</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05</w:t>
            </w:r>
          </w:p>
        </w:tc>
        <w:tc>
          <w:tcPr>
            <w:tcW w:w="2200" w:type="dxa"/>
          </w:tcPr>
          <w:p>
            <w:pPr>
              <w:spacing w:before="20" w:after="20"/>
            </w:pPr>
            <w:r>
              <w:rPr>
                <w:sz w:val="16"/>
                <w:i/>
              </w:rPr>
              <w:t xml:space="preserve">Goura victoria</w:t>
            </w:r>
          </w:p>
        </w:tc>
        <w:tc>
          <w:tcPr>
            <w:tcW w:w="2000" w:type="dxa"/>
          </w:tcPr>
          <w:p>
            <w:pPr>
              <w:spacing w:before="20" w:after="20"/>
            </w:pPr>
            <w:r>
              <w:rPr>
                <w:sz w:val="16"/>
              </w:rPr>
              <w:t xml:space="preserve">Victoria Crowned Pigeon</w:t>
            </w:r>
          </w:p>
        </w:tc>
        <w:tc>
          <w:tcPr>
            <w:tcW w:w="900" w:type="dxa"/>
          </w:tcPr>
          <w:p>
            <w:pPr>
              <w:spacing w:before="20" w:after="20"/>
            </w:pPr>
            <w:r>
              <w:rPr>
                <w:sz w:val="16"/>
              </w:rPr>
              <w:t xml:space="preserve">Bird</w:t>
            </w:r>
          </w:p>
        </w:tc>
        <w:tc>
          <w:tcPr>
            <w:tcW w:w="900" w:type="dxa"/>
          </w:tcPr>
          <w:p>
            <w:pPr>
              <w:spacing w:before="20" w:after="20"/>
            </w:pPr>
            <w:r>
              <w:rPr>
                <w:sz w:val="16"/>
              </w:rPr>
              <w:t xml:space="preserve">112</w:t>
            </w:r>
          </w:p>
        </w:tc>
        <w:tc>
          <w:tcPr>
            <w:tcW w:w="1000" w:type="dxa"/>
          </w:tcPr>
          <w:p>
            <w:pPr>
              <w:spacing w:before="20" w:after="20"/>
            </w:pPr>
            <w:r>
              <w:rPr>
                <w:sz w:val="16"/>
              </w:rPr>
              <w:t xml:space="preserve">74</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06</w:t>
            </w:r>
          </w:p>
        </w:tc>
        <w:tc>
          <w:tcPr>
            <w:tcW w:w="2200" w:type="dxa"/>
          </w:tcPr>
          <w:p>
            <w:pPr>
              <w:spacing w:before="20" w:after="20"/>
            </w:pPr>
            <w:r>
              <w:rPr>
                <w:sz w:val="16"/>
                <w:i/>
              </w:rPr>
              <w:t xml:space="preserve">Psittrichas fulgidus</w:t>
            </w:r>
          </w:p>
        </w:tc>
        <w:tc>
          <w:tcPr>
            <w:tcW w:w="2000" w:type="dxa"/>
          </w:tcPr>
          <w:p>
            <w:pPr>
              <w:spacing w:before="20" w:after="20"/>
            </w:pPr>
            <w:r>
              <w:rPr>
                <w:sz w:val="16"/>
              </w:rPr>
              <w:t xml:space="preserve">Pesquet's Parrot</w:t>
            </w:r>
          </w:p>
        </w:tc>
        <w:tc>
          <w:tcPr>
            <w:tcW w:w="900" w:type="dxa"/>
          </w:tcPr>
          <w:p>
            <w:pPr>
              <w:spacing w:before="20" w:after="20"/>
            </w:pPr>
            <w:r>
              <w:rPr>
                <w:sz w:val="16"/>
              </w:rPr>
              <w:t xml:space="preserve">Bird</w:t>
            </w:r>
          </w:p>
        </w:tc>
        <w:tc>
          <w:tcPr>
            <w:tcW w:w="900" w:type="dxa"/>
          </w:tcPr>
          <w:p>
            <w:pPr>
              <w:spacing w:before="20" w:after="20"/>
            </w:pPr>
            <w:r>
              <w:rPr>
                <w:sz w:val="16"/>
              </w:rPr>
              <w:t xml:space="preserve">928</w:t>
            </w:r>
          </w:p>
        </w:tc>
        <w:tc>
          <w:tcPr>
            <w:tcW w:w="1000" w:type="dxa"/>
          </w:tcPr>
          <w:p>
            <w:pPr>
              <w:spacing w:before="20" w:after="20"/>
            </w:pPr>
            <w:r>
              <w:rPr>
                <w:sz w:val="16"/>
              </w:rPr>
              <w:t xml:space="preserve">255</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07</w:t>
            </w:r>
          </w:p>
        </w:tc>
        <w:tc>
          <w:tcPr>
            <w:tcW w:w="2200" w:type="dxa"/>
          </w:tcPr>
          <w:p>
            <w:pPr>
              <w:spacing w:before="20" w:after="20"/>
            </w:pPr>
            <w:r>
              <w:rPr>
                <w:sz w:val="16"/>
                <w:i/>
              </w:rPr>
              <w:t xml:space="preserve">Probosciger aterrimus</w:t>
            </w:r>
          </w:p>
        </w:tc>
        <w:tc>
          <w:tcPr>
            <w:tcW w:w="2000" w:type="dxa"/>
          </w:tcPr>
          <w:p>
            <w:pPr>
              <w:spacing w:before="20" w:after="20"/>
            </w:pPr>
            <w:r>
              <w:rPr>
                <w:sz w:val="16"/>
              </w:rPr>
              <w:t xml:space="preserve">Palm Cockatoo</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242</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08</w:t>
            </w:r>
          </w:p>
        </w:tc>
        <w:tc>
          <w:tcPr>
            <w:tcW w:w="2200" w:type="dxa"/>
          </w:tcPr>
          <w:p>
            <w:pPr>
              <w:spacing w:before="20" w:after="20"/>
            </w:pPr>
            <w:r>
              <w:rPr>
                <w:sz w:val="16"/>
                <w:i/>
              </w:rPr>
              <w:t xml:space="preserve">Paradisaea minor</w:t>
            </w:r>
          </w:p>
        </w:tc>
        <w:tc>
          <w:tcPr>
            <w:tcW w:w="2000" w:type="dxa"/>
          </w:tcPr>
          <w:p>
            <w:pPr>
              <w:spacing w:before="20" w:after="20"/>
            </w:pPr>
            <w:r>
              <w:rPr>
                <w:sz w:val="16"/>
              </w:rPr>
              <w:t xml:space="preserve">Lesser Bird-of-paradise</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261</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09</w:t>
            </w:r>
          </w:p>
        </w:tc>
        <w:tc>
          <w:tcPr>
            <w:tcW w:w="2200" w:type="dxa"/>
          </w:tcPr>
          <w:p>
            <w:pPr>
              <w:spacing w:before="20" w:after="20"/>
            </w:pPr>
            <w:r>
              <w:rPr>
                <w:sz w:val="16"/>
                <w:i/>
              </w:rPr>
              <w:t xml:space="preserve">Ptiloris magnificus</w:t>
            </w:r>
          </w:p>
        </w:tc>
        <w:tc>
          <w:tcPr>
            <w:tcW w:w="2000" w:type="dxa"/>
          </w:tcPr>
          <w:p>
            <w:pPr>
              <w:spacing w:before="20" w:after="20"/>
            </w:pPr>
            <w:r>
              <w:rPr>
                <w:sz w:val="16"/>
              </w:rPr>
              <w:t xml:space="preserve">Magnificent Riflebird</w:t>
            </w:r>
          </w:p>
        </w:tc>
        <w:tc>
          <w:tcPr>
            <w:tcW w:w="900" w:type="dxa"/>
          </w:tcPr>
          <w:p>
            <w:pPr>
              <w:spacing w:before="20" w:after="20"/>
            </w:pPr>
            <w:r>
              <w:rPr>
                <w:sz w:val="16"/>
              </w:rPr>
              <w:t xml:space="preserve">Bird</w:t>
            </w:r>
          </w:p>
        </w:tc>
        <w:tc>
          <w:tcPr>
            <w:tcW w:w="900" w:type="dxa"/>
          </w:tcPr>
          <w:p>
            <w:pPr>
              <w:spacing w:before="20" w:after="20"/>
            </w:pPr>
            <w:r>
              <w:rPr>
                <w:sz w:val="16"/>
              </w:rPr>
              <w:t xml:space="preserve">807</w:t>
            </w:r>
          </w:p>
        </w:tc>
        <w:tc>
          <w:tcPr>
            <w:tcW w:w="1000" w:type="dxa"/>
          </w:tcPr>
          <w:p>
            <w:pPr>
              <w:spacing w:before="20" w:after="20"/>
            </w:pPr>
            <w:r>
              <w:rPr>
                <w:sz w:val="16"/>
              </w:rPr>
              <w:t xml:space="preserve">217</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10</w:t>
            </w:r>
          </w:p>
        </w:tc>
        <w:tc>
          <w:tcPr>
            <w:tcW w:w="2200" w:type="dxa"/>
          </w:tcPr>
          <w:p>
            <w:pPr>
              <w:spacing w:before="20" w:after="20"/>
            </w:pPr>
            <w:r>
              <w:rPr>
                <w:sz w:val="16"/>
                <w:i/>
              </w:rPr>
              <w:t xml:space="preserve">Ailuroedus buccoides</w:t>
            </w:r>
          </w:p>
        </w:tc>
        <w:tc>
          <w:tcPr>
            <w:tcW w:w="2000" w:type="dxa"/>
          </w:tcPr>
          <w:p>
            <w:pPr>
              <w:spacing w:before="20" w:after="20"/>
            </w:pPr>
            <w:r>
              <w:rPr>
                <w:sz w:val="16"/>
              </w:rPr>
              <w:t xml:space="preserve">White-eared Catbird</w:t>
            </w:r>
          </w:p>
        </w:tc>
        <w:tc>
          <w:tcPr>
            <w:tcW w:w="900" w:type="dxa"/>
          </w:tcPr>
          <w:p>
            <w:pPr>
              <w:spacing w:before="20" w:after="20"/>
            </w:pPr>
            <w:r>
              <w:rPr>
                <w:sz w:val="16"/>
              </w:rPr>
              <w:t xml:space="preserve">Bird</w:t>
            </w:r>
          </w:p>
        </w:tc>
        <w:tc>
          <w:tcPr>
            <w:tcW w:w="900" w:type="dxa"/>
          </w:tcPr>
          <w:p>
            <w:pPr>
              <w:spacing w:before="20" w:after="20"/>
            </w:pPr>
            <w:r>
              <w:rPr>
                <w:sz w:val="16"/>
              </w:rPr>
              <w:t xml:space="preserve">39</w:t>
            </w:r>
          </w:p>
        </w:tc>
        <w:tc>
          <w:tcPr>
            <w:tcW w:w="1000" w:type="dxa"/>
          </w:tcPr>
          <w:p>
            <w:pPr>
              <w:spacing w:before="20" w:after="20"/>
            </w:pPr>
            <w:r>
              <w:rPr>
                <w:sz w:val="16"/>
              </w:rPr>
              <w:t xml:space="preserve">26</w:t>
            </w:r>
          </w:p>
        </w:tc>
        <w:tc>
          <w:tcPr>
            <w:tcW w:w="1000" w:type="dxa"/>
          </w:tcPr>
          <w:p>
            <w:pPr>
              <w:spacing w:before="20" w:after="20"/>
            </w:pPr>
            <w:r>
              <w:rPr>
                <w:sz w:val="16"/>
              </w:rPr>
              <w:t xml:space="preserve">Exploratory</w:t>
            </w:r>
          </w:p>
        </w:tc>
        <w:tc>
          <w:tcPr>
            <w:tcW w:w="1800" w:type="dxa"/>
          </w:tcPr>
          <w:p>
            <w:pPr>
              <w:spacing w:before="20" w:after="20"/>
            </w:pPr>
            <w:r>
              <w:rPr>
                <w:sz w:val="16"/>
              </w:rPr>
              <w:t xml:space="preserve">Map 3 exploratory (unique sites below 30)</w:t>
            </w:r>
          </w:p>
        </w:tc>
      </w:tr>
      <w:tr>
        <w:tc>
          <w:tcPr>
            <w:tcW w:w="500" w:type="dxa"/>
          </w:tcPr>
          <w:p>
            <w:pPr>
              <w:spacing w:before="20" w:after="20"/>
            </w:pPr>
            <w:r>
              <w:rPr>
                <w:sz w:val="16"/>
              </w:rPr>
              <w:t xml:space="preserve">11</w:t>
            </w:r>
          </w:p>
        </w:tc>
        <w:tc>
          <w:tcPr>
            <w:tcW w:w="2200" w:type="dxa"/>
          </w:tcPr>
          <w:p>
            <w:pPr>
              <w:spacing w:before="20" w:after="20"/>
            </w:pPr>
            <w:r>
              <w:rPr>
                <w:sz w:val="16"/>
                <w:i/>
              </w:rPr>
              <w:t xml:space="preserve">Paradisaea raggiana</w:t>
            </w:r>
          </w:p>
        </w:tc>
        <w:tc>
          <w:tcPr>
            <w:tcW w:w="2000" w:type="dxa"/>
          </w:tcPr>
          <w:p>
            <w:pPr>
              <w:spacing w:before="20" w:after="20"/>
            </w:pPr>
            <w:r>
              <w:rPr>
                <w:sz w:val="16"/>
              </w:rPr>
              <w:t xml:space="preserve">Raggiana Bird-of-paradise</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182</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12</w:t>
            </w:r>
          </w:p>
        </w:tc>
        <w:tc>
          <w:tcPr>
            <w:tcW w:w="2200" w:type="dxa"/>
          </w:tcPr>
          <w:p>
            <w:pPr>
              <w:spacing w:before="20" w:after="20"/>
            </w:pPr>
            <w:r>
              <w:rPr>
                <w:sz w:val="16"/>
                <w:i/>
              </w:rPr>
              <w:t xml:space="preserve">Astrapia stephaniae</w:t>
            </w:r>
          </w:p>
        </w:tc>
        <w:tc>
          <w:tcPr>
            <w:tcW w:w="2000" w:type="dxa"/>
          </w:tcPr>
          <w:p>
            <w:pPr>
              <w:spacing w:before="20" w:after="20"/>
            </w:pPr>
            <w:r>
              <w:rPr>
                <w:sz w:val="16"/>
              </w:rPr>
              <w:t xml:space="preserve">Stephanie's Astrapia</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118</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13</w:t>
            </w:r>
          </w:p>
        </w:tc>
        <w:tc>
          <w:tcPr>
            <w:tcW w:w="2200" w:type="dxa"/>
          </w:tcPr>
          <w:p>
            <w:pPr>
              <w:spacing w:before="20" w:after="20"/>
            </w:pPr>
            <w:r>
              <w:rPr>
                <w:sz w:val="16"/>
                <w:i/>
              </w:rPr>
              <w:t xml:space="preserve">Harpyopsis novaeguineae</w:t>
            </w:r>
          </w:p>
        </w:tc>
        <w:tc>
          <w:tcPr>
            <w:tcW w:w="2000" w:type="dxa"/>
          </w:tcPr>
          <w:p>
            <w:pPr>
              <w:spacing w:before="20" w:after="20"/>
            </w:pPr>
            <w:r>
              <w:rPr>
                <w:sz w:val="16"/>
              </w:rPr>
              <w:t xml:space="preserve">New Guinea Harpy Eagle</w:t>
            </w:r>
          </w:p>
        </w:tc>
        <w:tc>
          <w:tcPr>
            <w:tcW w:w="900" w:type="dxa"/>
          </w:tcPr>
          <w:p>
            <w:pPr>
              <w:spacing w:before="20" w:after="20"/>
            </w:pPr>
            <w:r>
              <w:rPr>
                <w:sz w:val="16"/>
              </w:rPr>
              <w:t xml:space="preserve">Bird</w:t>
            </w:r>
          </w:p>
        </w:tc>
        <w:tc>
          <w:tcPr>
            <w:tcW w:w="900" w:type="dxa"/>
          </w:tcPr>
          <w:p>
            <w:pPr>
              <w:spacing w:before="20" w:after="20"/>
            </w:pPr>
            <w:r>
              <w:rPr>
                <w:sz w:val="16"/>
              </w:rPr>
              <w:t xml:space="preserve">369</w:t>
            </w:r>
          </w:p>
        </w:tc>
        <w:tc>
          <w:tcPr>
            <w:tcW w:w="1000" w:type="dxa"/>
          </w:tcPr>
          <w:p>
            <w:pPr>
              <w:spacing w:before="20" w:after="20"/>
            </w:pPr>
            <w:r>
              <w:rPr>
                <w:sz w:val="16"/>
              </w:rPr>
              <w:t xml:space="preserve">145</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14</w:t>
            </w:r>
          </w:p>
        </w:tc>
        <w:tc>
          <w:tcPr>
            <w:tcW w:w="2200" w:type="dxa"/>
          </w:tcPr>
          <w:p>
            <w:pPr>
              <w:spacing w:before="20" w:after="20"/>
            </w:pPr>
            <w:r>
              <w:rPr>
                <w:sz w:val="16"/>
                <w:i/>
              </w:rPr>
              <w:t xml:space="preserve">Rhyticeros plicatus</w:t>
            </w:r>
          </w:p>
        </w:tc>
        <w:tc>
          <w:tcPr>
            <w:tcW w:w="2000" w:type="dxa"/>
          </w:tcPr>
          <w:p>
            <w:pPr>
              <w:spacing w:before="20" w:after="20"/>
            </w:pPr>
            <w:r>
              <w:rPr>
                <w:sz w:val="16"/>
              </w:rPr>
              <w:t xml:space="preserve">Papuan Hornbill</w:t>
            </w:r>
          </w:p>
        </w:tc>
        <w:tc>
          <w:tcPr>
            <w:tcW w:w="900" w:type="dxa"/>
          </w:tcPr>
          <w:p>
            <w:pPr>
              <w:spacing w:before="20" w:after="20"/>
            </w:pPr>
            <w:r>
              <w:rPr>
                <w:sz w:val="16"/>
              </w:rPr>
              <w:t xml:space="preserve">Bird</w:t>
            </w:r>
          </w:p>
        </w:tc>
        <w:tc>
          <w:tcPr>
            <w:tcW w:w="900" w:type="dxa"/>
          </w:tcPr>
          <w:p>
            <w:pPr>
              <w:spacing w:before="20" w:after="20"/>
            </w:pPr>
            <w:r>
              <w:rPr>
                <w:sz w:val="16"/>
              </w:rPr>
              <w:t xml:space="preserve">1000</w:t>
            </w:r>
          </w:p>
        </w:tc>
        <w:tc>
          <w:tcPr>
            <w:tcW w:w="1000" w:type="dxa"/>
          </w:tcPr>
          <w:p>
            <w:pPr>
              <w:spacing w:before="20" w:after="20"/>
            </w:pPr>
            <w:r>
              <w:rPr>
                <w:sz w:val="16"/>
              </w:rPr>
              <w:t xml:space="preserve">237</w:t>
            </w:r>
          </w:p>
        </w:tc>
        <w:tc>
          <w:tcPr>
            <w:tcW w:w="1000" w:type="dxa"/>
          </w:tcPr>
          <w:p>
            <w:pPr>
              <w:spacing w:before="20" w:after="20"/>
            </w:pPr>
            <w:r>
              <w:rPr>
                <w:sz w:val="16"/>
              </w:rPr>
              <w:t xml:space="preserve">Standard</w:t>
            </w:r>
          </w:p>
        </w:tc>
        <w:tc>
          <w:tcPr>
            <w:tcW w:w="1800" w:type="dxa"/>
          </w:tcPr>
          <w:p>
            <w:pPr>
              <w:spacing w:before="20" w:after="20"/>
            </w:pPr>
            <w:r>
              <w:rPr>
                <w:sz w:val="16"/>
              </w:rPr>
              <w:t xml:space="preserve">Capped at 1000 GBIF rows</w:t>
            </w:r>
          </w:p>
        </w:tc>
      </w:tr>
      <w:tr>
        <w:tc>
          <w:tcPr>
            <w:tcW w:w="500" w:type="dxa"/>
          </w:tcPr>
          <w:p>
            <w:pPr>
              <w:spacing w:before="20" w:after="20"/>
            </w:pPr>
            <w:r>
              <w:rPr>
                <w:sz w:val="16"/>
              </w:rPr>
              <w:t xml:space="preserve">15</w:t>
            </w:r>
          </w:p>
        </w:tc>
        <w:tc>
          <w:tcPr>
            <w:tcW w:w="2200" w:type="dxa"/>
          </w:tcPr>
          <w:p>
            <w:pPr>
              <w:spacing w:before="20" w:after="20"/>
            </w:pPr>
            <w:r>
              <w:rPr>
                <w:sz w:val="16"/>
                <w:i/>
              </w:rPr>
              <w:t xml:space="preserve">Spilocuscus maculatus</w:t>
            </w:r>
          </w:p>
        </w:tc>
        <w:tc>
          <w:tcPr>
            <w:tcW w:w="2000" w:type="dxa"/>
          </w:tcPr>
          <w:p>
            <w:pPr>
              <w:spacing w:before="20" w:after="20"/>
            </w:pPr>
            <w:r>
              <w:rPr>
                <w:sz w:val="16"/>
              </w:rPr>
              <w:t xml:space="preserve">Common Spotted Cuscus</w:t>
            </w:r>
          </w:p>
        </w:tc>
        <w:tc>
          <w:tcPr>
            <w:tcW w:w="900" w:type="dxa"/>
          </w:tcPr>
          <w:p>
            <w:pPr>
              <w:spacing w:before="20" w:after="20"/>
            </w:pPr>
            <w:r>
              <w:rPr>
                <w:sz w:val="16"/>
              </w:rPr>
              <w:t xml:space="preserve">Mammal</w:t>
            </w:r>
          </w:p>
        </w:tc>
        <w:tc>
          <w:tcPr>
            <w:tcW w:w="900" w:type="dxa"/>
          </w:tcPr>
          <w:p>
            <w:pPr>
              <w:spacing w:before="20" w:after="20"/>
            </w:pPr>
            <w:r>
              <w:rPr>
                <w:sz w:val="16"/>
              </w:rPr>
              <w:t xml:space="preserve">197</w:t>
            </w:r>
          </w:p>
        </w:tc>
        <w:tc>
          <w:tcPr>
            <w:tcW w:w="1000" w:type="dxa"/>
          </w:tcPr>
          <w:p>
            <w:pPr>
              <w:spacing w:before="20" w:after="20"/>
            </w:pPr>
            <w:r>
              <w:rPr>
                <w:sz w:val="16"/>
              </w:rPr>
              <w:t xml:space="preserve">87</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16</w:t>
            </w:r>
          </w:p>
        </w:tc>
        <w:tc>
          <w:tcPr>
            <w:tcW w:w="2200" w:type="dxa"/>
          </w:tcPr>
          <w:p>
            <w:pPr>
              <w:spacing w:before="20" w:after="20"/>
            </w:pPr>
            <w:r>
              <w:rPr>
                <w:sz w:val="16"/>
                <w:i/>
              </w:rPr>
              <w:t xml:space="preserve">Dasyurus albopunctatus</w:t>
            </w:r>
          </w:p>
        </w:tc>
        <w:tc>
          <w:tcPr>
            <w:tcW w:w="2000" w:type="dxa"/>
          </w:tcPr>
          <w:p>
            <w:pPr>
              <w:spacing w:before="20" w:after="20"/>
            </w:pPr>
            <w:r>
              <w:rPr>
                <w:sz w:val="16"/>
              </w:rPr>
              <w:t xml:space="preserve">New Guinea Quoll</w:t>
            </w:r>
          </w:p>
        </w:tc>
        <w:tc>
          <w:tcPr>
            <w:tcW w:w="900" w:type="dxa"/>
          </w:tcPr>
          <w:p>
            <w:pPr>
              <w:spacing w:before="20" w:after="20"/>
            </w:pPr>
            <w:r>
              <w:rPr>
                <w:sz w:val="16"/>
              </w:rPr>
              <w:t xml:space="preserve">Mammal</w:t>
            </w:r>
          </w:p>
        </w:tc>
        <w:tc>
          <w:tcPr>
            <w:tcW w:w="900" w:type="dxa"/>
          </w:tcPr>
          <w:p>
            <w:pPr>
              <w:spacing w:before="20" w:after="20"/>
            </w:pPr>
            <w:r>
              <w:rPr>
                <w:sz w:val="16"/>
              </w:rPr>
              <w:t xml:space="preserve">27</w:t>
            </w:r>
          </w:p>
        </w:tc>
        <w:tc>
          <w:tcPr>
            <w:tcW w:w="1000" w:type="dxa"/>
          </w:tcPr>
          <w:p>
            <w:pPr>
              <w:spacing w:before="20" w:after="20"/>
            </w:pPr>
            <w:r>
              <w:rPr>
                <w:sz w:val="16"/>
              </w:rPr>
              <w:t xml:space="preserve">21</w:t>
            </w:r>
          </w:p>
        </w:tc>
        <w:tc>
          <w:tcPr>
            <w:tcW w:w="1000" w:type="dxa"/>
          </w:tcPr>
          <w:p>
            <w:pPr>
              <w:spacing w:before="20" w:after="20"/>
            </w:pPr>
            <w:r>
              <w:rPr>
                <w:sz w:val="16"/>
              </w:rPr>
              <w:t xml:space="preserve">Exploratory</w:t>
            </w:r>
          </w:p>
        </w:tc>
        <w:tc>
          <w:tcPr>
            <w:tcW w:w="1800" w:type="dxa"/>
          </w:tcPr>
          <w:p>
            <w:pPr>
              <w:spacing w:before="20" w:after="20"/>
            </w:pPr>
            <w:r>
              <w:rPr>
                <w:sz w:val="16"/>
              </w:rPr>
              <w:t xml:space="preserve">Map 3 exploratory (n below 30)</w:t>
            </w:r>
          </w:p>
        </w:tc>
      </w:tr>
      <w:tr>
        <w:tc>
          <w:tcPr>
            <w:tcW w:w="500" w:type="dxa"/>
          </w:tcPr>
          <w:p>
            <w:pPr>
              <w:spacing w:before="20" w:after="20"/>
            </w:pPr>
            <w:r>
              <w:rPr>
                <w:sz w:val="16"/>
              </w:rPr>
              <w:t xml:space="preserve">17</w:t>
            </w:r>
          </w:p>
        </w:tc>
        <w:tc>
          <w:tcPr>
            <w:tcW w:w="2200" w:type="dxa"/>
          </w:tcPr>
          <w:p>
            <w:pPr>
              <w:spacing w:before="20" w:after="20"/>
            </w:pPr>
            <w:r>
              <w:rPr>
                <w:sz w:val="16"/>
                <w:i/>
              </w:rPr>
              <w:t xml:space="preserve">Phalanger orientalis</w:t>
            </w:r>
          </w:p>
        </w:tc>
        <w:tc>
          <w:tcPr>
            <w:tcW w:w="2000" w:type="dxa"/>
          </w:tcPr>
          <w:p>
            <w:pPr>
              <w:spacing w:before="20" w:after="20"/>
            </w:pPr>
            <w:r>
              <w:rPr>
                <w:sz w:val="16"/>
              </w:rPr>
              <w:t xml:space="preserve">Northern Common Cuscus</w:t>
            </w:r>
          </w:p>
        </w:tc>
        <w:tc>
          <w:tcPr>
            <w:tcW w:w="900" w:type="dxa"/>
          </w:tcPr>
          <w:p>
            <w:pPr>
              <w:spacing w:before="20" w:after="20"/>
            </w:pPr>
            <w:r>
              <w:rPr>
                <w:sz w:val="16"/>
              </w:rPr>
              <w:t xml:space="preserve">Mammal</w:t>
            </w:r>
          </w:p>
        </w:tc>
        <w:tc>
          <w:tcPr>
            <w:tcW w:w="900" w:type="dxa"/>
          </w:tcPr>
          <w:p>
            <w:pPr>
              <w:spacing w:before="20" w:after="20"/>
            </w:pPr>
            <w:r>
              <w:rPr>
                <w:sz w:val="16"/>
              </w:rPr>
              <w:t xml:space="preserve">44</w:t>
            </w:r>
          </w:p>
        </w:tc>
        <w:tc>
          <w:tcPr>
            <w:tcW w:w="1000" w:type="dxa"/>
          </w:tcPr>
          <w:p>
            <w:pPr>
              <w:spacing w:before="20" w:after="20"/>
            </w:pPr>
            <w:r>
              <w:rPr>
                <w:sz w:val="16"/>
              </w:rPr>
              <w:t xml:space="preserve">33</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18</w:t>
            </w:r>
          </w:p>
        </w:tc>
        <w:tc>
          <w:tcPr>
            <w:tcW w:w="2200" w:type="dxa"/>
          </w:tcPr>
          <w:p>
            <w:pPr>
              <w:spacing w:before="20" w:after="20"/>
            </w:pPr>
            <w:r>
              <w:rPr>
                <w:sz w:val="16"/>
                <w:i/>
              </w:rPr>
              <w:t xml:space="preserve">Pseudochirulus forbesi</w:t>
            </w:r>
          </w:p>
        </w:tc>
        <w:tc>
          <w:tcPr>
            <w:tcW w:w="2000" w:type="dxa"/>
          </w:tcPr>
          <w:p>
            <w:pPr>
              <w:spacing w:before="20" w:after="20"/>
            </w:pPr>
            <w:r>
              <w:rPr>
                <w:sz w:val="16"/>
              </w:rPr>
              <w:t xml:space="preserve">Painted Ring-tailed Possum</w:t>
            </w:r>
          </w:p>
        </w:tc>
        <w:tc>
          <w:tcPr>
            <w:tcW w:w="900" w:type="dxa"/>
          </w:tcPr>
          <w:p>
            <w:pPr>
              <w:spacing w:before="20" w:after="20"/>
            </w:pPr>
            <w:r>
              <w:rPr>
                <w:sz w:val="16"/>
              </w:rPr>
              <w:t xml:space="preserve">Mammal</w:t>
            </w:r>
          </w:p>
        </w:tc>
        <w:tc>
          <w:tcPr>
            <w:tcW w:w="900" w:type="dxa"/>
          </w:tcPr>
          <w:p>
            <w:pPr>
              <w:spacing w:before="20" w:after="20"/>
            </w:pPr>
            <w:r>
              <w:rPr>
                <w:sz w:val="16"/>
              </w:rPr>
              <w:t xml:space="preserve">63</w:t>
            </w:r>
          </w:p>
        </w:tc>
        <w:tc>
          <w:tcPr>
            <w:tcW w:w="1000" w:type="dxa"/>
          </w:tcPr>
          <w:p>
            <w:pPr>
              <w:spacing w:before="20" w:after="20"/>
            </w:pPr>
            <w:r>
              <w:rPr>
                <w:sz w:val="16"/>
              </w:rPr>
              <w:t xml:space="preserve">24</w:t>
            </w:r>
          </w:p>
        </w:tc>
        <w:tc>
          <w:tcPr>
            <w:tcW w:w="1000" w:type="dxa"/>
          </w:tcPr>
          <w:p>
            <w:pPr>
              <w:spacing w:before="20" w:after="20"/>
            </w:pPr>
            <w:r>
              <w:rPr>
                <w:sz w:val="16"/>
              </w:rPr>
              <w:t xml:space="preserve">Exploratory</w:t>
            </w:r>
          </w:p>
        </w:tc>
        <w:tc>
          <w:tcPr>
            <w:tcW w:w="1800" w:type="dxa"/>
          </w:tcPr>
          <w:p>
            <w:pPr>
              <w:spacing w:before="20" w:after="20"/>
            </w:pPr>
            <w:r>
              <w:rPr>
                <w:sz w:val="16"/>
              </w:rPr>
              <w:t xml:space="preserve">Map 3 exploratory (unique sites below 30)</w:t>
            </w:r>
          </w:p>
        </w:tc>
      </w:tr>
      <w:tr>
        <w:tc>
          <w:tcPr>
            <w:tcW w:w="500" w:type="dxa"/>
          </w:tcPr>
          <w:p>
            <w:pPr>
              <w:spacing w:before="20" w:after="20"/>
            </w:pPr>
            <w:r>
              <w:rPr>
                <w:sz w:val="16"/>
              </w:rPr>
              <w:t xml:space="preserve">19</w:t>
            </w:r>
          </w:p>
        </w:tc>
        <w:tc>
          <w:tcPr>
            <w:tcW w:w="2200" w:type="dxa"/>
          </w:tcPr>
          <w:p>
            <w:pPr>
              <w:spacing w:before="20" w:after="20"/>
            </w:pPr>
            <w:r>
              <w:rPr>
                <w:sz w:val="16"/>
                <w:i/>
              </w:rPr>
              <w:t xml:space="preserve">Dactylopsila trivirgata</w:t>
            </w:r>
          </w:p>
        </w:tc>
        <w:tc>
          <w:tcPr>
            <w:tcW w:w="2000" w:type="dxa"/>
          </w:tcPr>
          <w:p>
            <w:pPr>
              <w:spacing w:before="20" w:after="20"/>
            </w:pPr>
            <w:r>
              <w:rPr>
                <w:sz w:val="16"/>
              </w:rPr>
              <w:t xml:space="preserve">Striped Possum</w:t>
            </w:r>
          </w:p>
        </w:tc>
        <w:tc>
          <w:tcPr>
            <w:tcW w:w="900" w:type="dxa"/>
          </w:tcPr>
          <w:p>
            <w:pPr>
              <w:spacing w:before="20" w:after="20"/>
            </w:pPr>
            <w:r>
              <w:rPr>
                <w:sz w:val="16"/>
              </w:rPr>
              <w:t xml:space="preserve">Mammal</w:t>
            </w:r>
          </w:p>
        </w:tc>
        <w:tc>
          <w:tcPr>
            <w:tcW w:w="900" w:type="dxa"/>
          </w:tcPr>
          <w:p>
            <w:pPr>
              <w:spacing w:before="20" w:after="20"/>
            </w:pPr>
            <w:r>
              <w:rPr>
                <w:sz w:val="16"/>
              </w:rPr>
              <w:t xml:space="preserve">179</w:t>
            </w:r>
          </w:p>
        </w:tc>
        <w:tc>
          <w:tcPr>
            <w:tcW w:w="1000" w:type="dxa"/>
          </w:tcPr>
          <w:p>
            <w:pPr>
              <w:spacing w:before="20" w:after="20"/>
            </w:pPr>
            <w:r>
              <w:rPr>
                <w:sz w:val="16"/>
              </w:rPr>
              <w:t xml:space="preserve">48</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20</w:t>
            </w:r>
          </w:p>
        </w:tc>
        <w:tc>
          <w:tcPr>
            <w:tcW w:w="2200" w:type="dxa"/>
          </w:tcPr>
          <w:p>
            <w:pPr>
              <w:spacing w:before="20" w:after="20"/>
            </w:pPr>
            <w:r>
              <w:rPr>
                <w:sz w:val="16"/>
                <w:i/>
              </w:rPr>
              <w:t xml:space="preserve">Petaurus breviceps</w:t>
            </w:r>
          </w:p>
        </w:tc>
        <w:tc>
          <w:tcPr>
            <w:tcW w:w="2000" w:type="dxa"/>
          </w:tcPr>
          <w:p>
            <w:pPr>
              <w:spacing w:before="20" w:after="20"/>
            </w:pPr>
            <w:r>
              <w:rPr>
                <w:sz w:val="16"/>
              </w:rPr>
              <w:t xml:space="preserve">Sugar Glider</w:t>
            </w:r>
          </w:p>
        </w:tc>
        <w:tc>
          <w:tcPr>
            <w:tcW w:w="900" w:type="dxa"/>
          </w:tcPr>
          <w:p>
            <w:pPr>
              <w:spacing w:before="20" w:after="20"/>
            </w:pPr>
            <w:r>
              <w:rPr>
                <w:sz w:val="16"/>
              </w:rPr>
              <w:t xml:space="preserve">Mammal</w:t>
            </w:r>
          </w:p>
        </w:tc>
        <w:tc>
          <w:tcPr>
            <w:tcW w:w="900" w:type="dxa"/>
          </w:tcPr>
          <w:p>
            <w:pPr>
              <w:spacing w:before="20" w:after="20"/>
            </w:pPr>
            <w:r>
              <w:rPr>
                <w:sz w:val="16"/>
              </w:rPr>
              <w:t xml:space="preserve">227</w:t>
            </w:r>
          </w:p>
        </w:tc>
        <w:tc>
          <w:tcPr>
            <w:tcW w:w="1000" w:type="dxa"/>
          </w:tcPr>
          <w:p>
            <w:pPr>
              <w:spacing w:before="20" w:after="20"/>
            </w:pPr>
            <w:r>
              <w:rPr>
                <w:sz w:val="16"/>
              </w:rPr>
              <w:t xml:space="preserve">55</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21</w:t>
            </w:r>
          </w:p>
        </w:tc>
        <w:tc>
          <w:tcPr>
            <w:tcW w:w="2200" w:type="dxa"/>
          </w:tcPr>
          <w:p>
            <w:pPr>
              <w:spacing w:before="20" w:after="20"/>
            </w:pPr>
            <w:r>
              <w:rPr>
                <w:sz w:val="16"/>
                <w:i/>
              </w:rPr>
              <w:t xml:space="preserve">Litoria infrafrenata</w:t>
            </w:r>
          </w:p>
        </w:tc>
        <w:tc>
          <w:tcPr>
            <w:tcW w:w="2000" w:type="dxa"/>
          </w:tcPr>
          <w:p>
            <w:pPr>
              <w:spacing w:before="20" w:after="20"/>
            </w:pPr>
            <w:r>
              <w:rPr>
                <w:sz w:val="16"/>
              </w:rPr>
              <w:t xml:space="preserve">White-lipped Tree Frog</w:t>
            </w:r>
          </w:p>
        </w:tc>
        <w:tc>
          <w:tcPr>
            <w:tcW w:w="900" w:type="dxa"/>
          </w:tcPr>
          <w:p>
            <w:pPr>
              <w:spacing w:before="20" w:after="20"/>
            </w:pPr>
            <w:r>
              <w:rPr>
                <w:sz w:val="16"/>
              </w:rPr>
              <w:t xml:space="preserve">Amphibian</w:t>
            </w:r>
          </w:p>
        </w:tc>
        <w:tc>
          <w:tcPr>
            <w:tcW w:w="900" w:type="dxa"/>
          </w:tcPr>
          <w:p>
            <w:pPr>
              <w:spacing w:before="20" w:after="20"/>
            </w:pPr>
            <w:r>
              <w:rPr>
                <w:sz w:val="16"/>
              </w:rPr>
              <w:t xml:space="preserve">927</w:t>
            </w:r>
          </w:p>
        </w:tc>
        <w:tc>
          <w:tcPr>
            <w:tcW w:w="1000" w:type="dxa"/>
          </w:tcPr>
          <w:p>
            <w:pPr>
              <w:spacing w:before="20" w:after="20"/>
            </w:pPr>
            <w:r>
              <w:rPr>
                <w:sz w:val="16"/>
              </w:rPr>
              <w:t xml:space="preserve">242</w:t>
            </w:r>
          </w:p>
        </w:tc>
        <w:tc>
          <w:tcPr>
            <w:tcW w:w="1000" w:type="dxa"/>
          </w:tcPr>
          <w:p>
            <w:pPr>
              <w:spacing w:before="20" w:after="20"/>
            </w:pPr>
            <w:r>
              <w:rPr>
                <w:sz w:val="16"/>
              </w:rPr>
              <w:t xml:space="preserve">Standard</w:t>
            </w:r>
          </w:p>
        </w:tc>
        <w:tc>
          <w:tcPr>
            <w:tcW w:w="1800" w:type="dxa"/>
          </w:tcPr>
          <w:p>
            <w:pPr>
              <w:spacing w:before="20" w:after="20"/>
            </w:pPr>
            <w:r>
              <w:rPr>
                <w:sz w:val="16"/>
              </w:rPr>
              <w:t xml:space="preserve">GBIF accepted name may be Nyctimystes infrafrenatus; keep the IUCN-facing name you cited</w:t>
            </w:r>
          </w:p>
        </w:tc>
      </w:tr>
      <w:tr>
        <w:tc>
          <w:tcPr>
            <w:tcW w:w="500" w:type="dxa"/>
          </w:tcPr>
          <w:p>
            <w:pPr>
              <w:spacing w:before="20" w:after="20"/>
            </w:pPr>
            <w:r>
              <w:rPr>
                <w:sz w:val="16"/>
              </w:rPr>
              <w:t xml:space="preserve">22</w:t>
            </w:r>
          </w:p>
        </w:tc>
        <w:tc>
          <w:tcPr>
            <w:tcW w:w="2200" w:type="dxa"/>
          </w:tcPr>
          <w:p>
            <w:pPr>
              <w:spacing w:before="20" w:after="20"/>
            </w:pPr>
            <w:r>
              <w:rPr>
                <w:sz w:val="16"/>
                <w:i/>
              </w:rPr>
              <w:t xml:space="preserve">Nyctimystes pulcher</w:t>
            </w:r>
          </w:p>
        </w:tc>
        <w:tc>
          <w:tcPr>
            <w:tcW w:w="2000" w:type="dxa"/>
          </w:tcPr>
          <w:p>
            <w:pPr>
              <w:spacing w:before="20" w:after="20"/>
            </w:pPr>
            <w:r>
              <w:rPr>
                <w:sz w:val="16"/>
              </w:rPr>
              <w:t xml:space="preserve">Beautiful Big-eyed Tree Frog</w:t>
            </w:r>
          </w:p>
        </w:tc>
        <w:tc>
          <w:tcPr>
            <w:tcW w:w="900" w:type="dxa"/>
          </w:tcPr>
          <w:p>
            <w:pPr>
              <w:spacing w:before="20" w:after="20"/>
            </w:pPr>
            <w:r>
              <w:rPr>
                <w:sz w:val="16"/>
              </w:rPr>
              <w:t xml:space="preserve">Amphibian</w:t>
            </w:r>
          </w:p>
        </w:tc>
        <w:tc>
          <w:tcPr>
            <w:tcW w:w="900" w:type="dxa"/>
          </w:tcPr>
          <w:p>
            <w:pPr>
              <w:spacing w:before="20" w:after="20"/>
            </w:pPr>
            <w:r>
              <w:rPr>
                <w:sz w:val="16"/>
              </w:rPr>
              <w:t xml:space="preserve">122</w:t>
            </w:r>
          </w:p>
        </w:tc>
        <w:tc>
          <w:tcPr>
            <w:tcW w:w="1000" w:type="dxa"/>
          </w:tcPr>
          <w:p>
            <w:pPr>
              <w:spacing w:before="20" w:after="20"/>
            </w:pPr>
            <w:r>
              <w:rPr>
                <w:sz w:val="16"/>
              </w:rPr>
              <w:t xml:space="preserve">34</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23</w:t>
            </w:r>
          </w:p>
        </w:tc>
        <w:tc>
          <w:tcPr>
            <w:tcW w:w="2200" w:type="dxa"/>
          </w:tcPr>
          <w:p>
            <w:pPr>
              <w:spacing w:before="20" w:after="20"/>
            </w:pPr>
            <w:r>
              <w:rPr>
                <w:sz w:val="16"/>
                <w:i/>
              </w:rPr>
              <w:t xml:space="preserve">Casuarius casuarius</w:t>
            </w:r>
          </w:p>
        </w:tc>
        <w:tc>
          <w:tcPr>
            <w:tcW w:w="2000" w:type="dxa"/>
          </w:tcPr>
          <w:p>
            <w:pPr>
              <w:spacing w:before="20" w:after="20"/>
            </w:pPr>
            <w:r>
              <w:rPr>
                <w:sz w:val="16"/>
              </w:rPr>
              <w:t xml:space="preserve">Southern Cassowary</w:t>
            </w:r>
          </w:p>
        </w:tc>
        <w:tc>
          <w:tcPr>
            <w:tcW w:w="900" w:type="dxa"/>
          </w:tcPr>
          <w:p>
            <w:pPr>
              <w:spacing w:before="20" w:after="20"/>
            </w:pPr>
            <w:r>
              <w:rPr>
                <w:sz w:val="16"/>
              </w:rPr>
              <w:t xml:space="preserve">Bird</w:t>
            </w:r>
          </w:p>
        </w:tc>
        <w:tc>
          <w:tcPr>
            <w:tcW w:w="900" w:type="dxa"/>
          </w:tcPr>
          <w:p>
            <w:pPr>
              <w:spacing w:before="20" w:after="20"/>
            </w:pPr>
            <w:r>
              <w:rPr>
                <w:sz w:val="16"/>
              </w:rPr>
              <w:t xml:space="preserve">108</w:t>
            </w:r>
          </w:p>
        </w:tc>
        <w:tc>
          <w:tcPr>
            <w:tcW w:w="1000" w:type="dxa"/>
          </w:tcPr>
          <w:p>
            <w:pPr>
              <w:spacing w:before="20" w:after="20"/>
            </w:pPr>
            <w:r>
              <w:rPr>
                <w:sz w:val="16"/>
              </w:rPr>
              <w:t xml:space="preserve">54</w:t>
            </w:r>
          </w:p>
        </w:tc>
        <w:tc>
          <w:tcPr>
            <w:tcW w:w="1000" w:type="dxa"/>
          </w:tcPr>
          <w:p>
            <w:pPr>
              <w:spacing w:before="20" w:after="20"/>
            </w:pPr>
            <w:r>
              <w:rPr>
                <w:sz w:val="16"/>
              </w:rPr>
              <w:t xml:space="preserve">Standard</w:t>
            </w:r>
          </w:p>
        </w:tc>
        <w:tc>
          <w:tcPr>
            <w:tcW w:w="1800" w:type="dxa"/>
          </w:tcPr>
          <w:p>
            <w:pPr>
              <w:spacing w:before="20" w:after="20"/>
            </w:pPr>
            <w:r>
              <w:rPr>
                <w:sz w:val="16"/>
              </w:rPr>
              <w:t xml:space="preserve"/>
            </w:r>
          </w:p>
        </w:tc>
      </w:tr>
      <w:tr>
        <w:tc>
          <w:tcPr>
            <w:tcW w:w="500" w:type="dxa"/>
          </w:tcPr>
          <w:p>
            <w:pPr>
              <w:spacing w:before="20" w:after="20"/>
            </w:pPr>
            <w:r>
              <w:rPr>
                <w:sz w:val="16"/>
              </w:rPr>
              <w:t xml:space="preserve">24</w:t>
            </w:r>
          </w:p>
        </w:tc>
        <w:tc>
          <w:tcPr>
            <w:tcW w:w="2200" w:type="dxa"/>
          </w:tcPr>
          <w:p>
            <w:pPr>
              <w:spacing w:before="20" w:after="20"/>
            </w:pPr>
            <w:r>
              <w:rPr>
                <w:sz w:val="16"/>
                <w:i/>
              </w:rPr>
              <w:t xml:space="preserve">Paradisaea guilielmi</w:t>
            </w:r>
          </w:p>
        </w:tc>
        <w:tc>
          <w:tcPr>
            <w:tcW w:w="2000" w:type="dxa"/>
          </w:tcPr>
          <w:p>
            <w:pPr>
              <w:spacing w:before="20" w:after="20"/>
            </w:pPr>
            <w:r>
              <w:rPr>
                <w:sz w:val="16"/>
              </w:rPr>
              <w:t xml:space="preserve">Emperor Bird-of-paradise</w:t>
            </w:r>
          </w:p>
        </w:tc>
        <w:tc>
          <w:tcPr>
            <w:tcW w:w="900" w:type="dxa"/>
          </w:tcPr>
          <w:p>
            <w:pPr>
              <w:spacing w:before="20" w:after="20"/>
            </w:pPr>
            <w:r>
              <w:rPr>
                <w:sz w:val="16"/>
              </w:rPr>
              <w:t xml:space="preserve">Bird</w:t>
            </w:r>
          </w:p>
        </w:tc>
        <w:tc>
          <w:tcPr>
            <w:tcW w:w="900" w:type="dxa"/>
          </w:tcPr>
          <w:p>
            <w:pPr>
              <w:spacing w:before="20" w:after="20"/>
            </w:pPr>
            <w:r>
              <w:rPr>
                <w:sz w:val="16"/>
              </w:rPr>
              <w:t xml:space="preserve">128</w:t>
            </w:r>
          </w:p>
        </w:tc>
        <w:tc>
          <w:tcPr>
            <w:tcW w:w="1000" w:type="dxa"/>
          </w:tcPr>
          <w:p>
            <w:pPr>
              <w:spacing w:before="20" w:after="20"/>
            </w:pPr>
            <w:r>
              <w:rPr>
                <w:sz w:val="16"/>
              </w:rPr>
              <w:t xml:space="preserve">56</w:t>
            </w:r>
          </w:p>
        </w:tc>
        <w:tc>
          <w:tcPr>
            <w:tcW w:w="1000" w:type="dxa"/>
          </w:tcPr>
          <w:p>
            <w:pPr>
              <w:spacing w:before="20" w:after="20"/>
            </w:pPr>
            <w:r>
              <w:rPr>
                <w:sz w:val="16"/>
              </w:rPr>
              <w:t xml:space="preserve">Standard</w:t>
            </w:r>
          </w:p>
        </w:tc>
        <w:tc>
          <w:tcPr>
            <w:tcW w:w="1800" w:type="dxa"/>
          </w:tcPr>
          <w:p>
            <w:pPr>
              <w:spacing w:before="20" w:after="20"/>
            </w:pPr>
            <w:r>
              <w:rPr>
                <w:sz w:val="16"/>
              </w:rPr>
              <w:t xml:space="preserve">Also the Week 9 lab training file. Available for the marked maps if no one else has it.</w:t>
            </w:r>
          </w:p>
        </w:tc>
      </w:tr>
    </w:tbl>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or an IUCN range map.</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800 to 1,000 words, excluding the reference list, tables, and map captions. Put your full name and student ID number at the top of the report. This is a short desk-based report written from your five maps and the GeoSpaX statistics. Write in full sentences. Keep it concise: report what the maps show, rank the threats, propose actions, and state the limitations. Statistical outputs from GeoSpaX go in the report body.</w:t>
      </w:r>
    </w:p>
    <w:p>
      <w:pPr>
        <w:spacing w:before="0" w:after="60" w:line="252" w:lineRule="auto"/>
        <w:ind w:left="425" w:hanging="198"/>
      </w:pPr>
      <w:r>
        <w:t>How to write this report: Write in full sentences, one idea per paragraph. Use active voice ("I propose", "The map shows"). Keep it simple and direct. The report has six sections. Section 1 introduces the species and study area. Section 2 reports what each of your five maps shows, with the GeoSpaX statistics. Section 3 ranks two or three threats from the literature and links them to your maps. Section 4 proposes two or three conservation actions based on what the maps show, and names the legal Act for each. Section 5 says what you would re-run in GeoSpaX to monitor, and what failure looks like. Section 6 states the limitations honestly. The example report on Google Classroom shows the structure and length to follow.</w:t>
      </w:r>
    </w:p>
    <w:p>
      <w:pPr>
        <w:spacing w:before="0" w:after="60" w:line="252" w:lineRule="auto"/>
        <w:ind w:left="425" w:hanging="198"/>
      </w:pPr>
      <w:r>
        <w:rPr>
          <w:rFonts w:ascii="Calibri" w:hAnsi="Calibri" w:eastAsia="Calibri"/>
          <w:b w:val="0"/>
          <w:i w:val="0"/>
          <w:color w:val="222222"/>
          <w:sz w:val="22"/>
        </w:rPr>
        <w:t>•  Threats: rank two or three threats from the literature (IUCN, BirdLife, published papers). Link each to a map if you can.</w:t>
      </w:r>
    </w:p>
    <w:p>
      <w:pPr>
        <w:spacing w:before="0" w:after="60" w:line="252" w:lineRule="auto"/>
        <w:ind w:left="425" w:hanging="198"/>
      </w:pPr>
      <w:r>
        <w:rPr>
          <w:rFonts w:ascii="Calibri" w:hAnsi="Calibri" w:eastAsia="Calibri"/>
          <w:b w:val="0"/>
          <w:i w:val="0"/>
          <w:color w:val="222222"/>
          <w:sz w:val="22"/>
        </w:rPr>
        <w:t>•  Actions: propose two or three actions based on what your maps show (for example, protect the hot-spot block, restore the cold-spot cluster, protect priority sites from Map 5). Name the area on the map.</w:t>
      </w:r>
    </w:p>
    <w:p>
      <w:pPr>
        <w:spacing w:before="0" w:after="60" w:line="252" w:lineRule="auto"/>
        <w:ind w:left="425" w:hanging="198"/>
      </w:pPr>
      <w:r>
        <w:rPr>
          <w:rFonts w:ascii="Calibri" w:hAnsi="Calibri" w:eastAsia="Calibri"/>
          <w:b w:val="0"/>
          <w:i w:val="0"/>
          <w:color w:val="222222"/>
          <w:sz w:val="22"/>
        </w:rPr>
        <w:t>•  Legal instrument: name the Act for each action (Fauna (Protection and Control) Act 1966, Conservation Areas Act 1978, or Protected Areas Act 2023). Note that land in PNG is under customary tenure, so clan consent would be needed in practice.</w:t>
      </w:r>
    </w:p>
    <w:p>
      <w:pPr>
        <w:spacing w:before="0" w:after="60" w:line="252" w:lineRule="auto"/>
        <w:ind w:left="425" w:hanging="198"/>
      </w:pPr>
      <w:r>
        <w:rPr>
          <w:rFonts w:ascii="Calibri" w:hAnsi="Calibri" w:eastAsia="Calibri"/>
          <w:b w:val="0"/>
          <w:i w:val="0"/>
          <w:color w:val="222222"/>
          <w:sz w:val="22"/>
        </w:rPr>
        <w:t>•  Monitoring: what you would re-run in GeoSpaX if new data came in, and what result would tell you the action is failing.</w:t>
      </w:r>
    </w:p>
    <w:p>
      <w:pPr>
        <w:spacing w:before="0" w:after="60" w:line="252" w:lineRule="auto"/>
        <w:ind w:left="425" w:hanging="198"/>
      </w:pPr>
      <w:r>
        <w:rPr>
          <w:rFonts w:ascii="Calibri" w:hAnsi="Calibri" w:eastAsia="Calibri"/>
          <w:b w:val="0"/>
          <w:i w:val="0"/>
          <w:color w:val="222222"/>
          <w:sz w:val="22"/>
        </w:rPr>
        <w:t>•  Limitations: GBIF teaching extract, not a census, no field data, desk-based plan. State these honestly.</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t>Two or three threats ranked, each linked to a map or cited source.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Ranked and mostly linked.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Listed, weak ranking or weak links.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Generic, unranked, or unconnected to the maps.</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t>Two or three actions, each tied to something visible on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specific and mostly tied to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listed, weakly located.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Generic actions, or actions that invent a place or a number.</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t>Instrument and monitoring (10)</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Names the Act for each action. Monitoring says what to re-run in GeoSpaX and what failure looks like.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and monitoring sound.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named but poorly matched, or monitoring vague.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No instrument or no monitoring.</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t>GBIF extract, not a census, no field data, desk-based plan. Stated and used to bound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Main limits stated and used.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listed, little effect on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absent, or the plan ignores them.</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t>APA 7th consistent. Claims traceable. Concise writing.</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Referencing sound, minor slips.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Some claims unsupported, or referencing uneven.</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Unsupported claims, or the writing is not the student's.</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