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Del Norte Computer Science Portfolio – Frontend Development Ideation and Storyboarding</w:t>
      </w:r>
    </w:p>
    <w:p>
      <w:pPr>
        <w:pStyle w:val="Heading2"/>
      </w:pPr>
      <w:r>
        <w:t>A. Ideation &amp; Context</w:t>
      </w:r>
    </w:p>
    <w:p>
      <w:r>
        <w:br/>
        <w:t xml:space="preserve">The Frontend Development Module is designed to develop both creative and technical confidence among students in the Computer Science Software Engineering pathway at Del Norte High School. </w:t>
        <w:br/>
        <w:t>It emphasizes the process of transforming wireframes and user experience concepts into functional, responsive, and accessible interfaces using HTML, CSS, and JavaScript.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e60c202-ed71-4af4-b1ff-d99df1fe0fa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1: Frontend development wireframe and color palette concept from student ideation.</w:t>
      </w:r>
    </w:p>
    <w:p>
      <w:r>
        <w:br/>
        <w:t>Students are guided through the design-thinking process — empathize, define, ideate, prototype, and test — to produce frontend projects that demonstrate a clear understanding of visual hierarchy, layout rhythm, and responsive behavior.</w:t>
        <w:br/>
      </w:r>
    </w:p>
    <w:p>
      <w:pPr>
        <w:pStyle w:val="Heading2"/>
      </w:pPr>
      <w:r>
        <w:t>A2. Exploring User Flow and Visual Hierarchy</w:t>
      </w:r>
    </w:p>
    <w:p>
      <w:r>
        <w:br/>
        <w:t>The module helps learners visualize how users navigate through their projects. They start by mapping wireframes in Figma, then convert them into responsive HTML/CSS structures.</w:t>
        <w:br/>
        <w:t>Color contrast, spacing, and content hierarchy form the foundation of this phase.</w:t>
        <w:br/>
      </w:r>
    </w:p>
    <w:p>
      <w:r>
        <w:br/>
        <w:t>Each student develops a “flow-first” mindset, understanding how design rhythm guides the eye and improves usability. Students prototype pages like Homepage, About, and Project Gallery, ensuring each section supports intuitive user movement.</w:t>
        <w:br/>
      </w:r>
    </w:p>
    <w:p>
      <w:pPr>
        <w:pStyle w:val="Heading2"/>
      </w:pPr>
      <w:r>
        <w:t>B. Storyboarding &amp; Implementation Design</w:t>
      </w:r>
    </w:p>
    <w:p>
      <w:r>
        <w:br/>
        <w:t xml:space="preserve">The storyboard represents the translation of conceptual ideas into sequential development tasks. </w:t>
        <w:br/>
        <w:t>Each frame captures a learning milestone, illustrating how design evolves from idea to deployment.</w:t>
        <w:br/>
      </w:r>
    </w:p>
    <w:p>
      <w:r>
        <w:br/>
        <w:t>**Storyboard Sequence Overview:**</w:t>
        <w:br/>
        <w:t>1. **Scene 1 – Ideation:** Students brainstorm UI/UX principles and sketch wireframes.</w:t>
        <w:br/>
        <w:t>2. **Scene 2 – Translation:** They convert sketches into HTML/CSS layouts, ensuring structure and semantics.</w:t>
        <w:br/>
        <w:t>3. **Scene 3 – Styling:** Learners apply responsive CSS and define design tokens like color and typography.</w:t>
        <w:br/>
        <w:t>4. **Scene 4 – Interactivity:** JavaScript enhances user flow with modals, animations, and dark/light mode toggles.</w:t>
        <w:br/>
        <w:t>5. **Scene 5 – Reflection:** Teams review peer feedback and iterate on accessibility fixes.</w:t>
        <w:br/>
      </w:r>
    </w:p>
    <w:p>
      <w:pPr>
        <w:pStyle w:val="Heading2"/>
      </w:pPr>
      <w:r>
        <w:t>B2. Technology Integration and Workflow</w:t>
      </w:r>
    </w:p>
    <w:p>
      <w:r>
        <w:br/>
        <w:t xml:space="preserve">Students integrate GitHub for collaboration and version control. </w:t>
        <w:br/>
        <w:t xml:space="preserve">The workflow combines the use of VS Code, Git, and GitHub Pages for deployment. </w:t>
        <w:br/>
        <w:t>Figma supports visual prototyping, while Chrome DevTools assists in debugging responsive behavior.</w:t>
        <w:br/>
      </w:r>
    </w:p>
    <w:p>
      <w:r>
        <w:br/>
        <w:t>This combination of design and development tools reflects an industry-standard frontend pipeline — from wireframe to live webpage.</w:t>
        <w:br/>
      </w:r>
    </w:p>
    <w:p>
      <w:pPr>
        <w:pStyle w:val="Heading2"/>
      </w:pPr>
      <w:r>
        <w:t>C. Evaluation, Accessibility &amp; Reflection</w:t>
      </w:r>
    </w:p>
    <w:p>
      <w:r>
        <w:br/>
        <w:t>Student success is measured not only by technical functionality but also by visual and experiential quality.</w:t>
        <w:br/>
        <w:t>Rubrics evaluate usability, design harmony, accessibility compliance, and collaboration.</w:t>
        <w:br/>
      </w:r>
    </w:p>
    <w:p>
      <w:r>
        <w:br/>
        <w:t>**Evaluation Criteria:**</w:t>
        <w:br/>
        <w:t>- Visual Consistency: Proper use of typography, color, and white space.</w:t>
        <w:br/>
        <w:t>- Accessibility: Adherence to WCAG 2.1 standards (contrast, alt text, keyboard access).</w:t>
        <w:br/>
        <w:t>- Responsiveness: Layout adapts smoothly across devices.</w:t>
        <w:br/>
        <w:t>- Code Quality: Semantic HTML and organized CSS/JS files.</w:t>
        <w:br/>
        <w:t>- Reflection: Demonstrates understanding of design thinking and iteration.</w:t>
        <w:br/>
      </w:r>
    </w:p>
    <w:p>
      <w:r>
        <w:br/>
        <w:t>The reflection process encourages learners to discuss challenges, problem-solving techniques, and design revisions.</w:t>
        <w:br/>
        <w:t>This fosters deeper comprehension of frontend architecture, preparing students for real-world development tasks.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